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500C" w:rsidRDefault="00BB500C">
      <w:pPr>
        <w:widowControl w:val="0"/>
        <w:pBdr>
          <w:top w:val="nil"/>
          <w:left w:val="nil"/>
          <w:bottom w:val="nil"/>
          <w:right w:val="nil"/>
          <w:between w:val="nil"/>
        </w:pBdr>
        <w:spacing w:after="0" w:line="276" w:lineRule="auto"/>
      </w:pPr>
    </w:p>
    <w:p w14:paraId="00000002" w14:textId="77777777" w:rsidR="00BB500C" w:rsidRDefault="00275F14">
      <w:pPr>
        <w:jc w:val="right"/>
        <w:rPr>
          <w:rFonts w:ascii="Times New Roman" w:eastAsia="Times New Roman" w:hAnsi="Times New Roman" w:cs="Times New Roman"/>
          <w:sz w:val="24"/>
          <w:szCs w:val="24"/>
        </w:rPr>
      </w:pPr>
      <w:r>
        <w:rPr>
          <w:noProof/>
        </w:rPr>
        <w:drawing>
          <wp:inline distT="0" distB="0" distL="0" distR="0" wp14:anchorId="0C12D3D5" wp14:editId="49555883">
            <wp:extent cx="2853690" cy="803910"/>
            <wp:effectExtent l="0" t="0" r="0" b="0"/>
            <wp:docPr id="5" name="image1.png" descr="UMBC logo with tagline"/>
            <wp:cNvGraphicFramePr/>
            <a:graphic xmlns:a="http://schemas.openxmlformats.org/drawingml/2006/main">
              <a:graphicData uri="http://schemas.openxmlformats.org/drawingml/2006/picture">
                <pic:pic xmlns:pic="http://schemas.openxmlformats.org/drawingml/2006/picture">
                  <pic:nvPicPr>
                    <pic:cNvPr id="0" name="image1.png" descr="UMBC logo with tagline"/>
                    <pic:cNvPicPr preferRelativeResize="0"/>
                  </pic:nvPicPr>
                  <pic:blipFill>
                    <a:blip r:embed="rId11"/>
                    <a:srcRect/>
                    <a:stretch>
                      <a:fillRect/>
                    </a:stretch>
                  </pic:blipFill>
                  <pic:spPr>
                    <a:xfrm>
                      <a:off x="0" y="0"/>
                      <a:ext cx="2853690" cy="803910"/>
                    </a:xfrm>
                    <a:prstGeom prst="rect">
                      <a:avLst/>
                    </a:prstGeom>
                    <a:ln/>
                  </pic:spPr>
                </pic:pic>
              </a:graphicData>
            </a:graphic>
          </wp:inline>
        </w:drawing>
      </w:r>
    </w:p>
    <w:p w14:paraId="00000003" w14:textId="77777777" w:rsidR="00BB500C" w:rsidRDefault="00BB500C">
      <w:pPr>
        <w:jc w:val="right"/>
        <w:rPr>
          <w:rFonts w:ascii="Times New Roman" w:eastAsia="Times New Roman" w:hAnsi="Times New Roman" w:cs="Times New Roman"/>
          <w:b/>
        </w:rPr>
      </w:pPr>
    </w:p>
    <w:p w14:paraId="00000004" w14:textId="77777777" w:rsidR="00BB500C" w:rsidRDefault="00BB500C">
      <w:pPr>
        <w:spacing w:line="240" w:lineRule="auto"/>
        <w:jc w:val="right"/>
        <w:rPr>
          <w:rFonts w:ascii="Times New Roman" w:eastAsia="Times New Roman" w:hAnsi="Times New Roman" w:cs="Times New Roman"/>
          <w:sz w:val="32"/>
          <w:szCs w:val="32"/>
        </w:rPr>
      </w:pPr>
    </w:p>
    <w:p w14:paraId="00000005" w14:textId="77777777" w:rsidR="00BB500C" w:rsidRDefault="00BB500C">
      <w:pPr>
        <w:spacing w:line="240" w:lineRule="auto"/>
        <w:jc w:val="right"/>
        <w:rPr>
          <w:rFonts w:ascii="Times New Roman" w:eastAsia="Times New Roman" w:hAnsi="Times New Roman" w:cs="Times New Roman"/>
          <w:sz w:val="32"/>
          <w:szCs w:val="32"/>
        </w:rPr>
      </w:pPr>
    </w:p>
    <w:p w14:paraId="00000006" w14:textId="77777777" w:rsidR="00BB500C" w:rsidRDefault="00275F14">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REQUEST FOR PROPOSAL</w:t>
      </w:r>
    </w:p>
    <w:p w14:paraId="00000007" w14:textId="77777777" w:rsidR="00BB500C" w:rsidRDefault="00275F14">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FOR</w:t>
      </w:r>
    </w:p>
    <w:p w14:paraId="00000008" w14:textId="77777777" w:rsidR="00BB500C" w:rsidRDefault="00275F14">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ON-CALL DOOR REPAIR AND MAINTENANCE SERVICES </w:t>
      </w:r>
    </w:p>
    <w:p w14:paraId="00000009" w14:textId="77777777" w:rsidR="00BB500C" w:rsidRDefault="00BB500C">
      <w:pPr>
        <w:spacing w:line="240" w:lineRule="auto"/>
        <w:jc w:val="right"/>
        <w:rPr>
          <w:rFonts w:ascii="Times New Roman" w:eastAsia="Times New Roman" w:hAnsi="Times New Roman" w:cs="Times New Roman"/>
          <w:sz w:val="32"/>
          <w:szCs w:val="32"/>
        </w:rPr>
      </w:pPr>
    </w:p>
    <w:p w14:paraId="0000000A" w14:textId="1A1F1F5F" w:rsidR="00BB500C" w:rsidRDefault="00275F14">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RFP NUMBER: BC-213</w:t>
      </w:r>
      <w:r w:rsidR="00ED2B14">
        <w:rPr>
          <w:rFonts w:ascii="Times New Roman" w:eastAsia="Times New Roman" w:hAnsi="Times New Roman" w:cs="Times New Roman"/>
          <w:sz w:val="32"/>
          <w:szCs w:val="32"/>
        </w:rPr>
        <w:t>69</w:t>
      </w:r>
      <w:r>
        <w:rPr>
          <w:rFonts w:ascii="Times New Roman" w:eastAsia="Times New Roman" w:hAnsi="Times New Roman" w:cs="Times New Roman"/>
          <w:sz w:val="32"/>
          <w:szCs w:val="32"/>
        </w:rPr>
        <w:t>-J</w:t>
      </w:r>
    </w:p>
    <w:p w14:paraId="0000000B" w14:textId="4D262A82" w:rsidR="00BB500C" w:rsidRDefault="00275F14">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ISSUED: </w:t>
      </w:r>
      <w:r w:rsidR="00ED2B14">
        <w:rPr>
          <w:rFonts w:ascii="Times New Roman" w:eastAsia="Times New Roman" w:hAnsi="Times New Roman" w:cs="Times New Roman"/>
          <w:sz w:val="32"/>
          <w:szCs w:val="32"/>
        </w:rPr>
        <w:t>March 26, 2024</w:t>
      </w:r>
    </w:p>
    <w:p w14:paraId="0000000C" w14:textId="77777777" w:rsidR="00BB500C" w:rsidRDefault="00BB500C">
      <w:pPr>
        <w:spacing w:line="240" w:lineRule="auto"/>
        <w:jc w:val="right"/>
        <w:rPr>
          <w:rFonts w:ascii="Times New Roman" w:eastAsia="Times New Roman" w:hAnsi="Times New Roman" w:cs="Times New Roman"/>
          <w:b/>
          <w:sz w:val="32"/>
          <w:szCs w:val="32"/>
        </w:rPr>
      </w:pPr>
    </w:p>
    <w:p w14:paraId="0000000D" w14:textId="77777777" w:rsidR="00BB500C" w:rsidRDefault="00BB500C">
      <w:pPr>
        <w:spacing w:line="240" w:lineRule="auto"/>
        <w:jc w:val="right"/>
        <w:rPr>
          <w:rFonts w:ascii="Times New Roman" w:eastAsia="Times New Roman" w:hAnsi="Times New Roman" w:cs="Times New Roman"/>
          <w:b/>
          <w:sz w:val="32"/>
          <w:szCs w:val="32"/>
        </w:rPr>
      </w:pPr>
    </w:p>
    <w:p w14:paraId="0000000E"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Procurement/Issuing Office: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Department of Procurement &amp; Strategic Sourcing</w:t>
      </w:r>
    </w:p>
    <w:p w14:paraId="0000000F"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University of Maryland, Baltimore County</w:t>
      </w:r>
    </w:p>
    <w:p w14:paraId="00000010"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Administration Building,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00000011"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1000 Hilltop Circle</w:t>
      </w:r>
    </w:p>
    <w:p w14:paraId="00000012"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Baltimore, MD 21250</w:t>
      </w:r>
    </w:p>
    <w:p w14:paraId="00000013" w14:textId="77777777" w:rsidR="00BB500C" w:rsidRDefault="00BB500C">
      <w:pPr>
        <w:spacing w:line="276" w:lineRule="auto"/>
        <w:jc w:val="right"/>
        <w:rPr>
          <w:rFonts w:ascii="Times New Roman" w:eastAsia="Times New Roman" w:hAnsi="Times New Roman" w:cs="Times New Roman"/>
          <w:sz w:val="28"/>
          <w:szCs w:val="28"/>
        </w:rPr>
      </w:pPr>
    </w:p>
    <w:p w14:paraId="00000014"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Contract Management: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Facilities Management</w:t>
      </w:r>
    </w:p>
    <w:p w14:paraId="00000015"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University of Maryland, Baltimore County</w:t>
      </w:r>
    </w:p>
    <w:p w14:paraId="00000016"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1000 Hilltop Circle</w:t>
      </w:r>
    </w:p>
    <w:p w14:paraId="00000017" w14:textId="77777777" w:rsidR="00BB500C" w:rsidRDefault="00275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Baltimore, MD 21250</w:t>
      </w:r>
    </w:p>
    <w:p w14:paraId="00000018" w14:textId="77777777" w:rsidR="00BB500C" w:rsidRDefault="00BB500C">
      <w:pPr>
        <w:spacing w:line="240" w:lineRule="auto"/>
        <w:jc w:val="right"/>
        <w:rPr>
          <w:rFonts w:ascii="Times New Roman" w:eastAsia="Times New Roman" w:hAnsi="Times New Roman" w:cs="Times New Roman"/>
        </w:rPr>
      </w:pPr>
    </w:p>
    <w:p w14:paraId="00000019" w14:textId="77777777" w:rsidR="00BB500C" w:rsidRDefault="00BB500C">
      <w:pPr>
        <w:spacing w:after="200" w:line="276" w:lineRule="auto"/>
        <w:rPr>
          <w:rFonts w:ascii="Times New Roman" w:eastAsia="Times New Roman" w:hAnsi="Times New Roman" w:cs="Times New Roman"/>
          <w:sz w:val="20"/>
          <w:szCs w:val="20"/>
        </w:rPr>
      </w:pPr>
    </w:p>
    <w:p w14:paraId="0000001A" w14:textId="77777777" w:rsidR="00BB500C" w:rsidRDefault="00BB500C">
      <w:pPr>
        <w:spacing w:after="0" w:line="240" w:lineRule="auto"/>
        <w:jc w:val="right"/>
        <w:rPr>
          <w:rFonts w:ascii="Times New Roman" w:eastAsia="Times New Roman" w:hAnsi="Times New Roman" w:cs="Times New Roman"/>
          <w:b/>
          <w:smallCaps/>
          <w:sz w:val="28"/>
          <w:szCs w:val="28"/>
        </w:rPr>
      </w:pPr>
    </w:p>
    <w:p w14:paraId="0000001B" w14:textId="77777777" w:rsidR="00BB500C" w:rsidRDefault="00BB500C">
      <w:pPr>
        <w:spacing w:after="0" w:line="240" w:lineRule="auto"/>
        <w:jc w:val="right"/>
        <w:rPr>
          <w:rFonts w:ascii="Times New Roman" w:eastAsia="Times New Roman" w:hAnsi="Times New Roman" w:cs="Times New Roman"/>
          <w:b/>
          <w:smallCaps/>
          <w:sz w:val="28"/>
          <w:szCs w:val="28"/>
        </w:rPr>
      </w:pPr>
    </w:p>
    <w:p w14:paraId="0000001C" w14:textId="77777777" w:rsidR="00BB500C" w:rsidRDefault="00BB500C">
      <w:pPr>
        <w:spacing w:after="0" w:line="240" w:lineRule="auto"/>
        <w:jc w:val="right"/>
        <w:rPr>
          <w:rFonts w:ascii="Times New Roman" w:eastAsia="Times New Roman" w:hAnsi="Times New Roman" w:cs="Times New Roman"/>
          <w:b/>
          <w:smallCaps/>
          <w:sz w:val="28"/>
          <w:szCs w:val="28"/>
        </w:rPr>
      </w:pPr>
    </w:p>
    <w:p w14:paraId="0000001D" w14:textId="77777777" w:rsidR="00BB500C" w:rsidRDefault="00BB500C">
      <w:pPr>
        <w:spacing w:after="0" w:line="240" w:lineRule="auto"/>
        <w:jc w:val="right"/>
        <w:rPr>
          <w:rFonts w:ascii="Times New Roman" w:eastAsia="Times New Roman" w:hAnsi="Times New Roman" w:cs="Times New Roman"/>
          <w:b/>
          <w:smallCaps/>
          <w:sz w:val="28"/>
          <w:szCs w:val="28"/>
        </w:rPr>
      </w:pPr>
    </w:p>
    <w:p w14:paraId="0000001E" w14:textId="77777777" w:rsidR="00BB500C" w:rsidRDefault="00BB500C">
      <w:pPr>
        <w:spacing w:after="0" w:line="240" w:lineRule="auto"/>
        <w:jc w:val="right"/>
        <w:rPr>
          <w:rFonts w:ascii="Times New Roman" w:eastAsia="Times New Roman" w:hAnsi="Times New Roman" w:cs="Times New Roman"/>
          <w:b/>
          <w:smallCaps/>
          <w:sz w:val="28"/>
          <w:szCs w:val="28"/>
        </w:rPr>
      </w:pPr>
    </w:p>
    <w:p w14:paraId="0000001F" w14:textId="77777777" w:rsidR="00BB500C" w:rsidRDefault="00BB500C">
      <w:pPr>
        <w:spacing w:after="0" w:line="240" w:lineRule="auto"/>
        <w:jc w:val="center"/>
        <w:rPr>
          <w:rFonts w:ascii="Times New Roman" w:eastAsia="Times New Roman" w:hAnsi="Times New Roman" w:cs="Times New Roman"/>
          <w:b/>
          <w:smallCaps/>
          <w:sz w:val="28"/>
          <w:szCs w:val="28"/>
        </w:rPr>
      </w:pPr>
    </w:p>
    <w:p w14:paraId="00000020" w14:textId="77777777" w:rsidR="00BB500C" w:rsidRDefault="00275F14">
      <w:pPr>
        <w:spacing w:after="0" w:line="240"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TABLE OF CONTENTS</w:t>
      </w:r>
    </w:p>
    <w:p w14:paraId="00000021" w14:textId="77777777" w:rsidR="00BB500C" w:rsidRDefault="00BB500C">
      <w:pPr>
        <w:spacing w:after="0" w:line="240" w:lineRule="auto"/>
        <w:rPr>
          <w:rFonts w:ascii="Times New Roman" w:eastAsia="Times New Roman" w:hAnsi="Times New Roman" w:cs="Times New Roman"/>
        </w:rPr>
      </w:pPr>
    </w:p>
    <w:p w14:paraId="00000022" w14:textId="77777777" w:rsidR="00BB500C" w:rsidRDefault="00BB500C">
      <w:pPr>
        <w:spacing w:after="0" w:line="240" w:lineRule="auto"/>
        <w:rPr>
          <w:rFonts w:ascii="Times New Roman" w:eastAsia="Times New Roman" w:hAnsi="Times New Roman" w:cs="Times New Roman"/>
        </w:rPr>
      </w:pPr>
    </w:p>
    <w:p w14:paraId="00000023" w14:textId="77777777" w:rsidR="00BB500C" w:rsidRDefault="00BB500C">
      <w:pPr>
        <w:spacing w:after="0" w:line="240" w:lineRule="auto"/>
        <w:rPr>
          <w:rFonts w:ascii="Times New Roman" w:eastAsia="Times New Roman" w:hAnsi="Times New Roman" w:cs="Times New Roman"/>
          <w:sz w:val="24"/>
          <w:szCs w:val="24"/>
        </w:rPr>
      </w:pPr>
    </w:p>
    <w:p w14:paraId="00000024" w14:textId="77777777" w:rsidR="00BB500C" w:rsidRDefault="00275F14">
      <w:pPr>
        <w:tabs>
          <w:tab w:val="left" w:pos="648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DESCRIPTION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SECTION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25" w14:textId="77777777" w:rsidR="00BB500C" w:rsidRDefault="00BB500C">
      <w:pPr>
        <w:spacing w:after="0" w:line="240" w:lineRule="auto"/>
        <w:rPr>
          <w:rFonts w:ascii="Times New Roman" w:eastAsia="Times New Roman" w:hAnsi="Times New Roman" w:cs="Times New Roman"/>
          <w:sz w:val="24"/>
          <w:szCs w:val="24"/>
        </w:rPr>
      </w:pPr>
    </w:p>
    <w:p w14:paraId="00000026" w14:textId="77777777" w:rsidR="00BB500C" w:rsidRDefault="00275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Solicitation Schedule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7" w14:textId="77777777" w:rsidR="00BB500C" w:rsidRDefault="00BB500C">
      <w:pPr>
        <w:spacing w:after="0" w:line="240" w:lineRule="auto"/>
        <w:rPr>
          <w:rFonts w:ascii="Times New Roman" w:eastAsia="Times New Roman" w:hAnsi="Times New Roman" w:cs="Times New Roman"/>
          <w:sz w:val="24"/>
          <w:szCs w:val="24"/>
        </w:rPr>
      </w:pPr>
    </w:p>
    <w:p w14:paraId="00000028" w14:textId="77777777" w:rsidR="00BB500C" w:rsidRDefault="00275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Scope of Services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I</w:t>
      </w:r>
    </w:p>
    <w:p w14:paraId="00000029" w14:textId="77777777" w:rsidR="00BB500C" w:rsidRDefault="00BB500C">
      <w:pPr>
        <w:spacing w:after="0" w:line="240" w:lineRule="auto"/>
        <w:rPr>
          <w:rFonts w:ascii="Times New Roman" w:eastAsia="Times New Roman" w:hAnsi="Times New Roman" w:cs="Times New Roman"/>
          <w:sz w:val="24"/>
          <w:szCs w:val="24"/>
        </w:rPr>
      </w:pPr>
    </w:p>
    <w:p w14:paraId="0000002A" w14:textId="77777777" w:rsidR="00BB500C" w:rsidRDefault="00275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Proposal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II</w:t>
      </w:r>
      <w:r>
        <w:rPr>
          <w:rFonts w:ascii="Times New Roman" w:eastAsia="Times New Roman" w:hAnsi="Times New Roman" w:cs="Times New Roman"/>
          <w:sz w:val="24"/>
          <w:szCs w:val="24"/>
        </w:rPr>
        <w:tab/>
        <w:t xml:space="preserve">  </w:t>
      </w:r>
    </w:p>
    <w:p w14:paraId="0000002B" w14:textId="77777777" w:rsidR="00BB500C" w:rsidRDefault="00BB500C">
      <w:pPr>
        <w:spacing w:after="0" w:line="240" w:lineRule="auto"/>
        <w:rPr>
          <w:rFonts w:ascii="Times New Roman" w:eastAsia="Times New Roman" w:hAnsi="Times New Roman" w:cs="Times New Roman"/>
          <w:sz w:val="24"/>
          <w:szCs w:val="24"/>
        </w:rPr>
      </w:pPr>
    </w:p>
    <w:p w14:paraId="0000002C" w14:textId="77777777" w:rsidR="00BB500C" w:rsidRDefault="00275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Process                                                                                         III                                                 </w:t>
      </w:r>
    </w:p>
    <w:p w14:paraId="0000002D" w14:textId="77777777" w:rsidR="00BB500C" w:rsidRDefault="00BB500C">
      <w:pPr>
        <w:spacing w:after="0" w:line="276" w:lineRule="auto"/>
        <w:rPr>
          <w:rFonts w:ascii="Times New Roman" w:eastAsia="Times New Roman" w:hAnsi="Times New Roman" w:cs="Times New Roman"/>
          <w:sz w:val="24"/>
          <w:szCs w:val="24"/>
        </w:rPr>
      </w:pPr>
    </w:p>
    <w:p w14:paraId="0000002E"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Information                                                                                       IV    </w:t>
      </w:r>
      <w:r>
        <w:rPr>
          <w:rFonts w:ascii="Times New Roman" w:eastAsia="Times New Roman" w:hAnsi="Times New Roman" w:cs="Times New Roman"/>
          <w:sz w:val="24"/>
          <w:szCs w:val="24"/>
        </w:rPr>
        <w:tab/>
        <w:t xml:space="preserve"> </w:t>
      </w:r>
    </w:p>
    <w:p w14:paraId="0000002F" w14:textId="77777777" w:rsidR="00BB500C" w:rsidRDefault="00BB500C">
      <w:pPr>
        <w:spacing w:after="0" w:line="276" w:lineRule="auto"/>
        <w:rPr>
          <w:rFonts w:ascii="Times New Roman" w:eastAsia="Times New Roman" w:hAnsi="Times New Roman" w:cs="Times New Roman"/>
          <w:sz w:val="24"/>
          <w:szCs w:val="24"/>
        </w:rPr>
      </w:pPr>
    </w:p>
    <w:p w14:paraId="00000030" w14:textId="77777777" w:rsidR="00BB500C" w:rsidRDefault="00BB500C">
      <w:pPr>
        <w:spacing w:after="0" w:line="276" w:lineRule="auto"/>
        <w:rPr>
          <w:rFonts w:ascii="Times New Roman" w:eastAsia="Times New Roman" w:hAnsi="Times New Roman" w:cs="Times New Roman"/>
          <w:sz w:val="24"/>
          <w:szCs w:val="24"/>
        </w:rPr>
      </w:pPr>
    </w:p>
    <w:p w14:paraId="00000031"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Proposal Forms</w:t>
      </w:r>
    </w:p>
    <w:p w14:paraId="00000032" w14:textId="77777777" w:rsidR="00BB500C" w:rsidRDefault="00275F14">
      <w:pPr>
        <w:numPr>
          <w:ilvl w:val="0"/>
          <w:numId w:val="11"/>
        </w:num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Acknowledgement of Receipt of Addenda Form </w:t>
      </w:r>
    </w:p>
    <w:p w14:paraId="00000033" w14:textId="77777777" w:rsidR="00BB500C" w:rsidRDefault="00275F14">
      <w:pPr>
        <w:numPr>
          <w:ilvl w:val="0"/>
          <w:numId w:val="11"/>
        </w:num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Bid/Proposal Affidavit</w:t>
      </w:r>
    </w:p>
    <w:p w14:paraId="00000034" w14:textId="77777777" w:rsidR="00BB500C" w:rsidRDefault="00275F14">
      <w:pPr>
        <w:numPr>
          <w:ilvl w:val="0"/>
          <w:numId w:val="11"/>
        </w:num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MBE Utilization and Fair Solicitation Affidavit</w:t>
      </w:r>
    </w:p>
    <w:p w14:paraId="00000035" w14:textId="77777777" w:rsidR="00BB500C" w:rsidRDefault="00BB500C">
      <w:pPr>
        <w:spacing w:after="0" w:line="276" w:lineRule="auto"/>
        <w:ind w:left="720" w:hanging="360"/>
        <w:rPr>
          <w:rFonts w:ascii="Times New Roman" w:eastAsia="Times New Roman" w:hAnsi="Times New Roman" w:cs="Times New Roman"/>
          <w:sz w:val="24"/>
          <w:szCs w:val="24"/>
        </w:rPr>
      </w:pPr>
    </w:p>
    <w:p w14:paraId="00000036" w14:textId="77777777" w:rsidR="00BB500C" w:rsidRDefault="00275F14">
      <w:pPr>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Attachments</w:t>
      </w:r>
    </w:p>
    <w:p w14:paraId="00000037" w14:textId="77777777" w:rsidR="00BB500C" w:rsidRDefault="00275F14">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 Price Proposal Form  </w:t>
      </w:r>
    </w:p>
    <w:p w14:paraId="00000038" w14:textId="77777777" w:rsidR="00BB500C" w:rsidRDefault="00275F14">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 </w:t>
      </w:r>
      <w:r>
        <w:rPr>
          <w:rFonts w:ascii="Times New Roman" w:eastAsia="Times New Roman" w:hAnsi="Times New Roman" w:cs="Times New Roman"/>
          <w:sz w:val="24"/>
          <w:szCs w:val="24"/>
        </w:rPr>
        <w:t>Auto Door Master List</w:t>
      </w:r>
    </w:p>
    <w:p w14:paraId="0000003A" w14:textId="0A8405A6" w:rsidR="00BB500C" w:rsidRDefault="001F31A8">
      <w:pPr>
        <w:numPr>
          <w:ilvl w:val="0"/>
          <w:numId w:val="12"/>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275F14">
        <w:rPr>
          <w:rFonts w:ascii="Times New Roman" w:eastAsia="Times New Roman" w:hAnsi="Times New Roman" w:cs="Times New Roman"/>
          <w:color w:val="000000"/>
          <w:sz w:val="24"/>
          <w:szCs w:val="24"/>
        </w:rPr>
        <w:t xml:space="preserve"> – </w:t>
      </w:r>
      <w:r w:rsidR="00275F14">
        <w:rPr>
          <w:rFonts w:ascii="Times New Roman" w:eastAsia="Times New Roman" w:hAnsi="Times New Roman" w:cs="Times New Roman"/>
          <w:sz w:val="24"/>
          <w:szCs w:val="24"/>
        </w:rPr>
        <w:t>Campus Map</w:t>
      </w:r>
      <w:r w:rsidR="00275F14">
        <w:rPr>
          <w:rFonts w:ascii="Times New Roman" w:eastAsia="Times New Roman" w:hAnsi="Times New Roman" w:cs="Times New Roman"/>
          <w:color w:val="000000"/>
          <w:sz w:val="24"/>
          <w:szCs w:val="24"/>
        </w:rPr>
        <w:t xml:space="preserve"> </w:t>
      </w:r>
    </w:p>
    <w:p w14:paraId="0000003C" w14:textId="77777777" w:rsidR="00BB500C" w:rsidRDefault="00BB500C">
      <w:pPr>
        <w:spacing w:after="0" w:line="276" w:lineRule="auto"/>
        <w:rPr>
          <w:rFonts w:ascii="Times New Roman" w:eastAsia="Times New Roman" w:hAnsi="Times New Roman" w:cs="Times New Roman"/>
          <w:sz w:val="24"/>
          <w:szCs w:val="24"/>
        </w:rPr>
      </w:pPr>
    </w:p>
    <w:p w14:paraId="0000003D" w14:textId="77777777" w:rsidR="00BB500C" w:rsidRDefault="00BB500C">
      <w:pPr>
        <w:spacing w:after="0" w:line="276" w:lineRule="auto"/>
        <w:rPr>
          <w:rFonts w:ascii="Times New Roman" w:eastAsia="Times New Roman" w:hAnsi="Times New Roman" w:cs="Times New Roman"/>
          <w:sz w:val="24"/>
          <w:szCs w:val="24"/>
        </w:rPr>
      </w:pPr>
    </w:p>
    <w:p w14:paraId="0000003E" w14:textId="77777777" w:rsidR="00BB500C" w:rsidRDefault="00BB500C">
      <w:pPr>
        <w:spacing w:after="0" w:line="276" w:lineRule="auto"/>
        <w:rPr>
          <w:rFonts w:ascii="Times New Roman" w:eastAsia="Times New Roman" w:hAnsi="Times New Roman" w:cs="Times New Roman"/>
          <w:sz w:val="24"/>
          <w:szCs w:val="24"/>
        </w:rPr>
      </w:pPr>
    </w:p>
    <w:p w14:paraId="0000003F" w14:textId="77777777" w:rsidR="00BB500C" w:rsidRDefault="00BB500C">
      <w:pPr>
        <w:spacing w:after="0" w:line="276" w:lineRule="auto"/>
        <w:rPr>
          <w:rFonts w:ascii="Times New Roman" w:eastAsia="Times New Roman" w:hAnsi="Times New Roman" w:cs="Times New Roman"/>
          <w:sz w:val="24"/>
          <w:szCs w:val="24"/>
        </w:rPr>
      </w:pPr>
    </w:p>
    <w:p w14:paraId="00000040" w14:textId="77777777" w:rsidR="00BB500C" w:rsidRDefault="00BB500C">
      <w:pPr>
        <w:spacing w:after="0" w:line="276" w:lineRule="auto"/>
        <w:rPr>
          <w:rFonts w:ascii="Times New Roman" w:eastAsia="Times New Roman" w:hAnsi="Times New Roman" w:cs="Times New Roman"/>
          <w:sz w:val="24"/>
          <w:szCs w:val="24"/>
        </w:rPr>
      </w:pPr>
    </w:p>
    <w:p w14:paraId="00000041" w14:textId="77777777" w:rsidR="00BB500C" w:rsidRDefault="00BB500C">
      <w:pPr>
        <w:spacing w:after="0" w:line="276" w:lineRule="auto"/>
        <w:rPr>
          <w:rFonts w:ascii="Times New Roman" w:eastAsia="Times New Roman" w:hAnsi="Times New Roman" w:cs="Times New Roman"/>
          <w:sz w:val="24"/>
          <w:szCs w:val="24"/>
        </w:rPr>
      </w:pPr>
    </w:p>
    <w:p w14:paraId="00000042" w14:textId="77777777" w:rsidR="00BB500C" w:rsidRDefault="00BB500C">
      <w:pPr>
        <w:spacing w:after="0" w:line="276" w:lineRule="auto"/>
        <w:rPr>
          <w:rFonts w:ascii="Times New Roman" w:eastAsia="Times New Roman" w:hAnsi="Times New Roman" w:cs="Times New Roman"/>
          <w:sz w:val="24"/>
          <w:szCs w:val="24"/>
        </w:rPr>
      </w:pPr>
    </w:p>
    <w:p w14:paraId="00000043"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44" w14:textId="77777777" w:rsidR="00BB500C" w:rsidRDefault="00BB500C">
      <w:pPr>
        <w:spacing w:after="0" w:line="276" w:lineRule="auto"/>
        <w:rPr>
          <w:rFonts w:ascii="Times New Roman" w:eastAsia="Times New Roman" w:hAnsi="Times New Roman" w:cs="Times New Roman"/>
          <w:sz w:val="24"/>
          <w:szCs w:val="24"/>
        </w:rPr>
      </w:pPr>
    </w:p>
    <w:p w14:paraId="00000045" w14:textId="6B39FD6D" w:rsidR="00BB500C" w:rsidRDefault="00BB500C">
      <w:pPr>
        <w:spacing w:after="0" w:line="276" w:lineRule="auto"/>
        <w:rPr>
          <w:rFonts w:ascii="Times New Roman" w:eastAsia="Times New Roman" w:hAnsi="Times New Roman" w:cs="Times New Roman"/>
          <w:sz w:val="24"/>
          <w:szCs w:val="24"/>
        </w:rPr>
      </w:pPr>
    </w:p>
    <w:p w14:paraId="2ABC3D9A" w14:textId="77777777" w:rsidR="002E133D" w:rsidRDefault="002E133D">
      <w:pPr>
        <w:spacing w:after="0" w:line="276" w:lineRule="auto"/>
        <w:rPr>
          <w:rFonts w:ascii="Times New Roman" w:eastAsia="Times New Roman" w:hAnsi="Times New Roman" w:cs="Times New Roman"/>
          <w:sz w:val="24"/>
          <w:szCs w:val="24"/>
        </w:rPr>
      </w:pPr>
    </w:p>
    <w:p w14:paraId="00000046" w14:textId="77777777" w:rsidR="00BB500C" w:rsidRDefault="00BB500C">
      <w:pPr>
        <w:spacing w:after="0" w:line="276" w:lineRule="auto"/>
        <w:rPr>
          <w:rFonts w:ascii="Times New Roman" w:eastAsia="Times New Roman" w:hAnsi="Times New Roman" w:cs="Times New Roman"/>
          <w:sz w:val="24"/>
          <w:szCs w:val="24"/>
        </w:rPr>
      </w:pPr>
    </w:p>
    <w:p w14:paraId="00000047" w14:textId="77777777" w:rsidR="00BB500C" w:rsidRDefault="00BB500C">
      <w:pPr>
        <w:spacing w:after="200" w:line="276" w:lineRule="auto"/>
        <w:jc w:val="center"/>
        <w:rPr>
          <w:rFonts w:ascii="Times New Roman" w:eastAsia="Times New Roman" w:hAnsi="Times New Roman" w:cs="Times New Roman"/>
          <w:b/>
          <w:sz w:val="24"/>
          <w:szCs w:val="24"/>
        </w:rPr>
      </w:pPr>
    </w:p>
    <w:p w14:paraId="00000048" w14:textId="77777777" w:rsidR="00BB500C" w:rsidRDefault="00275F14">
      <w:pPr>
        <w:spacing w:after="20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SOLICITATION SCHEDULE</w:t>
      </w:r>
    </w:p>
    <w:tbl>
      <w:tblPr>
        <w:tblStyle w:val="a"/>
        <w:tblW w:w="9469" w:type="dxa"/>
        <w:tblLayout w:type="fixed"/>
        <w:tblLook w:val="0400" w:firstRow="0" w:lastRow="0" w:firstColumn="0" w:lastColumn="0" w:noHBand="0" w:noVBand="1"/>
      </w:tblPr>
      <w:tblGrid>
        <w:gridCol w:w="3850"/>
        <w:gridCol w:w="250"/>
        <w:gridCol w:w="5369"/>
      </w:tblGrid>
      <w:tr w:rsidR="00BB500C" w14:paraId="294EC1CD" w14:textId="77777777">
        <w:trPr>
          <w:trHeight w:val="344"/>
        </w:trPr>
        <w:tc>
          <w:tcPr>
            <w:tcW w:w="3856" w:type="dxa"/>
          </w:tcPr>
          <w:p w14:paraId="00000049" w14:textId="77777777" w:rsidR="00BB500C" w:rsidRDefault="00275F14">
            <w:pPr>
              <w:spacing w:after="200" w:line="276" w:lineRule="auto"/>
              <w:ind w:left="144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Issue Date</w:t>
            </w:r>
          </w:p>
        </w:tc>
        <w:tc>
          <w:tcPr>
            <w:tcW w:w="236" w:type="dxa"/>
          </w:tcPr>
          <w:p w14:paraId="0000004A"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tcPr>
          <w:p w14:paraId="0000004B" w14:textId="4B8BACD3" w:rsidR="00BB500C" w:rsidRDefault="002E133D" w:rsidP="002E133D">
            <w:pPr>
              <w:keepNext/>
              <w:spacing w:after="200" w:line="276" w:lineRule="auto"/>
              <w:ind w:left="1440" w:hanging="1212"/>
              <w:rPr>
                <w:rFonts w:ascii="Times New Roman" w:eastAsia="Times New Roman" w:hAnsi="Times New Roman" w:cs="Times New Roman"/>
                <w:sz w:val="24"/>
                <w:szCs w:val="24"/>
              </w:rPr>
            </w:pPr>
            <w:r>
              <w:rPr>
                <w:rFonts w:ascii="Times New Roman" w:eastAsia="Times New Roman" w:hAnsi="Times New Roman" w:cs="Times New Roman"/>
                <w:sz w:val="24"/>
                <w:szCs w:val="24"/>
              </w:rPr>
              <w:t>Tuesday, 3/26/2024</w:t>
            </w:r>
          </w:p>
        </w:tc>
      </w:tr>
      <w:tr w:rsidR="00BB500C" w14:paraId="4D6DAB0A" w14:textId="77777777">
        <w:trPr>
          <w:trHeight w:val="324"/>
        </w:trPr>
        <w:tc>
          <w:tcPr>
            <w:tcW w:w="3856" w:type="dxa"/>
            <w:shd w:val="clear" w:color="auto" w:fill="D9D9D9"/>
          </w:tcPr>
          <w:p w14:paraId="0000004C" w14:textId="77777777" w:rsidR="00BB500C" w:rsidRDefault="00BB500C">
            <w:pPr>
              <w:spacing w:after="200" w:line="276" w:lineRule="auto"/>
              <w:ind w:left="1440"/>
              <w:rPr>
                <w:rFonts w:ascii="Times New Roman" w:eastAsia="Times New Roman" w:hAnsi="Times New Roman" w:cs="Times New Roman"/>
                <w:sz w:val="24"/>
                <w:szCs w:val="24"/>
              </w:rPr>
            </w:pPr>
          </w:p>
        </w:tc>
        <w:tc>
          <w:tcPr>
            <w:tcW w:w="236" w:type="dxa"/>
            <w:shd w:val="clear" w:color="auto" w:fill="D9D9D9"/>
          </w:tcPr>
          <w:p w14:paraId="0000004D" w14:textId="77777777" w:rsidR="00BB500C" w:rsidRDefault="00BB500C">
            <w:pPr>
              <w:keepNext/>
              <w:spacing w:after="200" w:line="276" w:lineRule="auto"/>
              <w:ind w:left="1998"/>
              <w:rPr>
                <w:rFonts w:ascii="Times New Roman" w:eastAsia="Times New Roman" w:hAnsi="Times New Roman" w:cs="Times New Roman"/>
                <w:sz w:val="24"/>
                <w:szCs w:val="24"/>
              </w:rPr>
            </w:pPr>
          </w:p>
        </w:tc>
        <w:tc>
          <w:tcPr>
            <w:tcW w:w="5377" w:type="dxa"/>
            <w:shd w:val="clear" w:color="auto" w:fill="D9D9D9"/>
          </w:tcPr>
          <w:p w14:paraId="0000004E" w14:textId="77777777" w:rsidR="00BB500C" w:rsidRDefault="00BB500C">
            <w:pPr>
              <w:keepNext/>
              <w:spacing w:after="200" w:line="276" w:lineRule="auto"/>
              <w:ind w:left="1998" w:hanging="1212"/>
              <w:rPr>
                <w:rFonts w:ascii="Times New Roman" w:eastAsia="Times New Roman" w:hAnsi="Times New Roman" w:cs="Times New Roman"/>
                <w:sz w:val="24"/>
                <w:szCs w:val="24"/>
              </w:rPr>
            </w:pPr>
          </w:p>
        </w:tc>
      </w:tr>
      <w:tr w:rsidR="00BB500C" w14:paraId="0347891C" w14:textId="77777777">
        <w:trPr>
          <w:trHeight w:val="668"/>
        </w:trPr>
        <w:tc>
          <w:tcPr>
            <w:tcW w:w="3856" w:type="dxa"/>
          </w:tcPr>
          <w:p w14:paraId="0000004F" w14:textId="77777777" w:rsidR="00BB500C" w:rsidRDefault="00275F14">
            <w:pPr>
              <w:spacing w:after="200" w:line="27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Pre-Proposal Conference</w:t>
            </w:r>
          </w:p>
        </w:tc>
        <w:tc>
          <w:tcPr>
            <w:tcW w:w="236" w:type="dxa"/>
          </w:tcPr>
          <w:p w14:paraId="00000050" w14:textId="77777777" w:rsidR="00BB500C" w:rsidRDefault="00BB500C">
            <w:pPr>
              <w:keepNext/>
              <w:spacing w:after="200" w:line="276" w:lineRule="auto"/>
              <w:ind w:left="1998"/>
              <w:rPr>
                <w:rFonts w:ascii="Times New Roman" w:eastAsia="Times New Roman" w:hAnsi="Times New Roman" w:cs="Times New Roman"/>
                <w:sz w:val="24"/>
                <w:szCs w:val="24"/>
              </w:rPr>
            </w:pPr>
          </w:p>
        </w:tc>
        <w:tc>
          <w:tcPr>
            <w:tcW w:w="5377" w:type="dxa"/>
          </w:tcPr>
          <w:p w14:paraId="00000051" w14:textId="15650FC4" w:rsidR="00BB500C" w:rsidRDefault="008616B6" w:rsidP="008616B6">
            <w:pPr>
              <w:keepNext/>
              <w:spacing w:after="200" w:line="276" w:lineRule="auto"/>
              <w:ind w:left="1998" w:hanging="177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BB500C" w14:paraId="36B045EB" w14:textId="77777777">
        <w:trPr>
          <w:trHeight w:val="1701"/>
        </w:trPr>
        <w:tc>
          <w:tcPr>
            <w:tcW w:w="3856" w:type="dxa"/>
          </w:tcPr>
          <w:p w14:paraId="00000052" w14:textId="77777777" w:rsidR="00BB500C" w:rsidRDefault="00275F14">
            <w:pPr>
              <w:tabs>
                <w:tab w:val="left" w:pos="1530"/>
              </w:tabs>
              <w:spacing w:after="200" w:line="27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Pre-Proposal Conference </w:t>
            </w:r>
            <w:sdt>
              <w:sdtPr>
                <w:tag w:val="goog_rdk_0"/>
                <w:id w:val="-1377695803"/>
              </w:sdtPr>
              <w:sdtEndPr/>
              <w:sdtContent/>
            </w:sdt>
            <w:r>
              <w:rPr>
                <w:rFonts w:ascii="Times New Roman" w:eastAsia="Times New Roman" w:hAnsi="Times New Roman" w:cs="Times New Roman"/>
                <w:sz w:val="24"/>
                <w:szCs w:val="24"/>
              </w:rPr>
              <w:t>Location</w:t>
            </w:r>
          </w:p>
          <w:p w14:paraId="00000053" w14:textId="77777777" w:rsidR="00BB500C" w:rsidRDefault="00275F14">
            <w:pPr>
              <w:tabs>
                <w:tab w:val="left" w:pos="1530"/>
              </w:tabs>
              <w:spacing w:after="200" w:line="27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Site Visit</w:t>
            </w:r>
          </w:p>
        </w:tc>
        <w:tc>
          <w:tcPr>
            <w:tcW w:w="236" w:type="dxa"/>
          </w:tcPr>
          <w:p w14:paraId="00000054" w14:textId="77777777" w:rsidR="00BB500C" w:rsidRDefault="00BB500C">
            <w:pPr>
              <w:keepNext/>
              <w:spacing w:after="200" w:line="276" w:lineRule="auto"/>
              <w:rPr>
                <w:rFonts w:ascii="Times New Roman" w:eastAsia="Times New Roman" w:hAnsi="Times New Roman" w:cs="Times New Roman"/>
                <w:sz w:val="24"/>
                <w:szCs w:val="24"/>
              </w:rPr>
            </w:pPr>
          </w:p>
        </w:tc>
        <w:tc>
          <w:tcPr>
            <w:tcW w:w="5377" w:type="dxa"/>
          </w:tcPr>
          <w:p w14:paraId="00000055" w14:textId="777A28D7" w:rsidR="00BB500C" w:rsidRDefault="008616B6">
            <w:pPr>
              <w:spacing w:after="0" w:line="240" w:lineRule="auto"/>
              <w:ind w:left="1440" w:hanging="1212"/>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000056" w14:textId="77777777" w:rsidR="00BB500C" w:rsidRDefault="00BB500C">
            <w:pPr>
              <w:spacing w:after="0" w:line="240" w:lineRule="auto"/>
              <w:ind w:left="1440" w:hanging="1212"/>
              <w:rPr>
                <w:rFonts w:ascii="Times New Roman" w:eastAsia="Times New Roman" w:hAnsi="Times New Roman" w:cs="Times New Roman"/>
                <w:sz w:val="24"/>
                <w:szCs w:val="24"/>
              </w:rPr>
            </w:pPr>
          </w:p>
          <w:p w14:paraId="00000057" w14:textId="1B8D1ACC" w:rsidR="00BB500C" w:rsidRPr="00FA72AF" w:rsidRDefault="000C3E39">
            <w:pPr>
              <w:spacing w:after="0" w:line="240" w:lineRule="auto"/>
              <w:ind w:left="1440" w:hanging="1212"/>
              <w:rPr>
                <w:rFonts w:ascii="Times New Roman" w:eastAsia="Times New Roman" w:hAnsi="Times New Roman" w:cs="Times New Roman"/>
                <w:b/>
                <w:sz w:val="24"/>
                <w:szCs w:val="24"/>
              </w:rPr>
            </w:pPr>
            <w:sdt>
              <w:sdtPr>
                <w:rPr>
                  <w:b/>
                </w:rPr>
                <w:tag w:val="goog_rdk_1"/>
                <w:id w:val="-581766968"/>
                <w:showingPlcHdr/>
              </w:sdtPr>
              <w:sdtEndPr/>
              <w:sdtContent>
                <w:r w:rsidR="00FA72AF" w:rsidRPr="00FA72AF">
                  <w:rPr>
                    <w:b/>
                  </w:rPr>
                  <w:t xml:space="preserve">     </w:t>
                </w:r>
              </w:sdtContent>
            </w:sdt>
            <w:r w:rsidR="004A1B71" w:rsidRPr="00FA72AF">
              <w:rPr>
                <w:rFonts w:ascii="Times New Roman" w:eastAsia="Times New Roman" w:hAnsi="Times New Roman" w:cs="Times New Roman"/>
                <w:b/>
                <w:sz w:val="24"/>
                <w:szCs w:val="24"/>
              </w:rPr>
              <w:t xml:space="preserve">Wednesday, </w:t>
            </w:r>
            <w:r w:rsidR="008616B6" w:rsidRPr="00FA72AF">
              <w:rPr>
                <w:rFonts w:ascii="Times New Roman" w:eastAsia="Times New Roman" w:hAnsi="Times New Roman" w:cs="Times New Roman"/>
                <w:b/>
                <w:sz w:val="24"/>
                <w:szCs w:val="24"/>
              </w:rPr>
              <w:t>April 3, 2024</w:t>
            </w:r>
            <w:r w:rsidR="004A1B71" w:rsidRPr="00FA72AF">
              <w:rPr>
                <w:rFonts w:ascii="Times New Roman" w:eastAsia="Times New Roman" w:hAnsi="Times New Roman" w:cs="Times New Roman"/>
                <w:b/>
                <w:sz w:val="24"/>
                <w:szCs w:val="24"/>
              </w:rPr>
              <w:t xml:space="preserve"> at 9am</w:t>
            </w:r>
          </w:p>
          <w:p w14:paraId="0D90283C" w14:textId="09E6F38B" w:rsidR="004A1B71" w:rsidRDefault="004A1B71">
            <w:pPr>
              <w:spacing w:after="0" w:line="240" w:lineRule="auto"/>
              <w:ind w:left="1440" w:hanging="1212"/>
              <w:rPr>
                <w:rFonts w:ascii="Times New Roman" w:eastAsia="Times New Roman" w:hAnsi="Times New Roman" w:cs="Times New Roman"/>
                <w:sz w:val="24"/>
                <w:szCs w:val="24"/>
              </w:rPr>
            </w:pPr>
            <w:r>
              <w:rPr>
                <w:rFonts w:ascii="Times New Roman" w:eastAsia="Times New Roman" w:hAnsi="Times New Roman" w:cs="Times New Roman"/>
                <w:sz w:val="24"/>
                <w:szCs w:val="24"/>
              </w:rPr>
              <w:t>Vendors to meet in Facilities/Maint Lock Shop</w:t>
            </w:r>
          </w:p>
          <w:p w14:paraId="00000058" w14:textId="77777777" w:rsidR="00BB500C" w:rsidRDefault="00BB500C">
            <w:pPr>
              <w:spacing w:after="0" w:line="240" w:lineRule="auto"/>
              <w:ind w:left="1440" w:hanging="1212"/>
              <w:rPr>
                <w:rFonts w:ascii="Times New Roman" w:eastAsia="Times New Roman" w:hAnsi="Times New Roman" w:cs="Times New Roman"/>
                <w:sz w:val="24"/>
                <w:szCs w:val="24"/>
              </w:rPr>
            </w:pPr>
          </w:p>
        </w:tc>
      </w:tr>
      <w:tr w:rsidR="00BB500C" w14:paraId="23770FDB" w14:textId="77777777">
        <w:trPr>
          <w:trHeight w:val="344"/>
        </w:trPr>
        <w:tc>
          <w:tcPr>
            <w:tcW w:w="3856" w:type="dxa"/>
            <w:shd w:val="clear" w:color="auto" w:fill="D9D9D9"/>
          </w:tcPr>
          <w:p w14:paraId="00000059" w14:textId="77777777" w:rsidR="00BB500C" w:rsidRDefault="00BB500C">
            <w:pPr>
              <w:spacing w:after="200" w:line="276" w:lineRule="auto"/>
              <w:ind w:left="1440" w:hanging="1260"/>
              <w:rPr>
                <w:rFonts w:ascii="Times New Roman" w:eastAsia="Times New Roman" w:hAnsi="Times New Roman" w:cs="Times New Roman"/>
                <w:sz w:val="24"/>
                <w:szCs w:val="24"/>
              </w:rPr>
            </w:pPr>
          </w:p>
        </w:tc>
        <w:tc>
          <w:tcPr>
            <w:tcW w:w="236" w:type="dxa"/>
            <w:shd w:val="clear" w:color="auto" w:fill="D9D9D9"/>
          </w:tcPr>
          <w:p w14:paraId="0000005A"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shd w:val="clear" w:color="auto" w:fill="D9D9D9"/>
          </w:tcPr>
          <w:p w14:paraId="0000005B" w14:textId="77777777" w:rsidR="00BB500C" w:rsidRDefault="00BB500C">
            <w:pPr>
              <w:keepNext/>
              <w:spacing w:after="200" w:line="276" w:lineRule="auto"/>
              <w:ind w:left="1440" w:hanging="1212"/>
              <w:rPr>
                <w:rFonts w:ascii="Times New Roman" w:eastAsia="Times New Roman" w:hAnsi="Times New Roman" w:cs="Times New Roman"/>
                <w:sz w:val="24"/>
                <w:szCs w:val="24"/>
              </w:rPr>
            </w:pPr>
          </w:p>
        </w:tc>
      </w:tr>
      <w:tr w:rsidR="00BB500C" w14:paraId="29A802FA" w14:textId="77777777">
        <w:trPr>
          <w:trHeight w:val="668"/>
        </w:trPr>
        <w:tc>
          <w:tcPr>
            <w:tcW w:w="3856" w:type="dxa"/>
          </w:tcPr>
          <w:p w14:paraId="0000005C" w14:textId="77777777" w:rsidR="00BB500C" w:rsidRDefault="00275F14">
            <w:pPr>
              <w:spacing w:after="200" w:line="27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questions for Initial Technical Proposal</w:t>
            </w:r>
          </w:p>
        </w:tc>
        <w:tc>
          <w:tcPr>
            <w:tcW w:w="236" w:type="dxa"/>
          </w:tcPr>
          <w:p w14:paraId="0000005D"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tcPr>
          <w:p w14:paraId="0000005E" w14:textId="0E0C491E" w:rsidR="00BB500C" w:rsidRDefault="008616B6" w:rsidP="008616B6">
            <w:pPr>
              <w:keepNext/>
              <w:spacing w:after="200" w:line="276" w:lineRule="auto"/>
              <w:ind w:left="1440" w:hanging="1212"/>
              <w:rPr>
                <w:rFonts w:ascii="Times New Roman" w:eastAsia="Times New Roman" w:hAnsi="Times New Roman" w:cs="Times New Roman"/>
                <w:sz w:val="24"/>
                <w:szCs w:val="24"/>
              </w:rPr>
            </w:pPr>
            <w:r>
              <w:rPr>
                <w:rFonts w:ascii="Times New Roman" w:eastAsia="Times New Roman" w:hAnsi="Times New Roman" w:cs="Times New Roman"/>
                <w:sz w:val="24"/>
                <w:szCs w:val="24"/>
              </w:rPr>
              <w:t>Friday, 4/12/24</w:t>
            </w:r>
            <w:r w:rsidR="00275F14">
              <w:rPr>
                <w:rFonts w:ascii="Times New Roman" w:eastAsia="Times New Roman" w:hAnsi="Times New Roman" w:cs="Times New Roman"/>
                <w:sz w:val="24"/>
                <w:szCs w:val="24"/>
              </w:rPr>
              <w:t xml:space="preserve"> on or before 4:30 pm.</w:t>
            </w:r>
          </w:p>
        </w:tc>
      </w:tr>
      <w:tr w:rsidR="00BB500C" w14:paraId="2D86F010" w14:textId="77777777">
        <w:trPr>
          <w:trHeight w:val="344"/>
        </w:trPr>
        <w:tc>
          <w:tcPr>
            <w:tcW w:w="3856" w:type="dxa"/>
            <w:shd w:val="clear" w:color="auto" w:fill="D9D9D9"/>
          </w:tcPr>
          <w:p w14:paraId="0000005F" w14:textId="77777777" w:rsidR="00BB500C" w:rsidRDefault="00BB500C">
            <w:pPr>
              <w:spacing w:after="200" w:line="276" w:lineRule="auto"/>
              <w:ind w:left="1440" w:hanging="1260"/>
              <w:rPr>
                <w:rFonts w:ascii="Times New Roman" w:eastAsia="Times New Roman" w:hAnsi="Times New Roman" w:cs="Times New Roman"/>
                <w:sz w:val="24"/>
                <w:szCs w:val="24"/>
              </w:rPr>
            </w:pPr>
          </w:p>
        </w:tc>
        <w:tc>
          <w:tcPr>
            <w:tcW w:w="236" w:type="dxa"/>
            <w:shd w:val="clear" w:color="auto" w:fill="D9D9D9"/>
          </w:tcPr>
          <w:p w14:paraId="00000060"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shd w:val="clear" w:color="auto" w:fill="D9D9D9"/>
          </w:tcPr>
          <w:p w14:paraId="00000061" w14:textId="77777777" w:rsidR="00BB500C" w:rsidRDefault="00BB500C">
            <w:pPr>
              <w:keepNext/>
              <w:spacing w:after="200" w:line="276" w:lineRule="auto"/>
              <w:ind w:left="1440"/>
              <w:rPr>
                <w:rFonts w:ascii="Times New Roman" w:eastAsia="Times New Roman" w:hAnsi="Times New Roman" w:cs="Times New Roman"/>
                <w:sz w:val="24"/>
                <w:szCs w:val="24"/>
              </w:rPr>
            </w:pPr>
          </w:p>
        </w:tc>
      </w:tr>
      <w:tr w:rsidR="00BB500C" w14:paraId="2CB454FB" w14:textId="77777777">
        <w:trPr>
          <w:trHeight w:val="668"/>
        </w:trPr>
        <w:tc>
          <w:tcPr>
            <w:tcW w:w="3856" w:type="dxa"/>
          </w:tcPr>
          <w:p w14:paraId="00000062" w14:textId="77777777" w:rsidR="00BB500C" w:rsidRDefault="00275F14">
            <w:pPr>
              <w:spacing w:after="200" w:line="27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 Technical Proposal </w:t>
            </w:r>
            <w:r>
              <w:rPr>
                <w:rFonts w:ascii="Times New Roman" w:eastAsia="Times New Roman" w:hAnsi="Times New Roman" w:cs="Times New Roman"/>
                <w:sz w:val="24"/>
                <w:szCs w:val="24"/>
              </w:rPr>
              <w:br/>
              <w:t>Due Date</w:t>
            </w:r>
          </w:p>
        </w:tc>
        <w:tc>
          <w:tcPr>
            <w:tcW w:w="236" w:type="dxa"/>
          </w:tcPr>
          <w:p w14:paraId="00000063"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tcPr>
          <w:p w14:paraId="00000064" w14:textId="2D41A377" w:rsidR="00BB500C" w:rsidRDefault="00275F14" w:rsidP="008616B6">
            <w:pPr>
              <w:keepNext/>
              <w:spacing w:after="200" w:line="276" w:lineRule="auto"/>
              <w:ind w:left="1440" w:hanging="121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Friday, </w:t>
            </w:r>
            <w:r w:rsidR="008616B6">
              <w:rPr>
                <w:rFonts w:ascii="Times New Roman" w:eastAsia="Times New Roman" w:hAnsi="Times New Roman" w:cs="Times New Roman"/>
                <w:sz w:val="24"/>
                <w:szCs w:val="24"/>
              </w:rPr>
              <w:t>4/19</w:t>
            </w:r>
            <w:r>
              <w:rPr>
                <w:rFonts w:ascii="Times New Roman" w:eastAsia="Times New Roman" w:hAnsi="Times New Roman" w:cs="Times New Roman"/>
                <w:sz w:val="24"/>
                <w:szCs w:val="24"/>
              </w:rPr>
              <w:t>/2</w:t>
            </w:r>
            <w:r w:rsidR="008616B6">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at or before 11:59 pm.</w:t>
            </w:r>
          </w:p>
        </w:tc>
      </w:tr>
      <w:tr w:rsidR="00BB500C" w14:paraId="1D2CD962" w14:textId="77777777">
        <w:trPr>
          <w:trHeight w:val="688"/>
        </w:trPr>
        <w:tc>
          <w:tcPr>
            <w:tcW w:w="3856" w:type="dxa"/>
          </w:tcPr>
          <w:p w14:paraId="00000065" w14:textId="77777777" w:rsidR="00BB500C" w:rsidRDefault="00275F14">
            <w:pPr>
              <w:spacing w:after="200" w:line="27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Submit Initial Technical Proposal to UMBC Box:</w:t>
            </w:r>
          </w:p>
        </w:tc>
        <w:tc>
          <w:tcPr>
            <w:tcW w:w="236" w:type="dxa"/>
          </w:tcPr>
          <w:p w14:paraId="00000066" w14:textId="77777777" w:rsidR="00BB500C" w:rsidRDefault="00BB500C">
            <w:pPr>
              <w:keepNext/>
              <w:spacing w:after="200" w:line="276" w:lineRule="auto"/>
              <w:ind w:left="-504"/>
              <w:rPr>
                <w:rFonts w:ascii="Times New Roman" w:eastAsia="Times New Roman" w:hAnsi="Times New Roman" w:cs="Times New Roman"/>
                <w:sz w:val="24"/>
                <w:szCs w:val="24"/>
              </w:rPr>
            </w:pPr>
          </w:p>
        </w:tc>
        <w:tc>
          <w:tcPr>
            <w:tcW w:w="5377" w:type="dxa"/>
          </w:tcPr>
          <w:p w14:paraId="00000067" w14:textId="364D5E69" w:rsidR="00BB500C" w:rsidRDefault="000C3E39">
            <w:pPr>
              <w:spacing w:after="200" w:line="276" w:lineRule="auto"/>
              <w:ind w:firstLine="228"/>
              <w:rPr>
                <w:rFonts w:ascii="Times New Roman" w:eastAsia="Times New Roman" w:hAnsi="Times New Roman" w:cs="Times New Roman"/>
                <w:sz w:val="24"/>
                <w:szCs w:val="24"/>
              </w:rPr>
            </w:pPr>
            <w:hyperlink r:id="rId12" w:history="1">
              <w:r w:rsidR="000E311A" w:rsidRPr="002A47EE">
                <w:rPr>
                  <w:rStyle w:val="Hyperlink"/>
                  <w:rFonts w:ascii="Times New Roman" w:eastAsia="Times New Roman" w:hAnsi="Times New Roman" w:cs="Times New Roman"/>
                  <w:sz w:val="24"/>
                  <w:szCs w:val="24"/>
                </w:rPr>
                <w:t>Technic.gtl34mz682jkccnj@u.box.com</w:t>
              </w:r>
            </w:hyperlink>
            <w:r w:rsidR="000E311A">
              <w:rPr>
                <w:rFonts w:ascii="Times New Roman" w:eastAsia="Times New Roman" w:hAnsi="Times New Roman" w:cs="Times New Roman"/>
                <w:sz w:val="24"/>
                <w:szCs w:val="24"/>
              </w:rPr>
              <w:t xml:space="preserve"> </w:t>
            </w:r>
          </w:p>
          <w:p w14:paraId="00000068" w14:textId="77777777" w:rsidR="00BB500C" w:rsidRDefault="00BB500C">
            <w:pPr>
              <w:spacing w:after="200" w:line="276" w:lineRule="auto"/>
              <w:ind w:firstLine="228"/>
              <w:rPr>
                <w:rFonts w:ascii="Times New Roman" w:eastAsia="Times New Roman" w:hAnsi="Times New Roman" w:cs="Times New Roman"/>
                <w:sz w:val="24"/>
                <w:szCs w:val="24"/>
              </w:rPr>
            </w:pPr>
          </w:p>
        </w:tc>
      </w:tr>
      <w:tr w:rsidR="00BB500C" w14:paraId="5C9C40EB" w14:textId="77777777">
        <w:trPr>
          <w:trHeight w:val="324"/>
        </w:trPr>
        <w:tc>
          <w:tcPr>
            <w:tcW w:w="3856" w:type="dxa"/>
            <w:shd w:val="clear" w:color="auto" w:fill="D9D9D9"/>
          </w:tcPr>
          <w:p w14:paraId="00000069" w14:textId="77777777" w:rsidR="00BB500C" w:rsidRDefault="00BB500C">
            <w:pPr>
              <w:spacing w:after="200" w:line="276" w:lineRule="auto"/>
              <w:ind w:left="1440" w:hanging="1260"/>
              <w:rPr>
                <w:rFonts w:ascii="Times New Roman" w:eastAsia="Times New Roman" w:hAnsi="Times New Roman" w:cs="Times New Roman"/>
                <w:sz w:val="24"/>
                <w:szCs w:val="24"/>
              </w:rPr>
            </w:pPr>
          </w:p>
        </w:tc>
        <w:tc>
          <w:tcPr>
            <w:tcW w:w="236" w:type="dxa"/>
            <w:shd w:val="clear" w:color="auto" w:fill="D9D9D9"/>
          </w:tcPr>
          <w:p w14:paraId="0000006A"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shd w:val="clear" w:color="auto" w:fill="D9D9D9"/>
          </w:tcPr>
          <w:p w14:paraId="0000006B" w14:textId="77777777" w:rsidR="00BB500C" w:rsidRDefault="00BB500C">
            <w:pPr>
              <w:keepNext/>
              <w:spacing w:after="200" w:line="276" w:lineRule="auto"/>
              <w:ind w:left="1440" w:hanging="1212"/>
              <w:rPr>
                <w:rFonts w:ascii="Times New Roman" w:eastAsia="Times New Roman" w:hAnsi="Times New Roman" w:cs="Times New Roman"/>
                <w:sz w:val="24"/>
                <w:szCs w:val="24"/>
              </w:rPr>
            </w:pPr>
          </w:p>
        </w:tc>
      </w:tr>
      <w:tr w:rsidR="00BB500C" w14:paraId="717359AD" w14:textId="77777777">
        <w:trPr>
          <w:trHeight w:val="688"/>
        </w:trPr>
        <w:tc>
          <w:tcPr>
            <w:tcW w:w="3856" w:type="dxa"/>
          </w:tcPr>
          <w:p w14:paraId="0000006C" w14:textId="77777777" w:rsidR="00BB500C" w:rsidRDefault="00275F14">
            <w:pPr>
              <w:spacing w:after="200" w:line="276"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Sessions for Shortlisted Firms</w:t>
            </w:r>
          </w:p>
        </w:tc>
        <w:tc>
          <w:tcPr>
            <w:tcW w:w="236" w:type="dxa"/>
          </w:tcPr>
          <w:p w14:paraId="0000006D"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tcPr>
          <w:p w14:paraId="0000006E" w14:textId="23593ECC" w:rsidR="00BB500C" w:rsidRDefault="008616B6" w:rsidP="008616B6">
            <w:pPr>
              <w:keepNext/>
              <w:spacing w:after="200" w:line="276" w:lineRule="auto"/>
              <w:ind w:left="1440" w:hanging="1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Tentative for </w:t>
            </w:r>
            <w:r w:rsidR="00865D94">
              <w:rPr>
                <w:rFonts w:ascii="Times New Roman" w:eastAsia="Times New Roman" w:hAnsi="Times New Roman" w:cs="Times New Roman"/>
                <w:sz w:val="24"/>
                <w:szCs w:val="24"/>
              </w:rPr>
              <w:t>Wk.</w:t>
            </w:r>
            <w:r>
              <w:rPr>
                <w:rFonts w:ascii="Times New Roman" w:eastAsia="Times New Roman" w:hAnsi="Times New Roman" w:cs="Times New Roman"/>
                <w:sz w:val="24"/>
                <w:szCs w:val="24"/>
              </w:rPr>
              <w:t xml:space="preserve"> of 4/22/24</w:t>
            </w:r>
            <w:r w:rsidR="00275F14">
              <w:rPr>
                <w:rFonts w:ascii="Times New Roman" w:eastAsia="Times New Roman" w:hAnsi="Times New Roman" w:cs="Times New Roman"/>
                <w:sz w:val="24"/>
                <w:szCs w:val="24"/>
              </w:rPr>
              <w:t xml:space="preserve"> </w:t>
            </w:r>
          </w:p>
        </w:tc>
      </w:tr>
      <w:tr w:rsidR="00BB500C" w14:paraId="714427AC" w14:textId="77777777">
        <w:trPr>
          <w:trHeight w:val="324"/>
        </w:trPr>
        <w:tc>
          <w:tcPr>
            <w:tcW w:w="3856" w:type="dxa"/>
            <w:shd w:val="clear" w:color="auto" w:fill="D9D9D9"/>
          </w:tcPr>
          <w:p w14:paraId="0000006F" w14:textId="77777777" w:rsidR="00BB500C" w:rsidRDefault="00BB500C">
            <w:pPr>
              <w:spacing w:after="200" w:line="276" w:lineRule="auto"/>
              <w:ind w:left="1440" w:hanging="1260"/>
              <w:rPr>
                <w:rFonts w:ascii="Times New Roman" w:eastAsia="Times New Roman" w:hAnsi="Times New Roman" w:cs="Times New Roman"/>
                <w:sz w:val="24"/>
                <w:szCs w:val="24"/>
              </w:rPr>
            </w:pPr>
          </w:p>
        </w:tc>
        <w:tc>
          <w:tcPr>
            <w:tcW w:w="236" w:type="dxa"/>
            <w:shd w:val="clear" w:color="auto" w:fill="D9D9D9"/>
          </w:tcPr>
          <w:p w14:paraId="00000070"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shd w:val="clear" w:color="auto" w:fill="D9D9D9"/>
          </w:tcPr>
          <w:p w14:paraId="00000071" w14:textId="77777777" w:rsidR="00BB500C" w:rsidRDefault="00BB500C">
            <w:pPr>
              <w:keepNext/>
              <w:spacing w:after="200" w:line="276" w:lineRule="auto"/>
              <w:ind w:left="1440" w:hanging="1212"/>
              <w:rPr>
                <w:rFonts w:ascii="Times New Roman" w:eastAsia="Times New Roman" w:hAnsi="Times New Roman" w:cs="Times New Roman"/>
                <w:sz w:val="24"/>
                <w:szCs w:val="24"/>
              </w:rPr>
            </w:pPr>
          </w:p>
        </w:tc>
      </w:tr>
      <w:tr w:rsidR="00BB500C" w14:paraId="5EB2EBFE" w14:textId="77777777">
        <w:trPr>
          <w:trHeight w:val="344"/>
        </w:trPr>
        <w:tc>
          <w:tcPr>
            <w:tcW w:w="3856" w:type="dxa"/>
          </w:tcPr>
          <w:p w14:paraId="00000072" w14:textId="77777777" w:rsidR="00BB500C" w:rsidRDefault="00275F14">
            <w:pPr>
              <w:spacing w:after="200" w:line="276" w:lineRule="auto"/>
              <w:ind w:left="144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Price Proposal Due Date</w:t>
            </w:r>
          </w:p>
        </w:tc>
        <w:tc>
          <w:tcPr>
            <w:tcW w:w="236" w:type="dxa"/>
          </w:tcPr>
          <w:p w14:paraId="00000073"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tcPr>
          <w:p w14:paraId="00000074" w14:textId="33A34F76" w:rsidR="00BB500C" w:rsidRDefault="00275F14" w:rsidP="008616B6">
            <w:pPr>
              <w:keepNext/>
              <w:spacing w:after="200" w:line="276" w:lineRule="auto"/>
              <w:ind w:left="1440" w:hanging="1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April </w:t>
            </w:r>
            <w:r w:rsidR="008616B6">
              <w:rPr>
                <w:rFonts w:ascii="Times New Roman" w:eastAsia="Times New Roman" w:hAnsi="Times New Roman" w:cs="Times New Roman"/>
                <w:sz w:val="24"/>
                <w:szCs w:val="24"/>
              </w:rPr>
              <w:t>29</w:t>
            </w:r>
            <w:r>
              <w:rPr>
                <w:rFonts w:ascii="Times New Roman" w:eastAsia="Times New Roman" w:hAnsi="Times New Roman" w:cs="Times New Roman"/>
                <w:sz w:val="24"/>
                <w:szCs w:val="24"/>
              </w:rPr>
              <w:t>, 20</w:t>
            </w:r>
            <w:r w:rsidR="008616B6">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at or before 11:59 pm</w:t>
            </w:r>
          </w:p>
        </w:tc>
      </w:tr>
      <w:tr w:rsidR="00BB500C" w14:paraId="11144884" w14:textId="77777777">
        <w:trPr>
          <w:trHeight w:val="668"/>
        </w:trPr>
        <w:tc>
          <w:tcPr>
            <w:tcW w:w="3856" w:type="dxa"/>
          </w:tcPr>
          <w:p w14:paraId="00000075" w14:textId="26D6A5FE" w:rsidR="00BB500C" w:rsidRDefault="00BB500C">
            <w:pPr>
              <w:spacing w:after="200" w:line="276" w:lineRule="auto"/>
              <w:ind w:left="180"/>
              <w:rPr>
                <w:rFonts w:ascii="Times New Roman" w:eastAsia="Times New Roman" w:hAnsi="Times New Roman" w:cs="Times New Roman"/>
                <w:sz w:val="24"/>
                <w:szCs w:val="24"/>
              </w:rPr>
            </w:pPr>
          </w:p>
        </w:tc>
        <w:tc>
          <w:tcPr>
            <w:tcW w:w="236" w:type="dxa"/>
          </w:tcPr>
          <w:p w14:paraId="00000076" w14:textId="77777777" w:rsidR="00BB500C" w:rsidRDefault="00BB500C">
            <w:pPr>
              <w:keepNext/>
              <w:spacing w:after="200" w:line="276" w:lineRule="auto"/>
              <w:ind w:left="1440"/>
              <w:rPr>
                <w:rFonts w:ascii="Times New Roman" w:eastAsia="Times New Roman" w:hAnsi="Times New Roman" w:cs="Times New Roman"/>
                <w:sz w:val="24"/>
                <w:szCs w:val="24"/>
              </w:rPr>
            </w:pPr>
          </w:p>
        </w:tc>
        <w:tc>
          <w:tcPr>
            <w:tcW w:w="5377" w:type="dxa"/>
          </w:tcPr>
          <w:p w14:paraId="00000077" w14:textId="2588A6A4" w:rsidR="00BB500C" w:rsidRDefault="00BB500C">
            <w:pPr>
              <w:keepNext/>
              <w:spacing w:after="200" w:line="276" w:lineRule="auto"/>
              <w:ind w:left="1440" w:hanging="1200"/>
              <w:rPr>
                <w:rFonts w:ascii="Times New Roman" w:eastAsia="Times New Roman" w:hAnsi="Times New Roman" w:cs="Times New Roman"/>
                <w:sz w:val="24"/>
                <w:szCs w:val="24"/>
              </w:rPr>
            </w:pPr>
          </w:p>
        </w:tc>
      </w:tr>
    </w:tbl>
    <w:p w14:paraId="00000078" w14:textId="77777777" w:rsidR="00BB500C" w:rsidRDefault="00BB500C">
      <w:pPr>
        <w:widowControl w:val="0"/>
        <w:spacing w:after="0" w:line="240" w:lineRule="auto"/>
        <w:jc w:val="center"/>
        <w:rPr>
          <w:rFonts w:ascii="Times New Roman" w:eastAsia="Times New Roman" w:hAnsi="Times New Roman" w:cs="Times New Roman"/>
          <w:b/>
          <w:sz w:val="24"/>
          <w:szCs w:val="24"/>
        </w:rPr>
        <w:sectPr w:rsidR="00BB500C">
          <w:headerReference w:type="default" r:id="rId13"/>
          <w:footerReference w:type="default" r:id="rId14"/>
          <w:pgSz w:w="12240" w:h="15840"/>
          <w:pgMar w:top="1440" w:right="1440" w:bottom="1440" w:left="1440" w:header="720" w:footer="720" w:gutter="0"/>
          <w:pgNumType w:start="1"/>
          <w:cols w:space="720"/>
          <w:titlePg/>
        </w:sectPr>
      </w:pPr>
    </w:p>
    <w:p w14:paraId="00000079" w14:textId="77777777" w:rsidR="00BB500C" w:rsidRDefault="00275F14">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SECTION I</w:t>
      </w:r>
    </w:p>
    <w:p w14:paraId="0000007A" w14:textId="77777777" w:rsidR="00BB500C" w:rsidRDefault="00275F1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SERVICES</w:t>
      </w:r>
    </w:p>
    <w:p w14:paraId="0000007B" w14:textId="77777777" w:rsidR="00BB500C" w:rsidRDefault="00BB500C">
      <w:pPr>
        <w:spacing w:after="0" w:line="276" w:lineRule="auto"/>
        <w:rPr>
          <w:rFonts w:ascii="Times New Roman" w:eastAsia="Times New Roman" w:hAnsi="Times New Roman" w:cs="Times New Roman"/>
          <w:b/>
          <w:sz w:val="24"/>
          <w:szCs w:val="24"/>
        </w:rPr>
      </w:pPr>
    </w:p>
    <w:p w14:paraId="0000007C" w14:textId="77777777" w:rsidR="00BB500C" w:rsidRDefault="00275F1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Introduction </w:t>
      </w:r>
    </w:p>
    <w:p w14:paraId="0000007D" w14:textId="77777777"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overall purpose of this RFP is to provide information to vendors interested in preparing and submitting proposals to meet the requirements for the On Call Door Repair and Maintenance Contract as described herein. Proposals received will be for the services specified herein or attached hereto under the terms, conditions and general specifications of this proposal.</w:t>
      </w:r>
    </w:p>
    <w:p w14:paraId="0000007E" w14:textId="77777777" w:rsidR="00BB500C" w:rsidRDefault="00BB500C">
      <w:pPr>
        <w:spacing w:after="0" w:line="276" w:lineRule="auto"/>
        <w:rPr>
          <w:rFonts w:ascii="Times New Roman" w:eastAsia="Times New Roman" w:hAnsi="Times New Roman" w:cs="Times New Roman"/>
          <w:color w:val="000000"/>
          <w:sz w:val="24"/>
          <w:szCs w:val="24"/>
          <w:highlight w:val="yellow"/>
        </w:rPr>
      </w:pPr>
    </w:p>
    <w:p w14:paraId="0000007F" w14:textId="77777777" w:rsidR="00BB500C" w:rsidRDefault="00275F1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Background</w:t>
      </w:r>
    </w:p>
    <w:p w14:paraId="00000080"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in 1966, the University of Maryland, Baltimore County (UMBC) is one of twelve institutions that along with two regional centers constitute the University System of Maryland.  UMBC is located on 482 acres with 4.2 million gross square feet and only 15 minutes from Baltimore’s Inner Harbor and 30 minutes from Washington, D.C. and five minutes from BWI Airport.</w:t>
      </w:r>
    </w:p>
    <w:p w14:paraId="00000081" w14:textId="77777777" w:rsidR="00BB500C" w:rsidRDefault="00BB500C">
      <w:pPr>
        <w:spacing w:after="0" w:line="276" w:lineRule="auto"/>
        <w:rPr>
          <w:rFonts w:ascii="Times New Roman" w:eastAsia="Times New Roman" w:hAnsi="Times New Roman" w:cs="Times New Roman"/>
          <w:sz w:val="24"/>
          <w:szCs w:val="24"/>
        </w:rPr>
      </w:pPr>
    </w:p>
    <w:p w14:paraId="00000082"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UMBC combines the emphasis on teaching found at the best liberal arts colleges with the innovation of a research university.  UMBC’s students take full advantage of the educational, business, cultural, and recreational resources of Baltimore and Washington, D.C. At UMBC, students work alongside faculty who are leaders in their fields; think about the hard questions of society, science, and creative expression; and then move beyond the classroom to make a difference. </w:t>
      </w:r>
    </w:p>
    <w:p w14:paraId="00000087" w14:textId="3F28AA5F" w:rsidR="00BB500C" w:rsidRDefault="00BB500C">
      <w:pPr>
        <w:spacing w:after="0" w:line="276" w:lineRule="auto"/>
        <w:rPr>
          <w:rFonts w:ascii="Times New Roman" w:eastAsia="Times New Roman" w:hAnsi="Times New Roman" w:cs="Times New Roman"/>
          <w:sz w:val="24"/>
          <w:szCs w:val="24"/>
        </w:rPr>
      </w:pPr>
    </w:p>
    <w:p w14:paraId="00000088" w14:textId="77777777" w:rsidR="00BB500C" w:rsidRDefault="00275F1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Scope of Services</w:t>
      </w:r>
    </w:p>
    <w:p w14:paraId="00000089" w14:textId="77777777" w:rsidR="00BB500C" w:rsidRDefault="00275F14">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Interior, exterior and Automatic ADA doors</w:t>
      </w:r>
    </w:p>
    <w:p w14:paraId="0000008A" w14:textId="77777777"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On call contract for interior, exterior and automatic ADA doors will include Installation, Maintenance and Repair of all interior and exterior door types and door components listed but not limited to:</w:t>
      </w:r>
    </w:p>
    <w:p w14:paraId="0000008B"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Steel and wood doors</w:t>
      </w:r>
    </w:p>
    <w:p w14:paraId="0000008C"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Steel and wood door frames</w:t>
      </w:r>
    </w:p>
    <w:p w14:paraId="0000008D"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Trim</w:t>
      </w:r>
    </w:p>
    <w:p w14:paraId="0000008E"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closers</w:t>
      </w:r>
    </w:p>
    <w:p w14:paraId="0000008F"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Locks – mortise, cylinder, deadbolts, etc.</w:t>
      </w:r>
    </w:p>
    <w:p w14:paraId="00000090"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Exit devices (panic bars)</w:t>
      </w:r>
    </w:p>
    <w:p w14:paraId="00000091"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handles and door pulls</w:t>
      </w:r>
    </w:p>
    <w:p w14:paraId="00000092"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Push plates</w:t>
      </w:r>
    </w:p>
    <w:p w14:paraId="00000093"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Thresholds</w:t>
      </w:r>
    </w:p>
    <w:p w14:paraId="00000094"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bumpers/stops</w:t>
      </w:r>
    </w:p>
    <w:p w14:paraId="00000095"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Electronic locks and strikes</w:t>
      </w:r>
    </w:p>
    <w:p w14:paraId="00000096"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Vertical rods</w:t>
      </w:r>
    </w:p>
    <w:p w14:paraId="00000097"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Kick plates</w:t>
      </w:r>
    </w:p>
    <w:p w14:paraId="00000098"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Door louvers</w:t>
      </w:r>
    </w:p>
    <w:p w14:paraId="00000099"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windows</w:t>
      </w:r>
    </w:p>
    <w:p w14:paraId="0000009A"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Weather-stripping</w:t>
      </w:r>
    </w:p>
    <w:p w14:paraId="0000009B"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hinges: residential, commercial, continuous, electrified</w:t>
      </w:r>
    </w:p>
    <w:p w14:paraId="0000009C"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Flush bolts</w:t>
      </w:r>
    </w:p>
    <w:p w14:paraId="0000009D"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Surface bolts</w:t>
      </w:r>
    </w:p>
    <w:p w14:paraId="0000009E"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Storefronts</w:t>
      </w:r>
    </w:p>
    <w:p w14:paraId="0000009F"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Pivot hinges</w:t>
      </w:r>
    </w:p>
    <w:p w14:paraId="000000A0"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Astragals</w:t>
      </w:r>
    </w:p>
    <w:p w14:paraId="000000A1"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holders</w:t>
      </w:r>
    </w:p>
    <w:p w14:paraId="000000A2"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silencers</w:t>
      </w:r>
    </w:p>
    <w:p w14:paraId="000000A3"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sweeps</w:t>
      </w:r>
    </w:p>
    <w:p w14:paraId="000000A4"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Filler plates</w:t>
      </w:r>
    </w:p>
    <w:p w14:paraId="000000A5"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Hinge reinforcements</w:t>
      </w:r>
    </w:p>
    <w:p w14:paraId="000000A6"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Corner guards</w:t>
      </w:r>
    </w:p>
    <w:p w14:paraId="000000A7"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Strike plates</w:t>
      </w:r>
    </w:p>
    <w:p w14:paraId="000000A8"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Pneumatic operators</w:t>
      </w:r>
    </w:p>
    <w:p w14:paraId="000000A9"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Automatic openers – electric</w:t>
      </w:r>
    </w:p>
    <w:p w14:paraId="000000AA"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 buttons</w:t>
      </w:r>
    </w:p>
    <w:p w14:paraId="000000AB"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Wiring</w:t>
      </w:r>
    </w:p>
    <w:p w14:paraId="000000AC" w14:textId="77777777" w:rsidR="00BB500C" w:rsidRDefault="00275F14">
      <w:pPr>
        <w:numPr>
          <w:ilvl w:val="1"/>
          <w:numId w:val="5"/>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PM of doors</w:t>
      </w:r>
    </w:p>
    <w:p w14:paraId="000000AE" w14:textId="77777777" w:rsidR="00BB500C" w:rsidRDefault="00BB500C">
      <w:pPr>
        <w:spacing w:after="0" w:line="276" w:lineRule="auto"/>
        <w:rPr>
          <w:rFonts w:ascii="Times New Roman" w:eastAsia="Times New Roman" w:hAnsi="Times New Roman" w:cs="Times New Roman"/>
          <w:color w:val="000000"/>
          <w:sz w:val="24"/>
          <w:szCs w:val="24"/>
        </w:rPr>
      </w:pPr>
    </w:p>
    <w:p w14:paraId="000000AF" w14:textId="77777777" w:rsidR="00BB500C" w:rsidRDefault="00275F14">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PM Automatic ADA doors and entrances</w:t>
      </w:r>
    </w:p>
    <w:p w14:paraId="000000B0" w14:textId="77777777" w:rsidR="00BB500C" w:rsidRDefault="00BB500C">
      <w:pPr>
        <w:spacing w:after="0" w:line="276" w:lineRule="auto"/>
        <w:rPr>
          <w:rFonts w:ascii="Times New Roman" w:eastAsia="Times New Roman" w:hAnsi="Times New Roman" w:cs="Times New Roman"/>
          <w:b/>
          <w:color w:val="000000"/>
          <w:sz w:val="24"/>
          <w:szCs w:val="24"/>
        </w:rPr>
      </w:pPr>
    </w:p>
    <w:p w14:paraId="000000B1" w14:textId="33EC05BA"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 </w:t>
      </w:r>
      <w:r w:rsidR="004A1B71">
        <w:rPr>
          <w:rFonts w:ascii="Times New Roman" w:eastAsia="Times New Roman" w:hAnsi="Times New Roman" w:cs="Times New Roman"/>
          <w:color w:val="000000"/>
          <w:sz w:val="24"/>
          <w:szCs w:val="24"/>
        </w:rPr>
        <w:t>quarterly</w:t>
      </w:r>
      <w:r>
        <w:rPr>
          <w:rFonts w:ascii="Times New Roman" w:eastAsia="Times New Roman" w:hAnsi="Times New Roman" w:cs="Times New Roman"/>
          <w:color w:val="000000"/>
          <w:sz w:val="24"/>
          <w:szCs w:val="24"/>
        </w:rPr>
        <w:t xml:space="preserve"> basis survey</w:t>
      </w:r>
      <w:r w:rsidR="004A1B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all Automatic ADA doors and entrances listed on the inventory list for the following and make repairs as needed:</w:t>
      </w:r>
    </w:p>
    <w:p w14:paraId="000000B2" w14:textId="77777777" w:rsidR="00BB500C" w:rsidRDefault="00275F14">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 button operation</w:t>
      </w:r>
    </w:p>
    <w:p w14:paraId="000000B3" w14:textId="77777777" w:rsidR="00BB500C" w:rsidRDefault="00275F14">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Closer speed to meet ADA guidelines</w:t>
      </w:r>
    </w:p>
    <w:p w14:paraId="000000B4" w14:textId="77777777" w:rsidR="00BB500C" w:rsidRDefault="00275F14">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hardware secure and lubricated (i.e. hinges, screws, closer parts, etc.)</w:t>
      </w:r>
    </w:p>
    <w:p w14:paraId="000000B5" w14:textId="77777777" w:rsidR="00BB500C" w:rsidRDefault="00275F14">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function of any electric strikes</w:t>
      </w:r>
    </w:p>
    <w:p w14:paraId="000000B6" w14:textId="77777777" w:rsidR="00BB500C" w:rsidRDefault="00275F14">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engages properly with strike</w:t>
      </w:r>
    </w:p>
    <w:p w14:paraId="000000B7" w14:textId="77777777" w:rsidR="00BB500C" w:rsidRDefault="00275F14">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Exit devices functioning properly</w:t>
      </w:r>
    </w:p>
    <w:p w14:paraId="000000B8" w14:textId="77777777" w:rsidR="00BB500C" w:rsidRDefault="00BB500C">
      <w:pPr>
        <w:spacing w:after="0" w:line="276" w:lineRule="auto"/>
        <w:ind w:left="1340"/>
        <w:rPr>
          <w:rFonts w:ascii="Times New Roman" w:eastAsia="Times New Roman" w:hAnsi="Times New Roman" w:cs="Times New Roman"/>
          <w:color w:val="000000"/>
          <w:sz w:val="24"/>
          <w:szCs w:val="24"/>
        </w:rPr>
      </w:pPr>
    </w:p>
    <w:p w14:paraId="000000B9" w14:textId="77777777" w:rsidR="00BB500C" w:rsidRDefault="00275F14">
      <w:pPr>
        <w:spacing w:after="0" w:line="276"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SEE ATTACHMENT B – Master Doors List</w:t>
      </w:r>
    </w:p>
    <w:p w14:paraId="000000BA" w14:textId="77777777" w:rsidR="00BB500C" w:rsidRDefault="00BB500C">
      <w:pPr>
        <w:spacing w:after="0" w:line="276" w:lineRule="auto"/>
        <w:rPr>
          <w:rFonts w:ascii="Times New Roman" w:eastAsia="Times New Roman" w:hAnsi="Times New Roman" w:cs="Times New Roman"/>
          <w:color w:val="000000"/>
          <w:sz w:val="24"/>
          <w:szCs w:val="24"/>
        </w:rPr>
      </w:pPr>
    </w:p>
    <w:p w14:paraId="000000BB" w14:textId="77777777" w:rsidR="00BB500C" w:rsidRDefault="00275F14">
      <w:pPr>
        <w:widowControl w:val="0"/>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Mandatory Requirements</w:t>
      </w:r>
    </w:p>
    <w:p w14:paraId="000000BC" w14:textId="77777777" w:rsidR="00BB500C" w:rsidRDefault="00275F14">
      <w:pPr>
        <w:widowControl w:val="0"/>
        <w:numPr>
          <w:ilvl w:val="0"/>
          <w:numId w:val="7"/>
        </w:numPr>
        <w:spacing w:after="0" w:line="276" w:lineRule="auto"/>
        <w:rPr>
          <w:color w:val="000000"/>
          <w:sz w:val="24"/>
          <w:szCs w:val="24"/>
        </w:rPr>
      </w:pPr>
      <w:r>
        <w:rPr>
          <w:rFonts w:ascii="Times New Roman" w:eastAsia="Times New Roman" w:hAnsi="Times New Roman" w:cs="Times New Roman"/>
          <w:color w:val="000000"/>
          <w:sz w:val="24"/>
          <w:szCs w:val="24"/>
        </w:rPr>
        <w:t>Proposing Firm must be in business for a minimum of five (5) years performing installation, repair and preventative maintenance on interior, exterior and automatic ADA doors.</w:t>
      </w:r>
    </w:p>
    <w:p w14:paraId="000000BD" w14:textId="77777777" w:rsidR="00BB500C" w:rsidRDefault="00275F14">
      <w:pPr>
        <w:widowControl w:val="0"/>
        <w:numPr>
          <w:ilvl w:val="0"/>
          <w:numId w:val="7"/>
        </w:numPr>
        <w:spacing w:after="0" w:line="276" w:lineRule="auto"/>
        <w:rPr>
          <w:color w:val="000000"/>
          <w:sz w:val="24"/>
          <w:szCs w:val="24"/>
        </w:rPr>
      </w:pPr>
      <w:r>
        <w:rPr>
          <w:rFonts w:ascii="Times New Roman" w:eastAsia="Times New Roman" w:hAnsi="Times New Roman" w:cs="Times New Roman"/>
          <w:color w:val="000000"/>
          <w:sz w:val="24"/>
          <w:szCs w:val="24"/>
        </w:rPr>
        <w:t xml:space="preserve">Proposing Firm’s Mechanic must have a minimum of three (3) years of experience performing installation, repair and preventative maintenance on interior, exterior </w:t>
      </w:r>
      <w:r>
        <w:rPr>
          <w:rFonts w:ascii="Times New Roman" w:eastAsia="Times New Roman" w:hAnsi="Times New Roman" w:cs="Times New Roman"/>
          <w:color w:val="000000"/>
          <w:sz w:val="24"/>
          <w:szCs w:val="24"/>
        </w:rPr>
        <w:lastRenderedPageBreak/>
        <w:t>and automatic ADA doors and entrances.</w:t>
      </w:r>
    </w:p>
    <w:p w14:paraId="000000BE" w14:textId="77777777" w:rsidR="00BB500C" w:rsidRDefault="00275F14">
      <w:pPr>
        <w:widowControl w:val="0"/>
        <w:numPr>
          <w:ilvl w:val="0"/>
          <w:numId w:val="7"/>
        </w:numPr>
        <w:spacing w:after="0" w:line="276" w:lineRule="auto"/>
        <w:rPr>
          <w:color w:val="000000"/>
          <w:sz w:val="24"/>
          <w:szCs w:val="24"/>
        </w:rPr>
      </w:pPr>
      <w:r>
        <w:rPr>
          <w:rFonts w:ascii="Times New Roman" w:eastAsia="Times New Roman" w:hAnsi="Times New Roman" w:cs="Times New Roman"/>
          <w:color w:val="000000"/>
          <w:sz w:val="24"/>
          <w:szCs w:val="24"/>
        </w:rPr>
        <w:t>Proposing Firm’s Mechanic must be BHMA certified (American National Standard for Power Operated Pedestrian Doors).</w:t>
      </w:r>
    </w:p>
    <w:p w14:paraId="000000BF" w14:textId="77777777" w:rsidR="00BB500C" w:rsidRDefault="00275F14">
      <w:pPr>
        <w:widowControl w:val="0"/>
        <w:numPr>
          <w:ilvl w:val="0"/>
          <w:numId w:val="7"/>
        </w:numPr>
        <w:spacing w:after="0" w:line="276" w:lineRule="auto"/>
        <w:rPr>
          <w:color w:val="000000"/>
          <w:sz w:val="24"/>
          <w:szCs w:val="24"/>
        </w:rPr>
      </w:pPr>
      <w:r>
        <w:rPr>
          <w:rFonts w:ascii="Times New Roman" w:eastAsia="Times New Roman" w:hAnsi="Times New Roman" w:cs="Times New Roman"/>
          <w:color w:val="000000"/>
          <w:sz w:val="24"/>
          <w:szCs w:val="24"/>
        </w:rPr>
        <w:t>Proposing Firm must possess a current license to perform work in Maryland under this contract</w:t>
      </w:r>
      <w:r>
        <w:rPr>
          <w:rFonts w:ascii="Times New Roman" w:eastAsia="Times New Roman" w:hAnsi="Times New Roman" w:cs="Times New Roman"/>
          <w:b/>
          <w:color w:val="000000"/>
          <w:sz w:val="24"/>
          <w:szCs w:val="24"/>
        </w:rPr>
        <w:t>.</w:t>
      </w:r>
    </w:p>
    <w:p w14:paraId="000000C0" w14:textId="77777777" w:rsidR="00BB500C" w:rsidRDefault="00BB500C">
      <w:pPr>
        <w:spacing w:after="0" w:line="276" w:lineRule="auto"/>
        <w:rPr>
          <w:rFonts w:ascii="Times New Roman" w:eastAsia="Times New Roman" w:hAnsi="Times New Roman" w:cs="Times New Roman"/>
          <w:color w:val="000000"/>
          <w:sz w:val="24"/>
          <w:szCs w:val="24"/>
        </w:rPr>
      </w:pPr>
    </w:p>
    <w:p w14:paraId="000000C1" w14:textId="77777777" w:rsidR="00BB500C" w:rsidRDefault="00275F14">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Preventative Maintenance Plan</w:t>
      </w:r>
    </w:p>
    <w:p w14:paraId="000000C2" w14:textId="77777777" w:rsidR="00BB500C" w:rsidRDefault="00275F14">
      <w:pPr>
        <w:numPr>
          <w:ilvl w:val="0"/>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HOURS:</w:t>
      </w:r>
    </w:p>
    <w:p w14:paraId="000000C3" w14:textId="77777777" w:rsidR="00BB500C" w:rsidRDefault="00BB500C">
      <w:pPr>
        <w:spacing w:after="0" w:line="276" w:lineRule="auto"/>
        <w:rPr>
          <w:rFonts w:ascii="Times New Roman" w:eastAsia="Times New Roman" w:hAnsi="Times New Roman" w:cs="Times New Roman"/>
          <w:color w:val="000000"/>
          <w:sz w:val="24"/>
          <w:szCs w:val="24"/>
        </w:rPr>
      </w:pPr>
    </w:p>
    <w:p w14:paraId="000000C4" w14:textId="77777777"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perform planned preventive maintenance procedures during the normal working hours of the Maintenance Department, 7:30 A.M. to 4:00</w:t>
      </w:r>
    </w:p>
    <w:p w14:paraId="000000C5" w14:textId="77777777"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P.M. </w:t>
      </w:r>
      <w:r>
        <w:rPr>
          <w:rFonts w:ascii="Times New Roman" w:eastAsia="Times New Roman" w:hAnsi="Times New Roman" w:cs="Times New Roman"/>
          <w:sz w:val="24"/>
          <w:szCs w:val="24"/>
        </w:rPr>
        <w:t>Contractor</w:t>
      </w:r>
      <w:r>
        <w:rPr>
          <w:rFonts w:ascii="Times New Roman" w:eastAsia="Times New Roman" w:hAnsi="Times New Roman" w:cs="Times New Roman"/>
          <w:color w:val="000000"/>
          <w:sz w:val="24"/>
          <w:szCs w:val="24"/>
        </w:rPr>
        <w:t xml:space="preserve"> to coordinate scheduled preventative maintenance work with UMBC Project Manager.</w:t>
      </w:r>
    </w:p>
    <w:p w14:paraId="000000C6" w14:textId="77777777" w:rsidR="00BB500C" w:rsidRDefault="00BB500C">
      <w:pPr>
        <w:spacing w:after="0" w:line="276" w:lineRule="auto"/>
        <w:rPr>
          <w:rFonts w:ascii="Times New Roman" w:eastAsia="Times New Roman" w:hAnsi="Times New Roman" w:cs="Times New Roman"/>
          <w:color w:val="000000"/>
          <w:sz w:val="24"/>
          <w:szCs w:val="24"/>
        </w:rPr>
      </w:pPr>
    </w:p>
    <w:p w14:paraId="000000C7" w14:textId="77777777" w:rsidR="00BB500C" w:rsidRDefault="00275F14">
      <w:pPr>
        <w:numPr>
          <w:ilvl w:val="0"/>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ACCEPTANCE OF THE DOORS AND HARDWARE IDENTIFIED UNDER THIS SERVICE CONTRACT:</w:t>
      </w:r>
    </w:p>
    <w:p w14:paraId="000000C8" w14:textId="77777777" w:rsidR="00BB500C" w:rsidRDefault="00BB500C">
      <w:pPr>
        <w:spacing w:after="0" w:line="276" w:lineRule="auto"/>
        <w:rPr>
          <w:rFonts w:ascii="Times New Roman" w:eastAsia="Times New Roman" w:hAnsi="Times New Roman" w:cs="Times New Roman"/>
          <w:color w:val="000000"/>
          <w:sz w:val="24"/>
          <w:szCs w:val="24"/>
        </w:rPr>
      </w:pPr>
    </w:p>
    <w:p w14:paraId="000000C9" w14:textId="77777777"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shall be clearly understood by all interested offers that the intent of this Contract is to provide a preventive maintenance and service program based on Items 3a) through 3f) including materials, parts, labor, and equipment necessary to keep all doors and equipment in full operating capability/condition for items listed in Section III, Item B below.</w:t>
      </w:r>
    </w:p>
    <w:p w14:paraId="000000CA" w14:textId="77777777" w:rsidR="00BB500C" w:rsidRDefault="00BB500C">
      <w:pPr>
        <w:spacing w:after="0" w:line="276" w:lineRule="auto"/>
        <w:rPr>
          <w:rFonts w:ascii="Times New Roman" w:eastAsia="Times New Roman" w:hAnsi="Times New Roman" w:cs="Times New Roman"/>
          <w:color w:val="000000"/>
          <w:sz w:val="24"/>
          <w:szCs w:val="24"/>
        </w:rPr>
      </w:pPr>
    </w:p>
    <w:p w14:paraId="000000CB" w14:textId="48794F1C" w:rsidR="00BB500C" w:rsidRDefault="00736DFB">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75F14">
        <w:rPr>
          <w:rFonts w:ascii="Times New Roman" w:eastAsia="Times New Roman" w:hAnsi="Times New Roman" w:cs="Times New Roman"/>
          <w:color w:val="000000"/>
          <w:sz w:val="24"/>
          <w:szCs w:val="24"/>
        </w:rPr>
        <w:t>he repair, replacement, and emergency service provisions apply only to the equipment covered by this Contract.</w:t>
      </w:r>
    </w:p>
    <w:p w14:paraId="000000CC" w14:textId="77777777" w:rsidR="00BB500C" w:rsidRDefault="00BB500C">
      <w:pPr>
        <w:spacing w:after="0" w:line="276" w:lineRule="auto"/>
        <w:rPr>
          <w:rFonts w:ascii="Times New Roman" w:eastAsia="Times New Roman" w:hAnsi="Times New Roman" w:cs="Times New Roman"/>
          <w:color w:val="000000"/>
          <w:sz w:val="24"/>
          <w:szCs w:val="24"/>
        </w:rPr>
      </w:pPr>
    </w:p>
    <w:p w14:paraId="000000CD" w14:textId="77777777" w:rsidR="00BB500C" w:rsidRDefault="00275F14">
      <w:pPr>
        <w:numPr>
          <w:ilvl w:val="0"/>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PREVENTATIVE MAINTENANCE:</w:t>
      </w:r>
    </w:p>
    <w:p w14:paraId="000000CE" w14:textId="77777777" w:rsidR="00BB500C" w:rsidRDefault="00BB500C">
      <w:pPr>
        <w:spacing w:after="0" w:line="276" w:lineRule="auto"/>
        <w:rPr>
          <w:rFonts w:ascii="Times New Roman" w:eastAsia="Times New Roman" w:hAnsi="Times New Roman" w:cs="Times New Roman"/>
          <w:color w:val="000000"/>
          <w:sz w:val="24"/>
          <w:szCs w:val="24"/>
        </w:rPr>
      </w:pPr>
    </w:p>
    <w:p w14:paraId="000000CF" w14:textId="555A5796" w:rsidR="00BB500C" w:rsidRDefault="00275F14">
      <w:pPr>
        <w:numPr>
          <w:ilvl w:val="1"/>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 </w:t>
      </w:r>
      <w:r w:rsidR="00EF6C3C">
        <w:rPr>
          <w:rFonts w:ascii="Times New Roman" w:eastAsia="Times New Roman" w:hAnsi="Times New Roman" w:cs="Times New Roman"/>
          <w:color w:val="000000"/>
          <w:sz w:val="24"/>
          <w:szCs w:val="24"/>
        </w:rPr>
        <w:t xml:space="preserve">quarterly </w:t>
      </w:r>
      <w:r>
        <w:rPr>
          <w:rFonts w:ascii="Times New Roman" w:eastAsia="Times New Roman" w:hAnsi="Times New Roman" w:cs="Times New Roman"/>
          <w:color w:val="000000"/>
          <w:sz w:val="24"/>
          <w:szCs w:val="24"/>
        </w:rPr>
        <w:t>basis, the Contractor will inspect and perform preventative maintenance on all Automatic ADA doors and entrances listed on the inventory list located in Section III, Item B. which shall include, but not be limited to those items recommended by the manufacturers or listed below:</w:t>
      </w:r>
    </w:p>
    <w:p w14:paraId="000000D0" w14:textId="77777777" w:rsidR="00BB500C" w:rsidRDefault="00BB500C">
      <w:pPr>
        <w:spacing w:after="0" w:line="276" w:lineRule="auto"/>
        <w:rPr>
          <w:rFonts w:ascii="Times New Roman" w:eastAsia="Times New Roman" w:hAnsi="Times New Roman" w:cs="Times New Roman"/>
          <w:color w:val="000000"/>
          <w:sz w:val="24"/>
          <w:szCs w:val="24"/>
        </w:rPr>
      </w:pPr>
    </w:p>
    <w:p w14:paraId="000000D1" w14:textId="77777777" w:rsidR="00BB500C" w:rsidRDefault="00275F14">
      <w:pPr>
        <w:numPr>
          <w:ilvl w:val="2"/>
          <w:numId w:val="6"/>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 button operation</w:t>
      </w:r>
    </w:p>
    <w:p w14:paraId="000000D2" w14:textId="77777777" w:rsidR="00BB500C" w:rsidRDefault="00275F14">
      <w:pPr>
        <w:numPr>
          <w:ilvl w:val="2"/>
          <w:numId w:val="6"/>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Closer speed to meet ADA guidelines</w:t>
      </w:r>
    </w:p>
    <w:p w14:paraId="000000D3" w14:textId="77777777" w:rsidR="00BB500C" w:rsidRDefault="00275F14">
      <w:pPr>
        <w:numPr>
          <w:ilvl w:val="2"/>
          <w:numId w:val="6"/>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hardware secure and lubricated (i.e. hinges, screws, closer parts, etc.)</w:t>
      </w:r>
    </w:p>
    <w:p w14:paraId="000000D4" w14:textId="77777777" w:rsidR="00BB500C" w:rsidRDefault="00275F14">
      <w:pPr>
        <w:numPr>
          <w:ilvl w:val="2"/>
          <w:numId w:val="6"/>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function of any electric strikes</w:t>
      </w:r>
    </w:p>
    <w:p w14:paraId="000000D5" w14:textId="77777777" w:rsidR="00BB500C" w:rsidRDefault="00275F14">
      <w:pPr>
        <w:numPr>
          <w:ilvl w:val="2"/>
          <w:numId w:val="6"/>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Door engages properly with strike</w:t>
      </w:r>
    </w:p>
    <w:p w14:paraId="000000D6" w14:textId="77777777" w:rsidR="00BB500C" w:rsidRDefault="00275F14">
      <w:pPr>
        <w:numPr>
          <w:ilvl w:val="2"/>
          <w:numId w:val="6"/>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Exit devices functioning properly</w:t>
      </w:r>
    </w:p>
    <w:p w14:paraId="000000D7" w14:textId="77777777" w:rsidR="00BB500C" w:rsidRDefault="00275F14">
      <w:pPr>
        <w:numPr>
          <w:ilvl w:val="1"/>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preventative maintenance service task shall include a prepared service report based on the Building List Preventative Maintenance detailing exactly </w:t>
      </w:r>
      <w:r>
        <w:rPr>
          <w:rFonts w:ascii="Times New Roman" w:eastAsia="Times New Roman" w:hAnsi="Times New Roman" w:cs="Times New Roman"/>
          <w:color w:val="000000"/>
          <w:sz w:val="24"/>
          <w:szCs w:val="24"/>
        </w:rPr>
        <w:lastRenderedPageBreak/>
        <w:t>what tasks were performed with the date and time of performance required to maintain the interior, exterior, automatic ADA doors and entrances are working as designed.</w:t>
      </w:r>
    </w:p>
    <w:p w14:paraId="000000D8" w14:textId="77777777" w:rsidR="00BB500C" w:rsidRDefault="00275F14">
      <w:pPr>
        <w:numPr>
          <w:ilvl w:val="1"/>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replace worn, failed, or doubtful components and parts.</w:t>
      </w:r>
    </w:p>
    <w:p w14:paraId="000000D9" w14:textId="77777777" w:rsidR="00BB500C" w:rsidRDefault="00275F14">
      <w:pPr>
        <w:numPr>
          <w:ilvl w:val="1"/>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additional repairs are recommended that are not covered under routine preventative maintenance, the Contractor shall submit a price quote to the University for approval.</w:t>
      </w:r>
    </w:p>
    <w:p w14:paraId="000000DA" w14:textId="77777777" w:rsidR="00BB500C" w:rsidRDefault="00275F14">
      <w:pPr>
        <w:numPr>
          <w:ilvl w:val="1"/>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note that the list is outlined in this Section III, Item B and is intended to serve as a general guide, and is by no means an extensive list.</w:t>
      </w:r>
    </w:p>
    <w:p w14:paraId="000000DB" w14:textId="77777777" w:rsidR="00BB500C" w:rsidRDefault="00275F14">
      <w:pPr>
        <w:numPr>
          <w:ilvl w:val="1"/>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carry out the preventive maintenance program in accordance with original manufacturer’s operation and maintenance manuals.</w:t>
      </w:r>
    </w:p>
    <w:p w14:paraId="000000DC" w14:textId="77777777" w:rsidR="00BB500C" w:rsidRDefault="00BB500C">
      <w:pPr>
        <w:spacing w:after="0" w:line="276" w:lineRule="auto"/>
        <w:rPr>
          <w:rFonts w:ascii="Times New Roman" w:eastAsia="Times New Roman" w:hAnsi="Times New Roman" w:cs="Times New Roman"/>
          <w:b/>
          <w:sz w:val="24"/>
          <w:szCs w:val="24"/>
        </w:rPr>
      </w:pPr>
    </w:p>
    <w:p w14:paraId="000000DD" w14:textId="77777777" w:rsidR="00BB500C" w:rsidRDefault="00275F1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Response to Service Calls</w:t>
      </w:r>
    </w:p>
    <w:p w14:paraId="000000DE" w14:textId="77777777" w:rsidR="00BB500C" w:rsidRDefault="00275F14">
      <w:pPr>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DEFINITION OF SERVICE CALLS:</w:t>
      </w:r>
    </w:p>
    <w:p w14:paraId="000000DF" w14:textId="68C93F9D"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service call is defined as any call the University makes to the Contractor to report a malfunction of any part, component, system, or sub- system, which has or had the potential to disrupt the operation of the door and hardware or personnel safety. These calls may be made </w:t>
      </w:r>
      <w:r w:rsidR="00ED2B14">
        <w:rPr>
          <w:rFonts w:ascii="Times New Roman" w:eastAsia="Times New Roman" w:hAnsi="Times New Roman" w:cs="Times New Roman"/>
          <w:sz w:val="24"/>
          <w:szCs w:val="24"/>
        </w:rPr>
        <w:t>during normal business hours. The Contractor shall dispatch a Tech next business day to address the issue(s)</w:t>
      </w:r>
      <w:r>
        <w:rPr>
          <w:rFonts w:ascii="Times New Roman" w:eastAsia="Times New Roman" w:hAnsi="Times New Roman" w:cs="Times New Roman"/>
          <w:sz w:val="24"/>
          <w:szCs w:val="24"/>
        </w:rPr>
        <w:t>.</w:t>
      </w:r>
    </w:p>
    <w:p w14:paraId="000000E0" w14:textId="77777777" w:rsidR="00BB500C" w:rsidRDefault="00BB500C">
      <w:pPr>
        <w:spacing w:after="0" w:line="276" w:lineRule="auto"/>
        <w:rPr>
          <w:rFonts w:ascii="Times New Roman" w:eastAsia="Times New Roman" w:hAnsi="Times New Roman" w:cs="Times New Roman"/>
          <w:sz w:val="24"/>
          <w:szCs w:val="24"/>
        </w:rPr>
      </w:pPr>
    </w:p>
    <w:p w14:paraId="000000E5" w14:textId="77777777" w:rsidR="00BB500C" w:rsidRDefault="00275F14">
      <w:pPr>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AND MATERIALS:</w:t>
      </w:r>
    </w:p>
    <w:p w14:paraId="000000E8" w14:textId="77777777" w:rsidR="00BB500C" w:rsidRDefault="00BB500C">
      <w:pPr>
        <w:spacing w:after="0" w:line="276" w:lineRule="auto"/>
        <w:ind w:left="1931"/>
        <w:rPr>
          <w:rFonts w:ascii="Times New Roman" w:eastAsia="Times New Roman" w:hAnsi="Times New Roman" w:cs="Times New Roman"/>
          <w:b/>
          <w:sz w:val="24"/>
          <w:szCs w:val="24"/>
        </w:rPr>
      </w:pPr>
    </w:p>
    <w:p w14:paraId="000000E9" w14:textId="771B7DAC" w:rsidR="00BB500C" w:rsidRDefault="00275F14">
      <w:pPr>
        <w:numPr>
          <w:ilvl w:val="1"/>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Workmen responding to a service call during normal hours, shall unless otherwise directed, report to the UMBC</w:t>
      </w:r>
      <w:r w:rsidR="004A1B71">
        <w:rPr>
          <w:rFonts w:ascii="Times New Roman" w:eastAsia="Times New Roman" w:hAnsi="Times New Roman" w:cs="Times New Roman"/>
          <w:sz w:val="24"/>
          <w:szCs w:val="24"/>
        </w:rPr>
        <w:t xml:space="preserve"> Lock</w:t>
      </w:r>
      <w:r>
        <w:rPr>
          <w:rFonts w:ascii="Times New Roman" w:eastAsia="Times New Roman" w:hAnsi="Times New Roman" w:cs="Times New Roman"/>
          <w:sz w:val="24"/>
          <w:szCs w:val="24"/>
        </w:rPr>
        <w:t xml:space="preserve"> Shop in the Facilities Management Building located at 1000 Hilltop Circle, Baltimore Maryland 21250.</w:t>
      </w:r>
    </w:p>
    <w:p w14:paraId="000000EC" w14:textId="77777777" w:rsidR="00BB500C" w:rsidRDefault="00BB500C">
      <w:pPr>
        <w:spacing w:after="0" w:line="276" w:lineRule="auto"/>
        <w:rPr>
          <w:rFonts w:ascii="Times New Roman" w:eastAsia="Times New Roman" w:hAnsi="Times New Roman" w:cs="Times New Roman"/>
          <w:sz w:val="24"/>
          <w:szCs w:val="24"/>
        </w:rPr>
      </w:pPr>
    </w:p>
    <w:p w14:paraId="000000EF" w14:textId="77777777" w:rsidR="00BB500C" w:rsidRDefault="00275F14">
      <w:pPr>
        <w:widowControl w:val="0"/>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1.7 Additional General Requirements</w:t>
      </w:r>
    </w:p>
    <w:p w14:paraId="000000F0" w14:textId="77777777" w:rsidR="00BB500C" w:rsidRDefault="00275F14">
      <w:pPr>
        <w:widowControl w:val="0"/>
        <w:numPr>
          <w:ilvl w:val="0"/>
          <w:numId w:val="9"/>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Related Document: The general provisions of the Contract, including all attached/referenced documents apply.</w:t>
      </w:r>
    </w:p>
    <w:p w14:paraId="000000F1" w14:textId="77777777" w:rsidR="00BB500C" w:rsidRDefault="00BB500C">
      <w:pPr>
        <w:widowControl w:val="0"/>
        <w:spacing w:after="0" w:line="276" w:lineRule="auto"/>
        <w:rPr>
          <w:rFonts w:ascii="Times New Roman" w:eastAsia="Times New Roman" w:hAnsi="Times New Roman" w:cs="Times New Roman"/>
          <w:color w:val="000000"/>
          <w:sz w:val="24"/>
          <w:szCs w:val="24"/>
        </w:rPr>
      </w:pPr>
    </w:p>
    <w:p w14:paraId="000000F2" w14:textId="5A5C2712" w:rsidR="00BB500C" w:rsidRDefault="00275F14">
      <w:pPr>
        <w:widowControl w:val="0"/>
        <w:numPr>
          <w:ilvl w:val="0"/>
          <w:numId w:val="9"/>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Upon the completion of every service visit, including preventive maintenance, emergency service and inspections, the Contractor shall submit a written report and job ticket to the UMBC</w:t>
      </w:r>
      <w:r w:rsidR="004A1B71">
        <w:rPr>
          <w:rFonts w:ascii="Times New Roman" w:eastAsia="Times New Roman" w:hAnsi="Times New Roman" w:cs="Times New Roman"/>
          <w:color w:val="000000"/>
          <w:sz w:val="24"/>
          <w:szCs w:val="24"/>
        </w:rPr>
        <w:t xml:space="preserve"> Lock</w:t>
      </w:r>
      <w:r>
        <w:rPr>
          <w:rFonts w:ascii="Times New Roman" w:eastAsia="Times New Roman" w:hAnsi="Times New Roman" w:cs="Times New Roman"/>
          <w:color w:val="000000"/>
          <w:sz w:val="24"/>
          <w:szCs w:val="24"/>
        </w:rPr>
        <w:t xml:space="preserve"> Shop during normal hours and the Central Plant Engineers Office during off-hours, detailing items which shall include, but not be limited to the following:</w:t>
      </w:r>
    </w:p>
    <w:p w14:paraId="000000F3" w14:textId="77777777" w:rsidR="00BB500C" w:rsidRDefault="00BB500C">
      <w:pPr>
        <w:widowControl w:val="0"/>
        <w:spacing w:after="0" w:line="276" w:lineRule="auto"/>
        <w:rPr>
          <w:rFonts w:ascii="Times New Roman" w:eastAsia="Times New Roman" w:hAnsi="Times New Roman" w:cs="Times New Roman"/>
          <w:color w:val="000000"/>
          <w:sz w:val="24"/>
          <w:szCs w:val="24"/>
        </w:rPr>
      </w:pPr>
    </w:p>
    <w:p w14:paraId="000000F4" w14:textId="77777777" w:rsidR="00BB500C" w:rsidRDefault="00275F14">
      <w:pPr>
        <w:widowControl w:val="0"/>
        <w:numPr>
          <w:ilvl w:val="1"/>
          <w:numId w:val="9"/>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date, building and floor location, starting and completion time of</w:t>
      </w:r>
    </w:p>
    <w:p w14:paraId="000000F5" w14:textId="77777777" w:rsidR="00BB500C" w:rsidRDefault="00275F14">
      <w:pPr>
        <w:widowControl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repair and identify the specific interior, exterior, automatic ADA doors and/or entrance.</w:t>
      </w:r>
    </w:p>
    <w:p w14:paraId="000000F6" w14:textId="77777777" w:rsidR="00BB500C" w:rsidRDefault="00BB500C">
      <w:pPr>
        <w:widowControl w:val="0"/>
        <w:spacing w:after="0" w:line="276" w:lineRule="auto"/>
        <w:rPr>
          <w:rFonts w:ascii="Times New Roman" w:eastAsia="Times New Roman" w:hAnsi="Times New Roman" w:cs="Times New Roman"/>
          <w:color w:val="000000"/>
          <w:sz w:val="24"/>
          <w:szCs w:val="24"/>
        </w:rPr>
      </w:pPr>
    </w:p>
    <w:p w14:paraId="000000F7" w14:textId="77777777" w:rsidR="00BB500C" w:rsidRDefault="00275F14">
      <w:pPr>
        <w:widowControl w:val="0"/>
        <w:numPr>
          <w:ilvl w:val="1"/>
          <w:numId w:val="9"/>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the purpose of the visit indicating whether the visit was for preventive maintenance, emergency service, inspections or some purpose other than these.</w:t>
      </w:r>
    </w:p>
    <w:p w14:paraId="000000F8" w14:textId="77777777" w:rsidR="00BB500C" w:rsidRDefault="00BB500C">
      <w:pPr>
        <w:widowControl w:val="0"/>
        <w:spacing w:after="0" w:line="276" w:lineRule="auto"/>
        <w:rPr>
          <w:rFonts w:ascii="Times New Roman" w:eastAsia="Times New Roman" w:hAnsi="Times New Roman" w:cs="Times New Roman"/>
          <w:color w:val="000000"/>
          <w:sz w:val="24"/>
          <w:szCs w:val="24"/>
        </w:rPr>
      </w:pPr>
    </w:p>
    <w:p w14:paraId="000000F9" w14:textId="77777777" w:rsidR="00BB500C" w:rsidRDefault="00275F14">
      <w:pPr>
        <w:widowControl w:val="0"/>
        <w:numPr>
          <w:ilvl w:val="2"/>
          <w:numId w:val="9"/>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preventive maintenance calls, details exactly what </w:t>
      </w:r>
      <w:r>
        <w:rPr>
          <w:rFonts w:ascii="Times New Roman" w:eastAsia="Times New Roman" w:hAnsi="Times New Roman" w:cs="Times New Roman"/>
          <w:sz w:val="24"/>
          <w:szCs w:val="24"/>
        </w:rPr>
        <w:t>tasks</w:t>
      </w:r>
      <w:r>
        <w:rPr>
          <w:rFonts w:ascii="Times New Roman" w:eastAsia="Times New Roman" w:hAnsi="Times New Roman" w:cs="Times New Roman"/>
          <w:color w:val="000000"/>
          <w:sz w:val="24"/>
          <w:szCs w:val="24"/>
        </w:rPr>
        <w:t xml:space="preserve"> were performed, what materials and replacements were provided, and the amount of time required to perform the tasks. Make </w:t>
      </w:r>
      <w:r>
        <w:rPr>
          <w:rFonts w:ascii="Times New Roman" w:eastAsia="Times New Roman" w:hAnsi="Times New Roman" w:cs="Times New Roman"/>
          <w:sz w:val="24"/>
          <w:szCs w:val="24"/>
        </w:rPr>
        <w:t>comments</w:t>
      </w:r>
      <w:r>
        <w:rPr>
          <w:rFonts w:ascii="Times New Roman" w:eastAsia="Times New Roman" w:hAnsi="Times New Roman" w:cs="Times New Roman"/>
          <w:color w:val="000000"/>
          <w:sz w:val="24"/>
          <w:szCs w:val="24"/>
        </w:rPr>
        <w:t xml:space="preserve"> as to the general condition of the system.</w:t>
      </w:r>
    </w:p>
    <w:p w14:paraId="000000FA" w14:textId="77777777" w:rsidR="00BB500C" w:rsidRDefault="00BB500C">
      <w:pPr>
        <w:widowControl w:val="0"/>
        <w:spacing w:after="0" w:line="276" w:lineRule="auto"/>
        <w:rPr>
          <w:rFonts w:ascii="Times New Roman" w:eastAsia="Times New Roman" w:hAnsi="Times New Roman" w:cs="Times New Roman"/>
          <w:color w:val="000000"/>
          <w:sz w:val="24"/>
          <w:szCs w:val="24"/>
        </w:rPr>
      </w:pPr>
    </w:p>
    <w:p w14:paraId="000000FD" w14:textId="77777777" w:rsidR="00BB500C" w:rsidRDefault="00275F14">
      <w:pPr>
        <w:widowControl w:val="0"/>
        <w:numPr>
          <w:ilvl w:val="2"/>
          <w:numId w:val="9"/>
        </w:numPr>
        <w:spacing w:after="0" w:line="276" w:lineRule="auto"/>
        <w:ind w:hanging="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inspections, note what items of equipment were inspected. Detail any tests that were performed on each item, and make statements as to the condition of each item with regard to the inspection and/or test.</w:t>
      </w:r>
    </w:p>
    <w:p w14:paraId="000000FE" w14:textId="77777777" w:rsidR="00BB500C" w:rsidRDefault="00BB500C">
      <w:pPr>
        <w:widowControl w:val="0"/>
        <w:spacing w:after="0" w:line="276" w:lineRule="auto"/>
        <w:rPr>
          <w:rFonts w:ascii="Times New Roman" w:eastAsia="Times New Roman" w:hAnsi="Times New Roman" w:cs="Times New Roman"/>
          <w:color w:val="000000"/>
          <w:sz w:val="24"/>
          <w:szCs w:val="24"/>
        </w:rPr>
      </w:pPr>
    </w:p>
    <w:p w14:paraId="000000FF" w14:textId="77777777" w:rsidR="00BB500C" w:rsidRDefault="00275F14">
      <w:pPr>
        <w:widowControl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ab/>
        <w:t>Make a “Bottom Line” statement as to the status of the equipment, such as “work completed” “on hold for components,” etc.</w:t>
      </w:r>
    </w:p>
    <w:p w14:paraId="00000100" w14:textId="77777777" w:rsidR="00BB500C" w:rsidRDefault="00BB500C">
      <w:pPr>
        <w:spacing w:after="0" w:line="276" w:lineRule="auto"/>
        <w:ind w:right="1800" w:firstLine="720"/>
        <w:rPr>
          <w:rFonts w:ascii="Times New Roman" w:eastAsia="Times New Roman" w:hAnsi="Times New Roman" w:cs="Times New Roman"/>
          <w:color w:val="000000"/>
          <w:sz w:val="20"/>
          <w:szCs w:val="20"/>
        </w:rPr>
      </w:pPr>
    </w:p>
    <w:p w14:paraId="00000101" w14:textId="77777777" w:rsidR="00BB500C" w:rsidRDefault="00275F14">
      <w:pPr>
        <w:keepNext/>
        <w:widowControl w:val="0"/>
        <w:spacing w:after="0" w:line="276" w:lineRule="auto"/>
        <w:ind w:righ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Materials</w:t>
      </w:r>
    </w:p>
    <w:p w14:paraId="00000102" w14:textId="77777777" w:rsidR="00BB500C" w:rsidRDefault="00275F14">
      <w:pPr>
        <w:keepNext/>
        <w:widowControl w:val="0"/>
        <w:spacing w:after="0"/>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replace worn, failed and doubtful components and parts. Replacement parts, materials and supplies provided during preventive maintenance or emergency services shall conform to the manufacturer’s part number for the particular equipment except in the event that the part number is superseded by a more recent one, the most recent shall be provided.</w:t>
      </w:r>
    </w:p>
    <w:p w14:paraId="00000103" w14:textId="77777777" w:rsidR="00BB500C" w:rsidRDefault="00BB500C">
      <w:pPr>
        <w:keepNext/>
        <w:widowControl w:val="0"/>
        <w:spacing w:after="0" w:line="276" w:lineRule="auto"/>
        <w:ind w:right="400"/>
        <w:rPr>
          <w:rFonts w:ascii="Times New Roman" w:eastAsia="Times New Roman" w:hAnsi="Times New Roman" w:cs="Times New Roman"/>
          <w:sz w:val="24"/>
          <w:szCs w:val="24"/>
        </w:rPr>
      </w:pPr>
    </w:p>
    <w:p w14:paraId="00000104" w14:textId="77777777" w:rsidR="00BB500C" w:rsidRDefault="00275F14">
      <w:pPr>
        <w:keepNext/>
        <w:widowControl w:val="0"/>
        <w:spacing w:after="0" w:line="276" w:lineRule="auto"/>
        <w:ind w:righ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Equipment and Labor Activity</w:t>
      </w:r>
    </w:p>
    <w:p w14:paraId="00000105" w14:textId="77777777" w:rsidR="00BB500C" w:rsidRDefault="00275F14">
      <w:pPr>
        <w:keepNext/>
        <w:widowControl w:val="0"/>
        <w:spacing w:after="0" w:line="276" w:lineRule="auto"/>
        <w:ind w:right="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 shall provide all equipment, tools and materials necessary to perform the work specified in this RFP Document.</w:t>
      </w:r>
    </w:p>
    <w:p w14:paraId="00000106" w14:textId="77777777" w:rsidR="00BB500C" w:rsidRDefault="00275F14">
      <w:pPr>
        <w:keepNext/>
        <w:widowControl w:val="0"/>
        <w:spacing w:after="0" w:line="276" w:lineRule="auto"/>
        <w:ind w:right="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strike, boycott, picketing, work stoppage or slowdown or other labor activity directed against the Contractor at UMBC, which result in the curtailment or discontinuation of services performed under this Contract, UMBC shall have the right to cause the work to be performed by another Company of Agency during said period at the cost of the Contractor.</w:t>
      </w:r>
    </w:p>
    <w:p w14:paraId="00000107" w14:textId="77777777" w:rsidR="00BB500C" w:rsidRDefault="00BB500C">
      <w:pPr>
        <w:spacing w:after="0" w:line="276" w:lineRule="auto"/>
        <w:rPr>
          <w:rFonts w:ascii="Times New Roman" w:eastAsia="Times New Roman" w:hAnsi="Times New Roman" w:cs="Times New Roman"/>
          <w:sz w:val="24"/>
          <w:szCs w:val="24"/>
        </w:rPr>
      </w:pPr>
    </w:p>
    <w:p w14:paraId="00000108" w14:textId="77777777" w:rsidR="00BB500C" w:rsidRDefault="00275F14">
      <w:pPr>
        <w:spacing w:after="0" w:line="276"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 Additional Information</w:t>
      </w:r>
    </w:p>
    <w:p w14:paraId="00000109" w14:textId="77777777" w:rsidR="00BB500C" w:rsidRDefault="00BB500C">
      <w:pPr>
        <w:spacing w:after="0" w:line="276" w:lineRule="auto"/>
        <w:rPr>
          <w:rFonts w:ascii="Times New Roman" w:eastAsia="Times New Roman" w:hAnsi="Times New Roman" w:cs="Times New Roman"/>
          <w:b/>
          <w:color w:val="000000"/>
          <w:sz w:val="24"/>
          <w:szCs w:val="24"/>
        </w:rPr>
      </w:pPr>
    </w:p>
    <w:p w14:paraId="0000010A" w14:textId="77777777" w:rsidR="00BB500C" w:rsidRDefault="00275F14">
      <w:pPr>
        <w:numPr>
          <w:ilvl w:val="0"/>
          <w:numId w:val="10"/>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TO THE CONTRACTOR:</w:t>
      </w:r>
    </w:p>
    <w:p w14:paraId="0000010B" w14:textId="77777777" w:rsidR="00BB500C" w:rsidRDefault="00BB500C">
      <w:pPr>
        <w:spacing w:after="0" w:line="276" w:lineRule="auto"/>
        <w:rPr>
          <w:rFonts w:ascii="Times New Roman" w:eastAsia="Times New Roman" w:hAnsi="Times New Roman" w:cs="Times New Roman"/>
          <w:color w:val="000000"/>
          <w:sz w:val="24"/>
          <w:szCs w:val="24"/>
        </w:rPr>
      </w:pPr>
    </w:p>
    <w:p w14:paraId="0000010C" w14:textId="5A43E6EC"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Invoicing: The Contractor awarded the contract to provide all services defined in this RFP will invoice UMBC Accounts Payable in </w:t>
      </w:r>
      <w:r w:rsidR="00EF6C3C">
        <w:rPr>
          <w:rFonts w:ascii="Times New Roman" w:eastAsia="Times New Roman" w:hAnsi="Times New Roman" w:cs="Times New Roman"/>
          <w:color w:val="000000"/>
          <w:sz w:val="24"/>
          <w:szCs w:val="24"/>
        </w:rPr>
        <w:t xml:space="preserve">four </w:t>
      </w:r>
      <w:r>
        <w:rPr>
          <w:rFonts w:ascii="Times New Roman" w:eastAsia="Times New Roman" w:hAnsi="Times New Roman" w:cs="Times New Roman"/>
          <w:color w:val="000000"/>
          <w:sz w:val="24"/>
          <w:szCs w:val="24"/>
        </w:rPr>
        <w:t>equal monthly installments for all preventative maintenance work defined herein. Any additional work provided under this contract requires University approval, and will be invoiced separately.</w:t>
      </w:r>
    </w:p>
    <w:p w14:paraId="0000010D" w14:textId="77777777" w:rsidR="00BB500C" w:rsidRDefault="00BB500C">
      <w:pPr>
        <w:spacing w:after="0" w:line="276" w:lineRule="auto"/>
        <w:rPr>
          <w:rFonts w:ascii="Times New Roman" w:eastAsia="Times New Roman" w:hAnsi="Times New Roman" w:cs="Times New Roman"/>
          <w:color w:val="000000"/>
          <w:sz w:val="24"/>
          <w:szCs w:val="24"/>
        </w:rPr>
      </w:pPr>
    </w:p>
    <w:p w14:paraId="0000010E" w14:textId="77777777" w:rsidR="00BB500C" w:rsidRDefault="00275F14">
      <w:pPr>
        <w:numPr>
          <w:ilvl w:val="0"/>
          <w:numId w:val="10"/>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 BONDS:</w:t>
      </w:r>
    </w:p>
    <w:p w14:paraId="0000010F" w14:textId="77777777" w:rsidR="00BB500C" w:rsidRDefault="00BB500C">
      <w:pPr>
        <w:spacing w:after="0" w:line="276" w:lineRule="auto"/>
        <w:rPr>
          <w:rFonts w:ascii="Times New Roman" w:eastAsia="Times New Roman" w:hAnsi="Times New Roman" w:cs="Times New Roman"/>
          <w:color w:val="000000"/>
          <w:sz w:val="24"/>
          <w:szCs w:val="24"/>
        </w:rPr>
      </w:pPr>
    </w:p>
    <w:p w14:paraId="00000110" w14:textId="77777777" w:rsidR="00BB500C" w:rsidRDefault="00275F14">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successful proposer shall furnish within ten (10) days after notification of award, a Performance Bond in the full amount of the Contract Price.</w:t>
      </w:r>
    </w:p>
    <w:p w14:paraId="00000111" w14:textId="77777777" w:rsidR="00BB500C" w:rsidRDefault="00BB500C">
      <w:pPr>
        <w:spacing w:after="0" w:line="276" w:lineRule="auto"/>
        <w:ind w:left="720" w:hanging="720"/>
        <w:rPr>
          <w:rFonts w:ascii="Times New Roman" w:eastAsia="Times New Roman" w:hAnsi="Times New Roman" w:cs="Times New Roman"/>
          <w:color w:val="000000"/>
          <w:sz w:val="24"/>
          <w:szCs w:val="24"/>
        </w:rPr>
      </w:pPr>
    </w:p>
    <w:p w14:paraId="00000112" w14:textId="77777777" w:rsidR="00BB500C" w:rsidRDefault="00275F14">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1.11 Transition of Services</w:t>
      </w:r>
    </w:p>
    <w:p w14:paraId="00000113" w14:textId="77777777" w:rsidR="00BB500C" w:rsidRDefault="00275F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this contract terminates for any reason, including termination for cause, convenience, or at the end of the term, and the Contractor is not awarded the next contract, the Contractor shall assist the University in the transition of services to the new firm as required. The Contractor shall not be paid the final invoice until the completion of the successful transition.</w:t>
      </w:r>
    </w:p>
    <w:p w14:paraId="00000114" w14:textId="77777777" w:rsidR="00BB500C" w:rsidRDefault="00275F1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1.12 Term of Contract</w:t>
      </w:r>
    </w:p>
    <w:p w14:paraId="00000115" w14:textId="670F211B" w:rsidR="00BB500C" w:rsidRDefault="00275F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initial contract term shall be for a period of three (3) years beginning approximately </w:t>
      </w:r>
      <w:r w:rsidR="00A57CDA">
        <w:rPr>
          <w:rFonts w:ascii="Times New Roman" w:eastAsia="Times New Roman" w:hAnsi="Times New Roman" w:cs="Times New Roman"/>
          <w:color w:val="000000"/>
          <w:sz w:val="24"/>
          <w:szCs w:val="24"/>
        </w:rPr>
        <w:t>May 1, 2024</w:t>
      </w:r>
      <w:r w:rsidR="00736DFB">
        <w:rPr>
          <w:rFonts w:ascii="Times New Roman" w:eastAsia="Times New Roman" w:hAnsi="Times New Roman" w:cs="Times New Roman"/>
          <w:color w:val="000000"/>
          <w:sz w:val="24"/>
          <w:szCs w:val="24"/>
        </w:rPr>
        <w:t xml:space="preserve"> and ending Apri</w:t>
      </w:r>
      <w:r w:rsidR="00A57CDA">
        <w:rPr>
          <w:rFonts w:ascii="Times New Roman" w:eastAsia="Times New Roman" w:hAnsi="Times New Roman" w:cs="Times New Roman"/>
          <w:color w:val="000000"/>
          <w:sz w:val="24"/>
          <w:szCs w:val="24"/>
        </w:rPr>
        <w:t>l 30</w:t>
      </w:r>
      <w:r w:rsidR="00736D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202</w:t>
      </w:r>
      <w:r w:rsidR="00A57CDA">
        <w:rPr>
          <w:rFonts w:ascii="Times New Roman" w:eastAsia="Times New Roman" w:hAnsi="Times New Roman" w:cs="Times New Roman"/>
          <w:color w:val="000000"/>
          <w:sz w:val="24"/>
          <w:szCs w:val="24"/>
        </w:rPr>
        <w:t>7</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University shall have the option to renew the contract for Five (5) additional One-year renewal terms which will be exercised at the sole discretion of the University.</w:t>
      </w:r>
    </w:p>
    <w:p w14:paraId="00000116" w14:textId="77777777" w:rsidR="00BB500C" w:rsidRDefault="00275F1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 Multi-Year Contract or any contract where pricing adjustments may be contemplated during the contract term or subsequent renewal options, it will be the responsibility of the Contractor to request a price increase, if any, at least ninety (90) days prior to the end of the then current contract term. Any price increase not received by that time, will </w:t>
      </w:r>
      <w:r>
        <w:rPr>
          <w:rFonts w:ascii="Times New Roman" w:eastAsia="Times New Roman" w:hAnsi="Times New Roman" w:cs="Times New Roman"/>
          <w:b/>
          <w:i/>
          <w:color w:val="000000"/>
          <w:sz w:val="24"/>
          <w:szCs w:val="24"/>
        </w:rPr>
        <w:t xml:space="preserve">not </w:t>
      </w:r>
      <w:r>
        <w:rPr>
          <w:rFonts w:ascii="Times New Roman" w:eastAsia="Times New Roman" w:hAnsi="Times New Roman" w:cs="Times New Roman"/>
          <w:color w:val="000000"/>
          <w:sz w:val="24"/>
          <w:szCs w:val="24"/>
        </w:rPr>
        <w:t>be considered and pricing in the renewal term will remain as stated during the just completed contract term. A price increase, if any, will be considered for the quoted hourly rates only, and shall not exceed the consumer price index for “All Urban Consumers” as published by the U.S. Department of Labor Statistics. For purposes of calculating the potential increase, the Consumer Price Index for the period ending on June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will be used. For example, if the contract term ends March 2026, the price index for the period ending June 30, 2025 will be used. Statistics will be referenced as a </w:t>
      </w:r>
      <w:r>
        <w:rPr>
          <w:rFonts w:ascii="Times New Roman" w:eastAsia="Times New Roman" w:hAnsi="Times New Roman" w:cs="Times New Roman"/>
          <w:b/>
          <w:i/>
          <w:color w:val="000000"/>
          <w:sz w:val="24"/>
          <w:szCs w:val="24"/>
        </w:rPr>
        <w:t xml:space="preserve">cap </w:t>
      </w:r>
      <w:r>
        <w:rPr>
          <w:rFonts w:ascii="Times New Roman" w:eastAsia="Times New Roman" w:hAnsi="Times New Roman" w:cs="Times New Roman"/>
          <w:color w:val="000000"/>
          <w:sz w:val="24"/>
          <w:szCs w:val="24"/>
        </w:rPr>
        <w:t>for negotiating purposes only. Contractor is not to assume that any price increase will be applied to yearly renewals, as this is at the sole discretion of the University.</w:t>
      </w:r>
    </w:p>
    <w:p w14:paraId="00000117" w14:textId="77777777" w:rsidR="00BB500C" w:rsidRDefault="00BB500C">
      <w:pPr>
        <w:rPr>
          <w:rFonts w:ascii="Times New Roman" w:eastAsia="Times New Roman" w:hAnsi="Times New Roman" w:cs="Times New Roman"/>
          <w:color w:val="000000"/>
          <w:sz w:val="24"/>
          <w:szCs w:val="24"/>
        </w:rPr>
      </w:pPr>
    </w:p>
    <w:p w14:paraId="00000118" w14:textId="77777777" w:rsidR="00BB500C" w:rsidRDefault="00BB500C">
      <w:pPr>
        <w:rPr>
          <w:rFonts w:ascii="Times New Roman" w:eastAsia="Times New Roman" w:hAnsi="Times New Roman" w:cs="Times New Roman"/>
          <w:color w:val="000000"/>
          <w:sz w:val="24"/>
          <w:szCs w:val="24"/>
        </w:rPr>
      </w:pPr>
    </w:p>
    <w:p w14:paraId="00000119" w14:textId="77777777" w:rsidR="00BB500C" w:rsidRDefault="00275F14">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END SECTION 1</w:t>
      </w:r>
      <w:r>
        <w:br w:type="page"/>
      </w:r>
    </w:p>
    <w:p w14:paraId="0000011A" w14:textId="77777777" w:rsidR="00BB500C" w:rsidRDefault="00275F14">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SECTION II</w:t>
      </w:r>
    </w:p>
    <w:p w14:paraId="0000011B" w14:textId="77777777" w:rsidR="00BB500C" w:rsidRDefault="00275F1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PROPOSAL SUBMITTAL FORMAT</w:t>
      </w:r>
    </w:p>
    <w:p w14:paraId="0000011C" w14:textId="77777777" w:rsidR="00BB500C" w:rsidRDefault="00BB500C">
      <w:pPr>
        <w:spacing w:after="0" w:line="276" w:lineRule="auto"/>
        <w:jc w:val="center"/>
        <w:rPr>
          <w:rFonts w:ascii="Times New Roman" w:eastAsia="Times New Roman" w:hAnsi="Times New Roman" w:cs="Times New Roman"/>
          <w:b/>
          <w:sz w:val="24"/>
          <w:szCs w:val="24"/>
        </w:rPr>
      </w:pPr>
    </w:p>
    <w:p w14:paraId="0000011D" w14:textId="77777777" w:rsidR="00BB500C" w:rsidRDefault="00275F14">
      <w:pPr>
        <w:widowControl w:val="0"/>
        <w:numPr>
          <w:ilvl w:val="0"/>
          <w:numId w:val="16"/>
        </w:numPr>
        <w:tabs>
          <w:tab w:val="left" w:pos="820"/>
          <w:tab w:val="left" w:pos="821"/>
        </w:tabs>
        <w:spacing w:after="0" w:line="240" w:lineRule="auto"/>
        <w:ind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TRANSMITTAL LETTER</w:t>
      </w:r>
    </w:p>
    <w:p w14:paraId="0000011E" w14:textId="77777777" w:rsidR="00BB500C" w:rsidRDefault="00BB500C">
      <w:pPr>
        <w:widowControl w:val="0"/>
        <w:spacing w:before="90" w:after="0" w:line="240" w:lineRule="auto"/>
        <w:ind w:left="99" w:right="412"/>
        <w:rPr>
          <w:rFonts w:ascii="Times New Roman" w:eastAsia="Times New Roman" w:hAnsi="Times New Roman" w:cs="Times New Roman"/>
          <w:b/>
          <w:sz w:val="15"/>
          <w:szCs w:val="15"/>
        </w:rPr>
      </w:pPr>
    </w:p>
    <w:p w14:paraId="0000011F" w14:textId="038EAF7E" w:rsidR="00BB500C" w:rsidRDefault="00275F14">
      <w:pPr>
        <w:widowControl w:val="0"/>
        <w:spacing w:before="90" w:after="0" w:line="240" w:lineRule="auto"/>
        <w:ind w:left="99" w:right="4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transmittal letter prepared on the vendor’s business stationery should accompany the proposal. The purpose of this letter is to transmit the proposal; therefore, it should be brief. </w:t>
      </w:r>
      <w:r w:rsidR="00736DFB">
        <w:rPr>
          <w:rFonts w:ascii="Times New Roman" w:eastAsia="Times New Roman" w:hAnsi="Times New Roman" w:cs="Times New Roman"/>
          <w:sz w:val="24"/>
          <w:szCs w:val="24"/>
        </w:rPr>
        <w:t>An individual authorized to bind the firm to all statements, including services and Price offers, contained in the proposal, must sign the letter</w:t>
      </w:r>
      <w:r>
        <w:rPr>
          <w:rFonts w:ascii="Times New Roman" w:eastAsia="Times New Roman" w:hAnsi="Times New Roman" w:cs="Times New Roman"/>
          <w:sz w:val="24"/>
          <w:szCs w:val="24"/>
        </w:rPr>
        <w:t>.</w:t>
      </w:r>
    </w:p>
    <w:p w14:paraId="00000120" w14:textId="77777777" w:rsidR="00BB500C" w:rsidRDefault="00BB500C">
      <w:pPr>
        <w:widowControl w:val="0"/>
        <w:spacing w:before="4" w:after="0" w:line="240" w:lineRule="auto"/>
        <w:rPr>
          <w:rFonts w:ascii="Times New Roman" w:eastAsia="Times New Roman" w:hAnsi="Times New Roman" w:cs="Times New Roman"/>
          <w:sz w:val="24"/>
          <w:szCs w:val="24"/>
        </w:rPr>
      </w:pPr>
    </w:p>
    <w:p w14:paraId="00000121" w14:textId="77777777" w:rsidR="00BB500C" w:rsidRDefault="00275F14">
      <w:pPr>
        <w:widowControl w:val="0"/>
        <w:numPr>
          <w:ilvl w:val="0"/>
          <w:numId w:val="16"/>
        </w:numPr>
        <w:tabs>
          <w:tab w:val="left" w:pos="820"/>
          <w:tab w:val="left" w:pos="821"/>
        </w:tabs>
        <w:spacing w:before="1" w:after="0" w:line="240" w:lineRule="auto"/>
        <w:ind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TWO VOLUME SUBMISSION</w:t>
      </w:r>
    </w:p>
    <w:p w14:paraId="00000122" w14:textId="77777777" w:rsidR="00BB500C" w:rsidRDefault="00BB500C">
      <w:pPr>
        <w:widowControl w:val="0"/>
        <w:spacing w:before="90" w:after="0" w:line="240" w:lineRule="auto"/>
        <w:ind w:left="99" w:right="370"/>
        <w:rPr>
          <w:rFonts w:ascii="Times New Roman" w:eastAsia="Times New Roman" w:hAnsi="Times New Roman" w:cs="Times New Roman"/>
          <w:b/>
          <w:sz w:val="15"/>
          <w:szCs w:val="15"/>
        </w:rPr>
      </w:pPr>
    </w:p>
    <w:p w14:paraId="00000123" w14:textId="77777777" w:rsidR="00BB500C" w:rsidRDefault="00275F14">
      <w:pPr>
        <w:widowControl w:val="0"/>
        <w:spacing w:before="90" w:after="0" w:line="240" w:lineRule="auto"/>
        <w:ind w:left="99" w:right="37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selection procedure for this procurement requires that the technical evaluation of the proposals is conducted before the price proposals are distributed to the Evaluation and Selection Committee. Consequently, each proposal </w:t>
      </w:r>
      <w:r>
        <w:rPr>
          <w:rFonts w:ascii="Times New Roman" w:eastAsia="Times New Roman" w:hAnsi="Times New Roman" w:cs="Times New Roman"/>
          <w:b/>
          <w:sz w:val="24"/>
          <w:szCs w:val="24"/>
        </w:rPr>
        <w:t xml:space="preserve">must be submitted as two separate volumes </w:t>
      </w:r>
      <w:r>
        <w:rPr>
          <w:rFonts w:ascii="Times New Roman" w:eastAsia="Times New Roman" w:hAnsi="Times New Roman" w:cs="Times New Roman"/>
          <w:sz w:val="24"/>
          <w:szCs w:val="24"/>
        </w:rPr>
        <w:t xml:space="preserve">as indicated below. </w:t>
      </w:r>
      <w:r>
        <w:rPr>
          <w:rFonts w:ascii="Times New Roman" w:eastAsia="Times New Roman" w:hAnsi="Times New Roman" w:cs="Times New Roman"/>
          <w:b/>
          <w:sz w:val="24"/>
          <w:szCs w:val="24"/>
        </w:rPr>
        <w:t>Failure to do so may constitute disqualification of a vendor’s proposal.</w:t>
      </w:r>
    </w:p>
    <w:p w14:paraId="00000124" w14:textId="77777777" w:rsidR="00BB500C" w:rsidRDefault="00BB500C">
      <w:pPr>
        <w:widowControl w:val="0"/>
        <w:spacing w:after="0" w:line="240" w:lineRule="auto"/>
        <w:rPr>
          <w:rFonts w:ascii="Times New Roman" w:eastAsia="Times New Roman" w:hAnsi="Times New Roman" w:cs="Times New Roman"/>
          <w:b/>
          <w:sz w:val="24"/>
          <w:szCs w:val="24"/>
        </w:rPr>
      </w:pPr>
    </w:p>
    <w:p w14:paraId="00000125" w14:textId="77777777" w:rsidR="00BB500C" w:rsidRDefault="00275F14">
      <w:pPr>
        <w:widowControl w:val="0"/>
        <w:numPr>
          <w:ilvl w:val="0"/>
          <w:numId w:val="16"/>
        </w:numPr>
        <w:tabs>
          <w:tab w:val="left" w:pos="820"/>
          <w:tab w:val="left" w:pos="821"/>
        </w:tabs>
        <w:spacing w:after="0" w:line="240" w:lineRule="auto"/>
        <w:ind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VOLUME I – TECHNICAL PROPOSAL</w:t>
      </w:r>
    </w:p>
    <w:p w14:paraId="00000126" w14:textId="77777777" w:rsidR="00BB500C" w:rsidRDefault="00BB500C">
      <w:pPr>
        <w:widowControl w:val="0"/>
        <w:spacing w:before="9" w:after="0" w:line="240" w:lineRule="auto"/>
        <w:rPr>
          <w:rFonts w:ascii="Times New Roman" w:eastAsia="Times New Roman" w:hAnsi="Times New Roman" w:cs="Times New Roman"/>
          <w:b/>
          <w:sz w:val="15"/>
          <w:szCs w:val="15"/>
        </w:rPr>
      </w:pPr>
    </w:p>
    <w:p w14:paraId="00000127" w14:textId="77777777" w:rsidR="00BB500C" w:rsidRDefault="00275F14">
      <w:pPr>
        <w:widowControl w:val="0"/>
        <w:spacing w:before="90"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volume should be prepared in a clear and precise manner. It should address all appropriate points of this RFP </w:t>
      </w:r>
      <w:r>
        <w:rPr>
          <w:rFonts w:ascii="Times New Roman" w:eastAsia="Times New Roman" w:hAnsi="Times New Roman" w:cs="Times New Roman"/>
          <w:sz w:val="24"/>
          <w:szCs w:val="24"/>
          <w:u w:val="single"/>
        </w:rPr>
        <w:t>except</w:t>
      </w:r>
      <w:r>
        <w:rPr>
          <w:rFonts w:ascii="Times New Roman" w:eastAsia="Times New Roman" w:hAnsi="Times New Roman" w:cs="Times New Roman"/>
          <w:sz w:val="24"/>
          <w:szCs w:val="24"/>
        </w:rPr>
        <w:t xml:space="preserve"> Price information. This volume consists of and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contain the following sections:</w:t>
      </w:r>
    </w:p>
    <w:p w14:paraId="00000128" w14:textId="77777777" w:rsidR="00BB500C" w:rsidRDefault="00BB500C">
      <w:pPr>
        <w:widowControl w:val="0"/>
        <w:spacing w:before="2" w:after="0" w:line="240" w:lineRule="auto"/>
        <w:rPr>
          <w:rFonts w:ascii="Times New Roman" w:eastAsia="Times New Roman" w:hAnsi="Times New Roman" w:cs="Times New Roman"/>
          <w:sz w:val="16"/>
          <w:szCs w:val="16"/>
        </w:rPr>
      </w:pPr>
    </w:p>
    <w:p w14:paraId="00000129" w14:textId="77777777" w:rsidR="00BB500C" w:rsidRDefault="00275F14">
      <w:pPr>
        <w:widowControl w:val="0"/>
        <w:numPr>
          <w:ilvl w:val="1"/>
          <w:numId w:val="16"/>
        </w:numPr>
        <w:tabs>
          <w:tab w:val="left" w:pos="2260"/>
          <w:tab w:val="left" w:pos="2261"/>
        </w:tabs>
        <w:spacing w:before="90" w:after="0" w:line="240" w:lineRule="auto"/>
        <w:ind w:left="2260"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Applicable Completed Forms </w:t>
      </w:r>
    </w:p>
    <w:p w14:paraId="0000012A" w14:textId="77777777" w:rsidR="00BB500C" w:rsidRDefault="00275F14">
      <w:pPr>
        <w:widowControl w:val="0"/>
        <w:numPr>
          <w:ilvl w:val="1"/>
          <w:numId w:val="16"/>
        </w:numPr>
        <w:tabs>
          <w:tab w:val="left" w:pos="2260"/>
          <w:tab w:val="left" w:pos="2261"/>
        </w:tabs>
        <w:spacing w:after="0" w:line="240" w:lineRule="auto"/>
        <w:ind w:left="2260"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Letter for Performance Bond</w:t>
      </w:r>
    </w:p>
    <w:p w14:paraId="0000012B" w14:textId="77777777" w:rsidR="00BB500C" w:rsidRDefault="00275F14">
      <w:pPr>
        <w:widowControl w:val="0"/>
        <w:numPr>
          <w:ilvl w:val="1"/>
          <w:numId w:val="16"/>
        </w:numPr>
        <w:tabs>
          <w:tab w:val="left" w:pos="2260"/>
          <w:tab w:val="left" w:pos="2261"/>
        </w:tabs>
        <w:spacing w:after="0" w:line="240" w:lineRule="auto"/>
        <w:ind w:left="2260"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 to provide insurance as required</w:t>
      </w:r>
    </w:p>
    <w:p w14:paraId="0000012C" w14:textId="77777777" w:rsidR="00BB500C" w:rsidRDefault="00275F14">
      <w:pPr>
        <w:widowControl w:val="0"/>
        <w:numPr>
          <w:ilvl w:val="1"/>
          <w:numId w:val="16"/>
        </w:numPr>
        <w:tabs>
          <w:tab w:val="left" w:pos="2260"/>
          <w:tab w:val="left" w:pos="2261"/>
        </w:tabs>
        <w:spacing w:after="0" w:line="240" w:lineRule="auto"/>
        <w:ind w:left="2260" w:hanging="721"/>
        <w:rPr>
          <w:rFonts w:ascii="Times New Roman" w:eastAsia="Times New Roman" w:hAnsi="Times New Roman" w:cs="Times New Roman"/>
          <w:sz w:val="24"/>
          <w:szCs w:val="24"/>
        </w:rPr>
      </w:pPr>
      <w:r>
        <w:rPr>
          <w:rFonts w:ascii="Times New Roman" w:eastAsia="Times New Roman" w:hAnsi="Times New Roman" w:cs="Times New Roman"/>
          <w:sz w:val="24"/>
          <w:szCs w:val="24"/>
        </w:rPr>
        <w:t>Bid/Proposal Affidavit</w:t>
      </w:r>
    </w:p>
    <w:p w14:paraId="0000012D" w14:textId="77777777" w:rsidR="00BB500C" w:rsidRDefault="00BB500C">
      <w:pPr>
        <w:widowControl w:val="0"/>
        <w:spacing w:after="0" w:line="240" w:lineRule="auto"/>
        <w:rPr>
          <w:rFonts w:ascii="Times New Roman" w:eastAsia="Times New Roman" w:hAnsi="Times New Roman" w:cs="Times New Roman"/>
          <w:sz w:val="24"/>
          <w:szCs w:val="24"/>
        </w:rPr>
      </w:pPr>
    </w:p>
    <w:p w14:paraId="0000012E" w14:textId="77777777" w:rsidR="00BB500C" w:rsidRDefault="00275F14">
      <w:pPr>
        <w:widowControl w:val="0"/>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Items # 1 through # 4 listed below are considered “Desirable” (D) for purposes of evaluation.</w:t>
      </w:r>
    </w:p>
    <w:p w14:paraId="0000012F" w14:textId="77777777" w:rsidR="00BB500C" w:rsidRDefault="00BB500C">
      <w:pPr>
        <w:widowControl w:val="0"/>
        <w:spacing w:before="5" w:after="0" w:line="240" w:lineRule="auto"/>
        <w:rPr>
          <w:rFonts w:ascii="Times New Roman" w:eastAsia="Times New Roman" w:hAnsi="Times New Roman" w:cs="Times New Roman"/>
          <w:sz w:val="24"/>
          <w:szCs w:val="24"/>
        </w:rPr>
      </w:pPr>
    </w:p>
    <w:p w14:paraId="00000130" w14:textId="77777777" w:rsidR="00BB500C" w:rsidRDefault="00275F14">
      <w:pPr>
        <w:widowControl w:val="0"/>
        <w:numPr>
          <w:ilvl w:val="0"/>
          <w:numId w:val="15"/>
        </w:numPr>
        <w:tabs>
          <w:tab w:val="left" w:pos="1061"/>
        </w:tabs>
        <w:spacing w:after="0" w:line="240" w:lineRule="auto"/>
        <w:rPr>
          <w:sz w:val="24"/>
          <w:szCs w:val="24"/>
        </w:rPr>
      </w:pPr>
      <w:r>
        <w:rPr>
          <w:rFonts w:ascii="Times New Roman" w:eastAsia="Times New Roman" w:hAnsi="Times New Roman" w:cs="Times New Roman"/>
          <w:b/>
          <w:sz w:val="24"/>
          <w:szCs w:val="24"/>
        </w:rPr>
        <w:t>Key Personnel:</w:t>
      </w:r>
    </w:p>
    <w:p w14:paraId="00000131" w14:textId="77777777" w:rsidR="00BB500C" w:rsidRDefault="00BB500C">
      <w:pPr>
        <w:widowControl w:val="0"/>
        <w:spacing w:before="7" w:after="0" w:line="240" w:lineRule="auto"/>
        <w:rPr>
          <w:rFonts w:ascii="Times New Roman" w:eastAsia="Times New Roman" w:hAnsi="Times New Roman" w:cs="Times New Roman"/>
          <w:b/>
          <w:sz w:val="23"/>
          <w:szCs w:val="23"/>
        </w:rPr>
      </w:pPr>
    </w:p>
    <w:p w14:paraId="00000132" w14:textId="595E9F4D" w:rsidR="00BB500C" w:rsidRDefault="00275F14">
      <w:pPr>
        <w:widowControl w:val="0"/>
        <w:numPr>
          <w:ilvl w:val="1"/>
          <w:numId w:val="15"/>
        </w:numPr>
        <w:tabs>
          <w:tab w:val="left" w:pos="2260"/>
          <w:tab w:val="left" w:pos="2261"/>
        </w:tabs>
        <w:spacing w:after="0" w:line="240" w:lineRule="auto"/>
        <w:ind w:right="179"/>
        <w:rPr>
          <w:rFonts w:ascii="Times New Roman" w:eastAsia="Times New Roman" w:hAnsi="Times New Roman" w:cs="Times New Roman"/>
          <w:sz w:val="24"/>
          <w:szCs w:val="24"/>
        </w:rPr>
        <w:sectPr w:rsidR="00BB500C">
          <w:footerReference w:type="default" r:id="rId15"/>
          <w:pgSz w:w="12240" w:h="15840"/>
          <w:pgMar w:top="1280" w:right="1260" w:bottom="1260" w:left="1340" w:header="0" w:footer="1029" w:gutter="0"/>
          <w:cols w:space="720"/>
        </w:sectPr>
      </w:pPr>
      <w:r>
        <w:rPr>
          <w:rFonts w:ascii="Times New Roman" w:eastAsia="Times New Roman" w:hAnsi="Times New Roman" w:cs="Times New Roman"/>
          <w:sz w:val="24"/>
          <w:szCs w:val="24"/>
        </w:rPr>
        <w:t xml:space="preserve">Provide the names of </w:t>
      </w:r>
      <w:r>
        <w:rPr>
          <w:rFonts w:ascii="Times New Roman" w:eastAsia="Times New Roman" w:hAnsi="Times New Roman" w:cs="Times New Roman"/>
          <w:b/>
          <w:sz w:val="24"/>
          <w:szCs w:val="24"/>
        </w:rPr>
        <w:t xml:space="preserve">two (2) Mechanics </w:t>
      </w:r>
      <w:r>
        <w:rPr>
          <w:rFonts w:ascii="Times New Roman" w:eastAsia="Times New Roman" w:hAnsi="Times New Roman" w:cs="Times New Roman"/>
          <w:sz w:val="24"/>
          <w:szCs w:val="24"/>
        </w:rPr>
        <w:t xml:space="preserve">who will be assigned to the On Call Door Repair and Maintenance at UMBC, if awarded this contract. The </w:t>
      </w:r>
      <w:r>
        <w:rPr>
          <w:rFonts w:ascii="Times New Roman" w:eastAsia="Times New Roman" w:hAnsi="Times New Roman" w:cs="Times New Roman"/>
          <w:b/>
          <w:sz w:val="24"/>
          <w:szCs w:val="24"/>
        </w:rPr>
        <w:t xml:space="preserve">Mechanic </w:t>
      </w:r>
      <w:r>
        <w:rPr>
          <w:rFonts w:ascii="Times New Roman" w:eastAsia="Times New Roman" w:hAnsi="Times New Roman" w:cs="Times New Roman"/>
          <w:sz w:val="24"/>
          <w:szCs w:val="24"/>
        </w:rPr>
        <w:t xml:space="preserve">is defined as the person who will be servicing the account and who will be the University’s primary point of contact. The Mechanic for this contract must be a direct employee of the proposing firm and must speak English. </w:t>
      </w:r>
      <w:r w:rsidR="00AB6A22">
        <w:rPr>
          <w:rFonts w:ascii="Times New Roman" w:eastAsia="Times New Roman" w:hAnsi="Times New Roman" w:cs="Times New Roman"/>
          <w:sz w:val="24"/>
          <w:szCs w:val="24"/>
        </w:rPr>
        <w:t xml:space="preserve">Provide </w:t>
      </w:r>
      <w:r>
        <w:rPr>
          <w:rFonts w:ascii="Times New Roman" w:eastAsia="Times New Roman" w:hAnsi="Times New Roman" w:cs="Times New Roman"/>
          <w:b/>
          <w:sz w:val="24"/>
          <w:szCs w:val="24"/>
        </w:rPr>
        <w:t xml:space="preserve">Key Personnel </w:t>
      </w:r>
      <w:r w:rsidR="00AB6A22">
        <w:rPr>
          <w:rFonts w:ascii="Times New Roman" w:eastAsia="Times New Roman" w:hAnsi="Times New Roman" w:cs="Times New Roman"/>
          <w:b/>
          <w:sz w:val="24"/>
          <w:szCs w:val="24"/>
        </w:rPr>
        <w:t>information</w:t>
      </w:r>
      <w:r w:rsidR="00AB6A22">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their qualifications, number of years with the firm, and prior experience inclusive of the role the person played on other contracts.</w:t>
      </w:r>
    </w:p>
    <w:p w14:paraId="00000133" w14:textId="77777777" w:rsidR="00BB500C" w:rsidRDefault="00275F14">
      <w:pPr>
        <w:widowControl w:val="0"/>
        <w:numPr>
          <w:ilvl w:val="2"/>
          <w:numId w:val="15"/>
        </w:numPr>
        <w:tabs>
          <w:tab w:val="left" w:pos="2260"/>
          <w:tab w:val="left" w:pos="2261"/>
        </w:tabs>
        <w:spacing w:before="72" w:after="0" w:line="240" w:lineRule="auto"/>
        <w:ind w:right="7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Provide the name of </w:t>
      </w:r>
      <w:r>
        <w:rPr>
          <w:rFonts w:ascii="Times New Roman" w:eastAsia="Times New Roman" w:hAnsi="Times New Roman" w:cs="Times New Roman"/>
          <w:b/>
          <w:sz w:val="24"/>
          <w:szCs w:val="24"/>
        </w:rPr>
        <w:t xml:space="preserve">one (1) Back-Up Mechanic </w:t>
      </w:r>
      <w:r>
        <w:rPr>
          <w:rFonts w:ascii="Times New Roman" w:eastAsia="Times New Roman" w:hAnsi="Times New Roman" w:cs="Times New Roman"/>
          <w:sz w:val="24"/>
          <w:szCs w:val="24"/>
        </w:rPr>
        <w:t>in case of illness or vacation who will be assigned to the On Call Door Repair and Maintenance at UMBC, if awarded this contract.</w:t>
      </w:r>
    </w:p>
    <w:p w14:paraId="00000134" w14:textId="77777777" w:rsidR="00BB500C" w:rsidRDefault="00BB500C">
      <w:pPr>
        <w:widowControl w:val="0"/>
        <w:spacing w:after="0" w:line="240" w:lineRule="auto"/>
        <w:rPr>
          <w:rFonts w:ascii="Times New Roman" w:eastAsia="Times New Roman" w:hAnsi="Times New Roman" w:cs="Times New Roman"/>
          <w:sz w:val="24"/>
          <w:szCs w:val="24"/>
        </w:rPr>
      </w:pPr>
    </w:p>
    <w:p w14:paraId="00000135" w14:textId="77777777" w:rsidR="00BB500C" w:rsidRDefault="00275F14">
      <w:pPr>
        <w:widowControl w:val="0"/>
        <w:numPr>
          <w:ilvl w:val="2"/>
          <w:numId w:val="15"/>
        </w:numPr>
        <w:tabs>
          <w:tab w:val="left" w:pos="2260"/>
          <w:tab w:val="left" w:pos="2261"/>
        </w:tabs>
        <w:spacing w:after="0" w:line="240" w:lineRule="auto"/>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three (3) references (on the individuals provided in 1.1 above) on the </w:t>
      </w:r>
      <w:r>
        <w:rPr>
          <w:rFonts w:ascii="Times New Roman" w:eastAsia="Times New Roman" w:hAnsi="Times New Roman" w:cs="Times New Roman"/>
          <w:b/>
          <w:sz w:val="24"/>
          <w:szCs w:val="24"/>
        </w:rPr>
        <w:t>Mechanic</w:t>
      </w:r>
      <w:r>
        <w:rPr>
          <w:rFonts w:ascii="Times New Roman" w:eastAsia="Times New Roman" w:hAnsi="Times New Roman" w:cs="Times New Roman"/>
          <w:sz w:val="24"/>
          <w:szCs w:val="24"/>
        </w:rPr>
        <w:t>. Such references must be able to comment on the person's performance in the role assigned in this proposal. All references will be held in the strictest confidence.</w:t>
      </w:r>
    </w:p>
    <w:p w14:paraId="00000136" w14:textId="77777777" w:rsidR="00BB500C" w:rsidRDefault="00BB500C">
      <w:pPr>
        <w:widowControl w:val="0"/>
        <w:spacing w:before="2" w:after="0" w:line="240" w:lineRule="auto"/>
        <w:rPr>
          <w:rFonts w:ascii="Times New Roman" w:eastAsia="Times New Roman" w:hAnsi="Times New Roman" w:cs="Times New Roman"/>
          <w:sz w:val="24"/>
          <w:szCs w:val="24"/>
        </w:rPr>
      </w:pPr>
    </w:p>
    <w:p w14:paraId="00000137" w14:textId="77777777" w:rsidR="00BB500C" w:rsidRDefault="00275F14">
      <w:pPr>
        <w:widowControl w:val="0"/>
        <w:spacing w:before="1" w:after="0" w:line="240" w:lineRule="auto"/>
        <w:ind w:right="412"/>
        <w:rPr>
          <w:rFonts w:ascii="Times New Roman" w:eastAsia="Times New Roman" w:hAnsi="Times New Roman" w:cs="Times New Roman"/>
          <w:sz w:val="24"/>
          <w:szCs w:val="24"/>
        </w:rPr>
      </w:pPr>
      <w:r>
        <w:rPr>
          <w:rFonts w:ascii="Times New Roman" w:eastAsia="Times New Roman" w:hAnsi="Times New Roman" w:cs="Times New Roman"/>
          <w:b/>
          <w:sz w:val="24"/>
          <w:szCs w:val="24"/>
        </w:rPr>
        <w:t>Note: Key Personnel References</w:t>
      </w:r>
      <w:r>
        <w:rPr>
          <w:rFonts w:ascii="Times New Roman" w:eastAsia="Times New Roman" w:hAnsi="Times New Roman" w:cs="Times New Roman"/>
          <w:sz w:val="24"/>
          <w:szCs w:val="24"/>
        </w:rPr>
        <w:t xml:space="preserve">: In the space provided on the Key Personnel Form, provide </w:t>
      </w:r>
      <w:r>
        <w:rPr>
          <w:rFonts w:ascii="Times New Roman" w:eastAsia="Times New Roman" w:hAnsi="Times New Roman" w:cs="Times New Roman"/>
          <w:b/>
          <w:sz w:val="24"/>
          <w:szCs w:val="24"/>
        </w:rPr>
        <w:t xml:space="preserve">three (3) project references </w:t>
      </w:r>
      <w:r>
        <w:rPr>
          <w:rFonts w:ascii="Times New Roman" w:eastAsia="Times New Roman" w:hAnsi="Times New Roman" w:cs="Times New Roman"/>
          <w:sz w:val="24"/>
          <w:szCs w:val="24"/>
        </w:rPr>
        <w:t>on the proposed key people inclusive of contact person, phone number and name of applicable project.</w:t>
      </w:r>
    </w:p>
    <w:p w14:paraId="00000138" w14:textId="77777777" w:rsidR="00BB500C" w:rsidRDefault="00BB500C">
      <w:pPr>
        <w:widowControl w:val="0"/>
        <w:spacing w:before="1" w:after="0" w:line="240" w:lineRule="auto"/>
        <w:rPr>
          <w:rFonts w:ascii="Times New Roman" w:eastAsia="Times New Roman" w:hAnsi="Times New Roman" w:cs="Times New Roman"/>
          <w:sz w:val="23"/>
          <w:szCs w:val="23"/>
        </w:rPr>
      </w:pPr>
    </w:p>
    <w:p w14:paraId="00000139" w14:textId="77777777" w:rsidR="00BB500C" w:rsidRDefault="00275F14">
      <w:pPr>
        <w:widowControl w:val="0"/>
        <w:spacing w:before="1" w:after="0" w:line="240" w:lineRule="auto"/>
        <w:ind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will check all submitted Key Personnel references. The University reserves the right to check other sources available, including itself, if not provided as a reference by the Contractor. Such references will be held in strictest confidence by the University.</w:t>
      </w:r>
    </w:p>
    <w:p w14:paraId="0000013A" w14:textId="77777777" w:rsidR="00BB500C" w:rsidRDefault="00BB500C">
      <w:pPr>
        <w:widowControl w:val="0"/>
        <w:spacing w:before="2" w:after="0" w:line="240" w:lineRule="auto"/>
        <w:rPr>
          <w:rFonts w:ascii="Times New Roman" w:eastAsia="Times New Roman" w:hAnsi="Times New Roman" w:cs="Times New Roman"/>
          <w:sz w:val="23"/>
          <w:szCs w:val="23"/>
        </w:rPr>
      </w:pPr>
    </w:p>
    <w:p w14:paraId="0000013B" w14:textId="77777777" w:rsidR="00BB500C" w:rsidRDefault="00275F14">
      <w:pPr>
        <w:widowControl w:val="0"/>
        <w:spacing w:after="0" w:line="242" w:lineRule="auto"/>
        <w:ind w:right="27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ensure that the information is accurate and that the </w:t>
      </w:r>
      <w:r>
        <w:rPr>
          <w:rFonts w:ascii="Times New Roman" w:eastAsia="Times New Roman" w:hAnsi="Times New Roman" w:cs="Times New Roman"/>
          <w:b/>
          <w:sz w:val="24"/>
          <w:szCs w:val="24"/>
        </w:rPr>
        <w:t xml:space="preserve">reference named </w:t>
      </w:r>
      <w:r>
        <w:rPr>
          <w:rFonts w:ascii="Times New Roman" w:eastAsia="Times New Roman" w:hAnsi="Times New Roman" w:cs="Times New Roman"/>
          <w:sz w:val="24"/>
          <w:szCs w:val="24"/>
        </w:rPr>
        <w:t xml:space="preserve">can speak to the individual's </w:t>
      </w:r>
      <w:r>
        <w:rPr>
          <w:rFonts w:ascii="Times New Roman" w:eastAsia="Times New Roman" w:hAnsi="Times New Roman" w:cs="Times New Roman"/>
          <w:b/>
          <w:sz w:val="24"/>
          <w:szCs w:val="24"/>
        </w:rPr>
        <w:t>performance in the role to be assigned on this contract.</w:t>
      </w:r>
    </w:p>
    <w:p w14:paraId="0000013C" w14:textId="77777777" w:rsidR="00BB500C" w:rsidRDefault="00BB500C">
      <w:pPr>
        <w:widowControl w:val="0"/>
        <w:spacing w:before="1" w:after="0" w:line="240" w:lineRule="auto"/>
        <w:rPr>
          <w:rFonts w:ascii="Times New Roman" w:eastAsia="Times New Roman" w:hAnsi="Times New Roman" w:cs="Times New Roman"/>
          <w:b/>
          <w:sz w:val="23"/>
          <w:szCs w:val="23"/>
        </w:rPr>
      </w:pPr>
    </w:p>
    <w:p w14:paraId="0000013D" w14:textId="77777777" w:rsidR="00BB500C" w:rsidRDefault="00275F14">
      <w:pPr>
        <w:widowControl w:val="0"/>
        <w:spacing w:after="0" w:line="240" w:lineRule="auto"/>
        <w:ind w:right="272"/>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three (3) Mechanics shall have at least three (3) years of experience working on contracts of this type.</w:t>
      </w:r>
    </w:p>
    <w:p w14:paraId="0000013E" w14:textId="77777777" w:rsidR="00BB500C" w:rsidRDefault="00BB500C">
      <w:pPr>
        <w:widowControl w:val="0"/>
        <w:spacing w:before="6" w:after="0" w:line="240" w:lineRule="auto"/>
        <w:rPr>
          <w:rFonts w:ascii="Times New Roman" w:eastAsia="Times New Roman" w:hAnsi="Times New Roman" w:cs="Times New Roman"/>
          <w:b/>
        </w:rPr>
      </w:pPr>
    </w:p>
    <w:p w14:paraId="0000013F" w14:textId="77777777" w:rsidR="00BB500C" w:rsidRDefault="00275F14">
      <w:pPr>
        <w:widowControl w:val="0"/>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b/>
          <w:sz w:val="24"/>
          <w:szCs w:val="24"/>
        </w:rPr>
        <w:t>Note -Personnel Commitment</w:t>
      </w:r>
      <w:r>
        <w:rPr>
          <w:rFonts w:ascii="Times New Roman" w:eastAsia="Times New Roman" w:hAnsi="Times New Roman" w:cs="Times New Roman"/>
          <w:sz w:val="24"/>
          <w:szCs w:val="24"/>
        </w:rPr>
        <w:t>: By submitting the name of the Mechanic proposed for consideration under this Key Personnel Section, the Proposer is committing this person to UMBC for this contract’s duration if awarded the project. No personnel changes will be permitted without written authorization from the University via a contract amendment issued by UMBC's Procurement Office.</w:t>
      </w:r>
    </w:p>
    <w:p w14:paraId="00000140" w14:textId="42E56E13" w:rsidR="00BB500C" w:rsidRDefault="00AB6A22">
      <w:pPr>
        <w:widowControl w:val="0"/>
        <w:spacing w:before="203" w:after="0" w:line="240" w:lineRule="auto"/>
        <w:ind w:left="1540"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Provide </w:t>
      </w:r>
      <w:r w:rsidR="00275F14">
        <w:rPr>
          <w:rFonts w:ascii="Times New Roman" w:eastAsia="Times New Roman" w:hAnsi="Times New Roman" w:cs="Times New Roman"/>
          <w:b/>
          <w:sz w:val="24"/>
          <w:szCs w:val="24"/>
        </w:rPr>
        <w:t xml:space="preserve">Staffing </w:t>
      </w:r>
      <w:r>
        <w:rPr>
          <w:rFonts w:ascii="Times New Roman" w:eastAsia="Times New Roman" w:hAnsi="Times New Roman" w:cs="Times New Roman"/>
          <w:b/>
          <w:sz w:val="24"/>
          <w:szCs w:val="24"/>
        </w:rPr>
        <w:t>information</w:t>
      </w:r>
      <w:r w:rsidR="00275F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including</w:t>
      </w:r>
      <w:r w:rsidR="00275F14">
        <w:rPr>
          <w:rFonts w:ascii="Times New Roman" w:eastAsia="Times New Roman" w:hAnsi="Times New Roman" w:cs="Times New Roman"/>
          <w:sz w:val="24"/>
          <w:szCs w:val="24"/>
        </w:rPr>
        <w:t xml:space="preserve"> a list of personnel who will perform work under the contract, showing the length and type of experience and certifications of such personnel.</w:t>
      </w:r>
    </w:p>
    <w:p w14:paraId="00000141" w14:textId="77777777" w:rsidR="00BB500C" w:rsidRDefault="00BB500C">
      <w:pPr>
        <w:widowControl w:val="0"/>
        <w:spacing w:before="4" w:after="0" w:line="240" w:lineRule="auto"/>
        <w:rPr>
          <w:rFonts w:ascii="Times New Roman" w:eastAsia="Times New Roman" w:hAnsi="Times New Roman" w:cs="Times New Roman"/>
          <w:sz w:val="24"/>
          <w:szCs w:val="24"/>
        </w:rPr>
      </w:pPr>
    </w:p>
    <w:p w14:paraId="00000142" w14:textId="77777777" w:rsidR="00BB500C" w:rsidRDefault="00275F14">
      <w:pPr>
        <w:widowControl w:val="0"/>
        <w:numPr>
          <w:ilvl w:val="0"/>
          <w:numId w:val="15"/>
        </w:numPr>
        <w:tabs>
          <w:tab w:val="left" w:pos="1061"/>
        </w:tabs>
        <w:spacing w:after="0" w:line="240" w:lineRule="auto"/>
        <w:rPr>
          <w:sz w:val="24"/>
          <w:szCs w:val="24"/>
        </w:rPr>
      </w:pPr>
      <w:r>
        <w:rPr>
          <w:rFonts w:ascii="Times New Roman" w:eastAsia="Times New Roman" w:hAnsi="Times New Roman" w:cs="Times New Roman"/>
          <w:b/>
          <w:sz w:val="24"/>
          <w:szCs w:val="24"/>
        </w:rPr>
        <w:t>Firm Experience:</w:t>
      </w:r>
    </w:p>
    <w:p w14:paraId="00000143" w14:textId="77777777" w:rsidR="00BB500C" w:rsidRDefault="00BB500C">
      <w:pPr>
        <w:widowControl w:val="0"/>
        <w:spacing w:before="7" w:after="0" w:line="240" w:lineRule="auto"/>
        <w:rPr>
          <w:rFonts w:ascii="Times New Roman" w:eastAsia="Times New Roman" w:hAnsi="Times New Roman" w:cs="Times New Roman"/>
          <w:b/>
          <w:sz w:val="23"/>
          <w:szCs w:val="23"/>
        </w:rPr>
      </w:pPr>
    </w:p>
    <w:p w14:paraId="00000144" w14:textId="0CB5E349" w:rsidR="00BB500C" w:rsidRDefault="00AB6A22">
      <w:pPr>
        <w:widowControl w:val="0"/>
        <w:numPr>
          <w:ilvl w:val="1"/>
          <w:numId w:val="15"/>
        </w:numPr>
        <w:tabs>
          <w:tab w:val="left" w:pos="2260"/>
          <w:tab w:val="left" w:pos="2261"/>
        </w:tabs>
        <w:spacing w:after="0" w:line="240" w:lineRule="auto"/>
        <w:ind w:right="3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w:t>
      </w:r>
      <w:r w:rsidR="00275F14">
        <w:rPr>
          <w:rFonts w:ascii="Times New Roman" w:eastAsia="Times New Roman" w:hAnsi="Times New Roman" w:cs="Times New Roman"/>
          <w:b/>
          <w:sz w:val="24"/>
          <w:szCs w:val="24"/>
        </w:rPr>
        <w:t xml:space="preserve">"Experience </w:t>
      </w:r>
      <w:r>
        <w:rPr>
          <w:rFonts w:ascii="Times New Roman" w:eastAsia="Times New Roman" w:hAnsi="Times New Roman" w:cs="Times New Roman"/>
          <w:b/>
          <w:sz w:val="24"/>
          <w:szCs w:val="24"/>
        </w:rPr>
        <w:t xml:space="preserve">information </w:t>
      </w:r>
      <w:r w:rsidR="00275F14">
        <w:rPr>
          <w:rFonts w:ascii="Times New Roman" w:eastAsia="Times New Roman" w:hAnsi="Times New Roman" w:cs="Times New Roman"/>
          <w:sz w:val="24"/>
          <w:szCs w:val="24"/>
        </w:rPr>
        <w:t xml:space="preserve">for </w:t>
      </w:r>
      <w:r w:rsidR="00275F14">
        <w:rPr>
          <w:rFonts w:ascii="Times New Roman" w:eastAsia="Times New Roman" w:hAnsi="Times New Roman" w:cs="Times New Roman"/>
          <w:b/>
          <w:sz w:val="24"/>
          <w:szCs w:val="24"/>
        </w:rPr>
        <w:t xml:space="preserve">three (3) contracts </w:t>
      </w:r>
      <w:r w:rsidR="00275F14">
        <w:rPr>
          <w:rFonts w:ascii="Times New Roman" w:eastAsia="Times New Roman" w:hAnsi="Times New Roman" w:cs="Times New Roman"/>
          <w:sz w:val="24"/>
          <w:szCs w:val="24"/>
        </w:rPr>
        <w:t xml:space="preserve">where these services have been performed within the last three (3) years; and provide the dollar value of each contract. All are to be </w:t>
      </w:r>
      <w:r w:rsidR="00275F14">
        <w:rPr>
          <w:rFonts w:ascii="Times New Roman" w:eastAsia="Times New Roman" w:hAnsi="Times New Roman" w:cs="Times New Roman"/>
          <w:b/>
          <w:sz w:val="24"/>
          <w:szCs w:val="24"/>
        </w:rPr>
        <w:t xml:space="preserve">similar in size and scope </w:t>
      </w:r>
      <w:r w:rsidR="00275F14">
        <w:rPr>
          <w:rFonts w:ascii="Times New Roman" w:eastAsia="Times New Roman" w:hAnsi="Times New Roman" w:cs="Times New Roman"/>
          <w:sz w:val="24"/>
          <w:szCs w:val="24"/>
        </w:rPr>
        <w:t xml:space="preserve">to The University of Maryland Baltimore County, with higher consideration being given to any contract performed in a </w:t>
      </w:r>
      <w:r w:rsidR="00275F14">
        <w:rPr>
          <w:rFonts w:ascii="Times New Roman" w:eastAsia="Times New Roman" w:hAnsi="Times New Roman" w:cs="Times New Roman"/>
          <w:b/>
          <w:sz w:val="24"/>
          <w:szCs w:val="24"/>
        </w:rPr>
        <w:t>higher academic environment</w:t>
      </w:r>
      <w:r w:rsidR="00275F14">
        <w:rPr>
          <w:rFonts w:ascii="Times New Roman" w:eastAsia="Times New Roman" w:hAnsi="Times New Roman" w:cs="Times New Roman"/>
          <w:sz w:val="24"/>
          <w:szCs w:val="24"/>
        </w:rPr>
        <w:t>.</w:t>
      </w:r>
    </w:p>
    <w:p w14:paraId="00000145" w14:textId="77777777" w:rsidR="00BB500C" w:rsidRDefault="00275F14">
      <w:pPr>
        <w:widowControl w:val="0"/>
        <w:spacing w:before="68"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following on each:</w:t>
      </w:r>
    </w:p>
    <w:p w14:paraId="00000146" w14:textId="77777777" w:rsidR="00BB500C" w:rsidRDefault="00BB500C">
      <w:pPr>
        <w:widowControl w:val="0"/>
        <w:spacing w:after="0" w:line="240" w:lineRule="auto"/>
        <w:rPr>
          <w:rFonts w:ascii="Times New Roman" w:eastAsia="Times New Roman" w:hAnsi="Times New Roman" w:cs="Times New Roman"/>
          <w:sz w:val="24"/>
          <w:szCs w:val="24"/>
        </w:rPr>
      </w:pPr>
    </w:p>
    <w:p w14:paraId="00000147" w14:textId="77777777" w:rsidR="00BB500C" w:rsidRDefault="00275F14">
      <w:pPr>
        <w:widowControl w:val="0"/>
        <w:spacing w:after="0" w:line="240" w:lineRule="auto"/>
        <w:ind w:right="2821"/>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address of contract location; Number of years the contract has been in place;</w:t>
      </w:r>
    </w:p>
    <w:p w14:paraId="00000148" w14:textId="6D2BF5BA" w:rsidR="00BB500C" w:rsidRDefault="00275F1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Owner's name, address, telephone and contact person</w:t>
      </w:r>
    </w:p>
    <w:p w14:paraId="00000149" w14:textId="77777777" w:rsidR="00BB500C" w:rsidRDefault="00275F14">
      <w:pPr>
        <w:widowControl w:val="0"/>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Brief description of the scope of the contract and the services performed by your firm;</w:t>
      </w:r>
    </w:p>
    <w:p w14:paraId="0000014A" w14:textId="77777777" w:rsidR="00BB500C" w:rsidRDefault="00275F14">
      <w:pPr>
        <w:widowControl w:val="0"/>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Name(s) of the responsible personnel within your organization who manages the contract.</w:t>
      </w:r>
    </w:p>
    <w:p w14:paraId="0000014B" w14:textId="77777777" w:rsidR="00BB500C" w:rsidRDefault="00BB500C">
      <w:pPr>
        <w:widowControl w:val="0"/>
        <w:spacing w:after="0" w:line="240" w:lineRule="auto"/>
        <w:rPr>
          <w:rFonts w:ascii="Times New Roman" w:eastAsia="Times New Roman" w:hAnsi="Times New Roman" w:cs="Times New Roman"/>
          <w:sz w:val="24"/>
          <w:szCs w:val="24"/>
        </w:rPr>
      </w:pPr>
    </w:p>
    <w:p w14:paraId="0000014C" w14:textId="77777777" w:rsidR="00BB500C" w:rsidRDefault="00275F14">
      <w:pPr>
        <w:widowControl w:val="0"/>
        <w:numPr>
          <w:ilvl w:val="1"/>
          <w:numId w:val="15"/>
        </w:numPr>
        <w:tabs>
          <w:tab w:val="left" w:pos="2260"/>
          <w:tab w:val="left" w:pos="2261"/>
        </w:tabs>
        <w:spacing w:after="0" w:line="240" w:lineRule="auto"/>
        <w:ind w:right="2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References: </w:t>
      </w:r>
      <w:r>
        <w:rPr>
          <w:rFonts w:ascii="Times New Roman" w:eastAsia="Times New Roman" w:hAnsi="Times New Roman" w:cs="Times New Roman"/>
          <w:sz w:val="24"/>
          <w:szCs w:val="24"/>
        </w:rPr>
        <w:t xml:space="preserve">Provide at least </w:t>
      </w:r>
      <w:r>
        <w:rPr>
          <w:rFonts w:ascii="Times New Roman" w:eastAsia="Times New Roman" w:hAnsi="Times New Roman" w:cs="Times New Roman"/>
          <w:b/>
          <w:sz w:val="24"/>
          <w:szCs w:val="24"/>
        </w:rPr>
        <w:t xml:space="preserve">three (3) references </w:t>
      </w:r>
      <w:r>
        <w:rPr>
          <w:rFonts w:ascii="Times New Roman" w:eastAsia="Times New Roman" w:hAnsi="Times New Roman" w:cs="Times New Roman"/>
          <w:sz w:val="24"/>
          <w:szCs w:val="24"/>
        </w:rPr>
        <w:t xml:space="preserve">(preferably those from the experience list above in 2.1) of contract locations where these services have been performed within the last three (3) years. Provide contact name, address, telephone number and account name and location for each reference. It is </w:t>
      </w:r>
      <w:r>
        <w:rPr>
          <w:rFonts w:ascii="Times New Roman" w:eastAsia="Times New Roman" w:hAnsi="Times New Roman" w:cs="Times New Roman"/>
          <w:b/>
          <w:sz w:val="24"/>
          <w:szCs w:val="24"/>
        </w:rPr>
        <w:t xml:space="preserve">imperative </w:t>
      </w:r>
      <w:r>
        <w:rPr>
          <w:rFonts w:ascii="Times New Roman" w:eastAsia="Times New Roman" w:hAnsi="Times New Roman" w:cs="Times New Roman"/>
          <w:sz w:val="24"/>
          <w:szCs w:val="24"/>
        </w:rPr>
        <w:t xml:space="preserve">that </w:t>
      </w:r>
      <w:r>
        <w:rPr>
          <w:rFonts w:ascii="Times New Roman" w:eastAsia="Times New Roman" w:hAnsi="Times New Roman" w:cs="Times New Roman"/>
          <w:b/>
          <w:sz w:val="24"/>
          <w:szCs w:val="24"/>
        </w:rPr>
        <w:t xml:space="preserve">accurate </w:t>
      </w:r>
      <w:r>
        <w:rPr>
          <w:rFonts w:ascii="Times New Roman" w:eastAsia="Times New Roman" w:hAnsi="Times New Roman" w:cs="Times New Roman"/>
          <w:sz w:val="24"/>
          <w:szCs w:val="24"/>
        </w:rPr>
        <w:t>contact names and phone numbers be given for the contracts listed. All references should include a contact person who can comment on the firm's ability to handle a contract of this type.</w:t>
      </w:r>
    </w:p>
    <w:p w14:paraId="0000014D" w14:textId="77777777" w:rsidR="00BB500C" w:rsidRDefault="00BB500C">
      <w:pPr>
        <w:widowControl w:val="0"/>
        <w:spacing w:before="1" w:after="0" w:line="240" w:lineRule="auto"/>
        <w:rPr>
          <w:rFonts w:ascii="Times New Roman" w:eastAsia="Times New Roman" w:hAnsi="Times New Roman" w:cs="Times New Roman"/>
          <w:sz w:val="24"/>
          <w:szCs w:val="24"/>
        </w:rPr>
      </w:pPr>
    </w:p>
    <w:p w14:paraId="0000014E" w14:textId="3357F3A5" w:rsidR="00BB500C" w:rsidRDefault="00275F14">
      <w:pPr>
        <w:widowControl w:val="0"/>
        <w:spacing w:after="0" w:line="240" w:lineRule="auto"/>
        <w:ind w:left="226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check all submitted Firm references. Only the firms who achieve the minimum required score or better will move forward to the Pricing Phase. However, all firms responding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provide this information within their </w:t>
      </w:r>
      <w:r>
        <w:rPr>
          <w:rFonts w:ascii="Times New Roman" w:eastAsia="Times New Roman" w:hAnsi="Times New Roman" w:cs="Times New Roman"/>
          <w:b/>
          <w:sz w:val="24"/>
          <w:szCs w:val="24"/>
        </w:rPr>
        <w:t xml:space="preserve">Technical Proposals due on </w:t>
      </w:r>
      <w:r w:rsidR="00FE2BDB">
        <w:rPr>
          <w:rFonts w:ascii="Times New Roman" w:eastAsia="Times New Roman" w:hAnsi="Times New Roman" w:cs="Times New Roman"/>
          <w:b/>
          <w:sz w:val="24"/>
          <w:szCs w:val="24"/>
        </w:rPr>
        <w:t xml:space="preserve">Friday, </w:t>
      </w:r>
      <w:r w:rsidR="008616B6">
        <w:rPr>
          <w:rFonts w:ascii="Times New Roman" w:eastAsia="Times New Roman" w:hAnsi="Times New Roman" w:cs="Times New Roman"/>
          <w:b/>
          <w:sz w:val="24"/>
          <w:szCs w:val="24"/>
        </w:rPr>
        <w:t>April 19, 2024</w:t>
      </w:r>
      <w:r w:rsidR="00FE2BDB">
        <w:rPr>
          <w:rFonts w:ascii="Times New Roman" w:eastAsia="Times New Roman" w:hAnsi="Times New Roman" w:cs="Times New Roman"/>
          <w:b/>
          <w:sz w:val="24"/>
          <w:szCs w:val="24"/>
        </w:rPr>
        <w:t xml:space="preserve"> by 11:59</w:t>
      </w:r>
      <w:r>
        <w:rPr>
          <w:rFonts w:ascii="Times New Roman" w:eastAsia="Times New Roman" w:hAnsi="Times New Roman" w:cs="Times New Roman"/>
          <w:b/>
          <w:sz w:val="24"/>
          <w:szCs w:val="24"/>
        </w:rPr>
        <w:t xml:space="preserve"> PM</w:t>
      </w:r>
      <w:r>
        <w:rPr>
          <w:rFonts w:ascii="Times New Roman" w:eastAsia="Times New Roman" w:hAnsi="Times New Roman" w:cs="Times New Roman"/>
          <w:sz w:val="24"/>
          <w:szCs w:val="24"/>
        </w:rPr>
        <w:t>. The University reserves the right to verify all information given if it so chooses, as well as, to check any other sources available including itself even if not provided as a reference by the Proposer. Such references will be held in the strictest confidence.</w:t>
      </w:r>
    </w:p>
    <w:p w14:paraId="0000014F" w14:textId="77777777" w:rsidR="00BB500C" w:rsidRDefault="00BB500C">
      <w:pPr>
        <w:widowControl w:val="0"/>
        <w:spacing w:before="1" w:after="0" w:line="240" w:lineRule="auto"/>
        <w:rPr>
          <w:rFonts w:ascii="Times New Roman" w:eastAsia="Times New Roman" w:hAnsi="Times New Roman" w:cs="Times New Roman"/>
          <w:sz w:val="24"/>
          <w:szCs w:val="24"/>
        </w:rPr>
      </w:pPr>
    </w:p>
    <w:p w14:paraId="00000150" w14:textId="2CFE6217" w:rsidR="00BB500C" w:rsidRDefault="00275F14">
      <w:pPr>
        <w:widowControl w:val="0"/>
        <w:numPr>
          <w:ilvl w:val="0"/>
          <w:numId w:val="15"/>
        </w:numPr>
        <w:tabs>
          <w:tab w:val="left" w:pos="1121"/>
        </w:tabs>
        <w:spacing w:after="0" w:line="240" w:lineRule="auto"/>
        <w:ind w:left="1540" w:right="306"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Company Profile/Background Information</w:t>
      </w:r>
      <w:r>
        <w:rPr>
          <w:rFonts w:ascii="Times New Roman" w:eastAsia="Times New Roman" w:hAnsi="Times New Roman" w:cs="Times New Roman"/>
          <w:sz w:val="24"/>
          <w:szCs w:val="24"/>
        </w:rPr>
        <w:t xml:space="preserve">: </w:t>
      </w:r>
      <w:r w:rsidR="00AB6A22">
        <w:rPr>
          <w:rFonts w:ascii="Times New Roman" w:eastAsia="Times New Roman" w:hAnsi="Times New Roman" w:cs="Times New Roman"/>
          <w:sz w:val="24"/>
          <w:szCs w:val="24"/>
        </w:rPr>
        <w:t xml:space="preserve">Provide </w:t>
      </w:r>
      <w:r>
        <w:rPr>
          <w:rFonts w:ascii="Times New Roman" w:eastAsia="Times New Roman" w:hAnsi="Times New Roman" w:cs="Times New Roman"/>
          <w:b/>
          <w:sz w:val="24"/>
          <w:szCs w:val="24"/>
        </w:rPr>
        <w:t xml:space="preserve">Company Profile </w:t>
      </w:r>
      <w:r w:rsidR="00AB6A22">
        <w:rPr>
          <w:rFonts w:ascii="Times New Roman" w:eastAsia="Times New Roman" w:hAnsi="Times New Roman" w:cs="Times New Roman"/>
          <w:b/>
          <w:sz w:val="24"/>
          <w:szCs w:val="24"/>
        </w:rPr>
        <w:t>information</w:t>
      </w:r>
      <w:r w:rsidR="00AB6A22">
        <w:rPr>
          <w:rFonts w:ascii="Times New Roman" w:eastAsia="Times New Roman" w:hAnsi="Times New Roman" w:cs="Times New Roman"/>
          <w:sz w:val="24"/>
          <w:szCs w:val="24"/>
        </w:rPr>
        <w:t xml:space="preserve"> including</w:t>
      </w:r>
      <w:r>
        <w:rPr>
          <w:rFonts w:ascii="Times New Roman" w:eastAsia="Times New Roman" w:hAnsi="Times New Roman" w:cs="Times New Roman"/>
          <w:sz w:val="24"/>
          <w:szCs w:val="24"/>
        </w:rPr>
        <w:t xml:space="preserve"> a description of your company and its history, as well as, the management and ownership structure.</w:t>
      </w:r>
    </w:p>
    <w:p w14:paraId="00000151" w14:textId="77777777" w:rsidR="00BB500C" w:rsidRDefault="00BB500C">
      <w:pPr>
        <w:widowControl w:val="0"/>
        <w:spacing w:after="0" w:line="240" w:lineRule="auto"/>
        <w:rPr>
          <w:rFonts w:ascii="Times New Roman" w:eastAsia="Times New Roman" w:hAnsi="Times New Roman" w:cs="Times New Roman"/>
          <w:sz w:val="24"/>
          <w:szCs w:val="24"/>
        </w:rPr>
      </w:pPr>
    </w:p>
    <w:p w14:paraId="00000152" w14:textId="77777777" w:rsidR="00BB500C" w:rsidRDefault="00275F14">
      <w:pPr>
        <w:widowControl w:val="0"/>
        <w:numPr>
          <w:ilvl w:val="0"/>
          <w:numId w:val="15"/>
        </w:numPr>
        <w:tabs>
          <w:tab w:val="left" w:pos="1121"/>
        </w:tabs>
        <w:spacing w:after="0" w:line="240" w:lineRule="auto"/>
        <w:ind w:left="1540" w:right="182"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Performance Bond</w:t>
      </w:r>
      <w:r>
        <w:rPr>
          <w:rFonts w:ascii="Times New Roman" w:eastAsia="Times New Roman" w:hAnsi="Times New Roman" w:cs="Times New Roman"/>
          <w:sz w:val="24"/>
          <w:szCs w:val="24"/>
        </w:rPr>
        <w:t>: The successful Contractor shall furnish a Performance Bond in the amount of one hundred (100%) of the total estimated first year Contract price. At the effective date of any continuation of the initial term and/or renewal term, the contractor shall furnish a Performance Bond applicable to the next 12- month period of the term, increased or decreased by the percentage that the estimated first year cost would be adjusted over the preceding year.</w:t>
      </w:r>
    </w:p>
    <w:p w14:paraId="00000153" w14:textId="77777777" w:rsidR="00BB500C" w:rsidRDefault="00BB500C">
      <w:pPr>
        <w:widowControl w:val="0"/>
        <w:spacing w:after="0" w:line="240" w:lineRule="auto"/>
        <w:rPr>
          <w:rFonts w:ascii="Times New Roman" w:eastAsia="Times New Roman" w:hAnsi="Times New Roman" w:cs="Times New Roman"/>
          <w:sz w:val="24"/>
          <w:szCs w:val="24"/>
        </w:rPr>
      </w:pPr>
    </w:p>
    <w:p w14:paraId="00000154" w14:textId="77777777" w:rsidR="00BB500C" w:rsidRDefault="00275F14">
      <w:pPr>
        <w:widowControl w:val="0"/>
        <w:spacing w:before="1" w:after="0" w:line="240" w:lineRule="auto"/>
        <w:ind w:left="1540"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firms responding to this solicitation with a Price Proposal MUST have a </w:t>
      </w:r>
      <w:r>
        <w:rPr>
          <w:rFonts w:ascii="Times New Roman" w:eastAsia="Times New Roman" w:hAnsi="Times New Roman" w:cs="Times New Roman"/>
          <w:b/>
          <w:sz w:val="24"/>
          <w:szCs w:val="24"/>
        </w:rPr>
        <w:t xml:space="preserve">letter from their Bonding Company </w:t>
      </w:r>
      <w:r>
        <w:rPr>
          <w:rFonts w:ascii="Times New Roman" w:eastAsia="Times New Roman" w:hAnsi="Times New Roman" w:cs="Times New Roman"/>
          <w:sz w:val="24"/>
          <w:szCs w:val="24"/>
        </w:rPr>
        <w:t>stating that they have the capability to provide the Performance Bond as required for this procurement; and will do so within seven days of notification of award.</w:t>
      </w:r>
    </w:p>
    <w:p w14:paraId="00000155" w14:textId="77777777" w:rsidR="00BB500C" w:rsidRDefault="00BB500C">
      <w:pPr>
        <w:widowControl w:val="0"/>
        <w:spacing w:before="11" w:after="0" w:line="240" w:lineRule="auto"/>
        <w:rPr>
          <w:rFonts w:ascii="Times New Roman" w:eastAsia="Times New Roman" w:hAnsi="Times New Roman" w:cs="Times New Roman"/>
          <w:sz w:val="23"/>
          <w:szCs w:val="23"/>
        </w:rPr>
      </w:pPr>
    </w:p>
    <w:p w14:paraId="00000156" w14:textId="77777777" w:rsidR="00BB500C" w:rsidRDefault="00275F14">
      <w:pPr>
        <w:widowControl w:val="0"/>
        <w:numPr>
          <w:ilvl w:val="0"/>
          <w:numId w:val="15"/>
        </w:numPr>
        <w:tabs>
          <w:tab w:val="left" w:pos="1540"/>
          <w:tab w:val="left" w:pos="1541"/>
        </w:tabs>
        <w:spacing w:after="0" w:line="240" w:lineRule="auto"/>
        <w:ind w:left="1540" w:hanging="72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Completed Bid/Proposal Affidavit </w:t>
      </w:r>
      <w:r>
        <w:rPr>
          <w:rFonts w:ascii="Times New Roman" w:eastAsia="Times New Roman" w:hAnsi="Times New Roman" w:cs="Times New Roman"/>
          <w:sz w:val="24"/>
          <w:szCs w:val="24"/>
        </w:rPr>
        <w:t xml:space="preserve">(found in </w:t>
      </w:r>
      <w:r>
        <w:rPr>
          <w:rFonts w:ascii="Times New Roman" w:eastAsia="Times New Roman" w:hAnsi="Times New Roman" w:cs="Times New Roman"/>
          <w:b/>
          <w:sz w:val="24"/>
          <w:szCs w:val="24"/>
        </w:rPr>
        <w:t>Technical Forms below</w:t>
      </w:r>
      <w:r>
        <w:rPr>
          <w:rFonts w:ascii="Times New Roman" w:eastAsia="Times New Roman" w:hAnsi="Times New Roman" w:cs="Times New Roman"/>
          <w:sz w:val="24"/>
          <w:szCs w:val="24"/>
        </w:rPr>
        <w:t>).</w:t>
      </w:r>
    </w:p>
    <w:p w14:paraId="00000157" w14:textId="77777777" w:rsidR="00BB500C" w:rsidRDefault="00BB500C">
      <w:pPr>
        <w:widowControl w:val="0"/>
        <w:tabs>
          <w:tab w:val="left" w:pos="1540"/>
          <w:tab w:val="left" w:pos="1541"/>
        </w:tabs>
        <w:spacing w:after="0" w:line="240" w:lineRule="auto"/>
        <w:ind w:left="1540"/>
        <w:rPr>
          <w:rFonts w:ascii="Times New Roman" w:eastAsia="Times New Roman" w:hAnsi="Times New Roman" w:cs="Times New Roman"/>
          <w:sz w:val="24"/>
          <w:szCs w:val="24"/>
        </w:rPr>
      </w:pPr>
    </w:p>
    <w:p w14:paraId="00000158" w14:textId="77777777" w:rsidR="00BB500C" w:rsidRDefault="00275F14">
      <w:pPr>
        <w:widowControl w:val="0"/>
        <w:numPr>
          <w:ilvl w:val="0"/>
          <w:numId w:val="15"/>
        </w:numPr>
        <w:tabs>
          <w:tab w:val="left" w:pos="1541"/>
        </w:tabs>
        <w:spacing w:before="68" w:after="0" w:line="240" w:lineRule="auto"/>
        <w:ind w:left="1540" w:right="321" w:hanging="720"/>
        <w:jc w:val="both"/>
        <w:rPr>
          <w:rFonts w:ascii="Times New Roman" w:eastAsia="Times New Roman" w:hAnsi="Times New Roman" w:cs="Times New Roman"/>
          <w:sz w:val="26"/>
          <w:szCs w:val="26"/>
        </w:rPr>
      </w:pPr>
      <w:r>
        <w:rPr>
          <w:rFonts w:ascii="Times New Roman" w:eastAsia="Times New Roman" w:hAnsi="Times New Roman" w:cs="Times New Roman"/>
          <w:b/>
          <w:sz w:val="24"/>
          <w:szCs w:val="24"/>
        </w:rPr>
        <w:t xml:space="preserve">Insurance: </w:t>
      </w:r>
      <w:r>
        <w:rPr>
          <w:rFonts w:ascii="Times New Roman" w:eastAsia="Times New Roman" w:hAnsi="Times New Roman" w:cs="Times New Roman"/>
          <w:sz w:val="24"/>
          <w:szCs w:val="24"/>
        </w:rPr>
        <w:t xml:space="preserve">Provide a Certificate of Insurance verifying your firm's coverage for comprehensive general liability, worker's compensation, and automobile liability </w:t>
      </w:r>
    </w:p>
    <w:p w14:paraId="00000159" w14:textId="77777777" w:rsidR="00BB500C" w:rsidRDefault="00BB500C">
      <w:pPr>
        <w:widowControl w:val="0"/>
        <w:tabs>
          <w:tab w:val="left" w:pos="1541"/>
        </w:tabs>
        <w:spacing w:before="68" w:after="0" w:line="240" w:lineRule="auto"/>
        <w:ind w:left="1060" w:right="321"/>
        <w:jc w:val="both"/>
        <w:rPr>
          <w:rFonts w:ascii="Times New Roman" w:eastAsia="Times New Roman" w:hAnsi="Times New Roman" w:cs="Times New Roman"/>
          <w:sz w:val="24"/>
          <w:szCs w:val="24"/>
        </w:rPr>
      </w:pPr>
    </w:p>
    <w:p w14:paraId="0000015A" w14:textId="77777777" w:rsidR="00BB500C" w:rsidRDefault="00275F14">
      <w:pPr>
        <w:widowControl w:val="0"/>
        <w:numPr>
          <w:ilvl w:val="0"/>
          <w:numId w:val="15"/>
        </w:numPr>
        <w:tabs>
          <w:tab w:val="left" w:pos="1540"/>
          <w:tab w:val="left" w:pos="1541"/>
        </w:tabs>
        <w:spacing w:before="11" w:after="0" w:line="240" w:lineRule="auto"/>
        <w:ind w:left="1540" w:hanging="721"/>
        <w:rPr>
          <w:rFonts w:ascii="Times New Roman" w:eastAsia="Times New Roman" w:hAnsi="Times New Roman" w:cs="Times New Roman"/>
          <w:sz w:val="23"/>
          <w:szCs w:val="23"/>
        </w:rPr>
      </w:pPr>
      <w:r>
        <w:rPr>
          <w:rFonts w:ascii="Times New Roman" w:eastAsia="Times New Roman" w:hAnsi="Times New Roman" w:cs="Times New Roman"/>
          <w:b/>
          <w:sz w:val="24"/>
          <w:szCs w:val="24"/>
        </w:rPr>
        <w:t>Acknowledgement of Receipt of Addenda Form</w:t>
      </w:r>
      <w:r>
        <w:rPr>
          <w:rFonts w:ascii="Times New Roman" w:eastAsia="Times New Roman" w:hAnsi="Times New Roman" w:cs="Times New Roman"/>
          <w:sz w:val="24"/>
          <w:szCs w:val="24"/>
        </w:rPr>
        <w:t xml:space="preserve">: (found in </w:t>
      </w:r>
      <w:r>
        <w:rPr>
          <w:rFonts w:ascii="Times New Roman" w:eastAsia="Times New Roman" w:hAnsi="Times New Roman" w:cs="Times New Roman"/>
          <w:b/>
          <w:sz w:val="24"/>
          <w:szCs w:val="24"/>
        </w:rPr>
        <w:t>Technical Forms below)</w:t>
      </w:r>
    </w:p>
    <w:p w14:paraId="0000015B" w14:textId="77777777" w:rsidR="00BB500C" w:rsidRDefault="00275F14">
      <w:pPr>
        <w:widowControl w:val="0"/>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addenda to the solicitation documents are issued prior to the due date and time for </w:t>
      </w:r>
      <w:r>
        <w:rPr>
          <w:rFonts w:ascii="Times New Roman" w:eastAsia="Times New Roman" w:hAnsi="Times New Roman" w:cs="Times New Roman"/>
          <w:sz w:val="24"/>
          <w:szCs w:val="24"/>
        </w:rPr>
        <w:lastRenderedPageBreak/>
        <w:t>proposals, this form is to be completed and enclosed with the proposal.</w:t>
      </w:r>
    </w:p>
    <w:p w14:paraId="0000015C" w14:textId="77777777" w:rsidR="00BB500C" w:rsidRDefault="00BB500C">
      <w:pPr>
        <w:widowControl w:val="0"/>
        <w:spacing w:after="0" w:line="240" w:lineRule="auto"/>
        <w:rPr>
          <w:rFonts w:ascii="Times New Roman" w:eastAsia="Times New Roman" w:hAnsi="Times New Roman" w:cs="Times New Roman"/>
          <w:sz w:val="24"/>
          <w:szCs w:val="24"/>
        </w:rPr>
      </w:pPr>
    </w:p>
    <w:p w14:paraId="0000015D" w14:textId="1CA0B1EA" w:rsidR="00BB500C" w:rsidRDefault="00275F14">
      <w:pPr>
        <w:widowControl w:val="0"/>
        <w:spacing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other information that may be relevant but does not fall in the above format should be provided as an </w:t>
      </w:r>
      <w:r w:rsidR="00AB6A22">
        <w:rPr>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to this volume. Minor irregularities in the proposals, which are deemed immaterial or inconsequential in nature, may be waived whenever it is determined to be in the best interest of the University.</w:t>
      </w:r>
    </w:p>
    <w:p w14:paraId="0000015E" w14:textId="77777777" w:rsidR="00BB500C" w:rsidRDefault="00BB500C">
      <w:pPr>
        <w:widowControl w:val="0"/>
        <w:spacing w:before="1" w:after="0" w:line="240" w:lineRule="auto"/>
        <w:rPr>
          <w:rFonts w:ascii="Times New Roman" w:eastAsia="Times New Roman" w:hAnsi="Times New Roman" w:cs="Times New Roman"/>
          <w:sz w:val="24"/>
          <w:szCs w:val="24"/>
        </w:rPr>
      </w:pPr>
    </w:p>
    <w:p w14:paraId="0000015F" w14:textId="77777777" w:rsidR="00BB500C" w:rsidRDefault="00275F1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company literature or other publications are included and intended to respond to</w:t>
      </w:r>
    </w:p>
    <w:p w14:paraId="00000160" w14:textId="77777777" w:rsidR="00BB500C" w:rsidRDefault="00275F14">
      <w:pPr>
        <w:widowControl w:val="0"/>
        <w:spacing w:after="0" w:line="240" w:lineRule="auto"/>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an RFP requirement, the response in this volume should include reference to the document name and page.</w:t>
      </w:r>
    </w:p>
    <w:p w14:paraId="00000161" w14:textId="77777777" w:rsidR="00BB500C" w:rsidRDefault="00BB500C">
      <w:pPr>
        <w:widowControl w:val="0"/>
        <w:spacing w:after="0" w:line="240" w:lineRule="auto"/>
        <w:rPr>
          <w:rFonts w:ascii="Times New Roman" w:eastAsia="Times New Roman" w:hAnsi="Times New Roman" w:cs="Times New Roman"/>
          <w:sz w:val="24"/>
          <w:szCs w:val="24"/>
        </w:rPr>
      </w:pPr>
    </w:p>
    <w:p w14:paraId="00000162" w14:textId="77777777" w:rsidR="00BB500C" w:rsidRDefault="00275F14">
      <w:pPr>
        <w:widowControl w:val="0"/>
        <w:spacing w:after="0" w:line="240" w:lineRule="auto"/>
        <w:ind w:right="482"/>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volumes containing no such citations will be considered complete and without need to refer to other documents, i.e., the Evaluation and Selection Committee</w:t>
      </w:r>
    </w:p>
    <w:p w14:paraId="00000163" w14:textId="77777777" w:rsidR="00BB500C" w:rsidRDefault="00275F14">
      <w:pPr>
        <w:widowControl w:val="0"/>
        <w:spacing w:after="0" w:line="240" w:lineRule="auto"/>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will not be required to refer to any additional documents for the vendor responses to RFP requirements during the evaluation process.</w:t>
      </w:r>
    </w:p>
    <w:p w14:paraId="00000164" w14:textId="77777777" w:rsidR="00BB500C" w:rsidRDefault="00BB500C">
      <w:pPr>
        <w:widowControl w:val="0"/>
        <w:spacing w:before="5" w:after="0" w:line="240" w:lineRule="auto"/>
        <w:rPr>
          <w:rFonts w:ascii="Times New Roman" w:eastAsia="Times New Roman" w:hAnsi="Times New Roman" w:cs="Times New Roman"/>
          <w:sz w:val="24"/>
          <w:szCs w:val="24"/>
        </w:rPr>
      </w:pPr>
    </w:p>
    <w:p w14:paraId="00000165" w14:textId="77777777" w:rsidR="00BB500C" w:rsidRDefault="00275F14">
      <w:pPr>
        <w:widowControl w:val="0"/>
        <w:numPr>
          <w:ilvl w:val="0"/>
          <w:numId w:val="16"/>
        </w:numPr>
        <w:tabs>
          <w:tab w:val="left" w:pos="820"/>
          <w:tab w:val="left" w:pos="821"/>
        </w:tabs>
        <w:spacing w:after="0" w:line="240" w:lineRule="auto"/>
        <w:ind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VOLUME II – PRICE PROPOSAL</w:t>
      </w:r>
    </w:p>
    <w:p w14:paraId="00000166" w14:textId="77777777" w:rsidR="00BB500C" w:rsidRDefault="00BB500C">
      <w:pPr>
        <w:widowControl w:val="0"/>
        <w:spacing w:before="9" w:after="0" w:line="240" w:lineRule="auto"/>
        <w:rPr>
          <w:rFonts w:ascii="Times New Roman" w:eastAsia="Times New Roman" w:hAnsi="Times New Roman" w:cs="Times New Roman"/>
          <w:b/>
          <w:sz w:val="15"/>
          <w:szCs w:val="15"/>
        </w:rPr>
      </w:pPr>
    </w:p>
    <w:p w14:paraId="00000167" w14:textId="62465351" w:rsidR="00BB500C" w:rsidRDefault="00275F14">
      <w:pPr>
        <w:widowControl w:val="0"/>
        <w:spacing w:before="90" w:after="0" w:line="240" w:lineRule="auto"/>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volume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be submitted separate and apart from the technical volume. The envelope shall have the Proposer's name, the contract name and the RFP number prominently displayed, together with the words "PRICE PROPOSAL". It must contain the following:</w:t>
      </w:r>
    </w:p>
    <w:p w14:paraId="00000168" w14:textId="77777777" w:rsidR="00BB500C" w:rsidRDefault="00BB500C">
      <w:pPr>
        <w:widowControl w:val="0"/>
        <w:spacing w:after="0" w:line="240" w:lineRule="auto"/>
        <w:rPr>
          <w:rFonts w:ascii="Times New Roman" w:eastAsia="Times New Roman" w:hAnsi="Times New Roman" w:cs="Times New Roman"/>
          <w:sz w:val="24"/>
          <w:szCs w:val="24"/>
        </w:rPr>
      </w:pPr>
    </w:p>
    <w:p w14:paraId="00000169" w14:textId="54AACBA3" w:rsidR="00BB500C" w:rsidRDefault="00275F14">
      <w:pPr>
        <w:widowControl w:val="0"/>
        <w:numPr>
          <w:ilvl w:val="1"/>
          <w:numId w:val="16"/>
        </w:numPr>
        <w:tabs>
          <w:tab w:val="left" w:pos="1061"/>
        </w:tabs>
        <w:spacing w:after="0" w:line="240" w:lineRule="auto"/>
        <w:ind w:right="228"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Price Proposal Form</w:t>
      </w:r>
      <w:r>
        <w:rPr>
          <w:rFonts w:ascii="Times New Roman" w:eastAsia="Times New Roman" w:hAnsi="Times New Roman" w:cs="Times New Roman"/>
          <w:sz w:val="24"/>
          <w:szCs w:val="24"/>
        </w:rPr>
        <w:t xml:space="preserve">: Complete the Price Proposal Form in </w:t>
      </w:r>
      <w:r>
        <w:rPr>
          <w:rFonts w:ascii="Times New Roman" w:eastAsia="Times New Roman" w:hAnsi="Times New Roman" w:cs="Times New Roman"/>
          <w:b/>
          <w:sz w:val="24"/>
          <w:szCs w:val="24"/>
        </w:rPr>
        <w:t>A</w:t>
      </w:r>
      <w:r w:rsidR="00AB6A22">
        <w:rPr>
          <w:rFonts w:ascii="Times New Roman" w:eastAsia="Times New Roman" w:hAnsi="Times New Roman" w:cs="Times New Roman"/>
          <w:b/>
          <w:sz w:val="24"/>
          <w:szCs w:val="24"/>
        </w:rPr>
        <w:t>ttachment A</w:t>
      </w:r>
      <w:r w:rsidR="00200D80">
        <w:rPr>
          <w:rFonts w:ascii="Times New Roman" w:eastAsia="Times New Roman" w:hAnsi="Times New Roman" w:cs="Times New Roman"/>
          <w:b/>
          <w:sz w:val="24"/>
          <w:szCs w:val="24"/>
        </w:rPr>
        <w:t xml:space="preserve"> </w:t>
      </w:r>
      <w:r w:rsidR="00865D94">
        <w:rPr>
          <w:rFonts w:ascii="Times New Roman" w:eastAsia="Times New Roman" w:hAnsi="Times New Roman" w:cs="Times New Roman"/>
          <w:b/>
          <w:sz w:val="24"/>
          <w:szCs w:val="24"/>
        </w:rPr>
        <w:t>when</w:t>
      </w:r>
      <w:r w:rsidR="00200D80">
        <w:rPr>
          <w:rFonts w:ascii="Times New Roman" w:eastAsia="Times New Roman" w:hAnsi="Times New Roman" w:cs="Times New Roman"/>
          <w:b/>
          <w:sz w:val="24"/>
          <w:szCs w:val="24"/>
        </w:rPr>
        <w:t xml:space="preserve"> requested</w:t>
      </w:r>
      <w:r>
        <w:rPr>
          <w:rFonts w:ascii="Times New Roman" w:eastAsia="Times New Roman" w:hAnsi="Times New Roman" w:cs="Times New Roman"/>
          <w:sz w:val="24"/>
          <w:szCs w:val="24"/>
        </w:rPr>
        <w:t xml:space="preserve">. The Price Proposal shall be filled out </w:t>
      </w:r>
      <w:r>
        <w:rPr>
          <w:rFonts w:ascii="Times New Roman" w:eastAsia="Times New Roman" w:hAnsi="Times New Roman" w:cs="Times New Roman"/>
          <w:b/>
          <w:sz w:val="24"/>
          <w:szCs w:val="24"/>
        </w:rPr>
        <w:t xml:space="preserve">completely </w:t>
      </w:r>
      <w:r>
        <w:rPr>
          <w:rFonts w:ascii="Times New Roman" w:eastAsia="Times New Roman" w:hAnsi="Times New Roman" w:cs="Times New Roman"/>
          <w:sz w:val="24"/>
          <w:szCs w:val="24"/>
        </w:rPr>
        <w:t xml:space="preserve">in ink or typed. Any erasures and/or alterations to the Proposer's pricing shall be initialed in ink by the signer. </w:t>
      </w:r>
      <w:r>
        <w:rPr>
          <w:rFonts w:ascii="Times New Roman" w:eastAsia="Times New Roman" w:hAnsi="Times New Roman" w:cs="Times New Roman"/>
          <w:b/>
          <w:sz w:val="24"/>
          <w:szCs w:val="24"/>
        </w:rPr>
        <w:t>Please note, however, that no changes, alterations or additions to the Price Proposal Form are permitted</w:t>
      </w:r>
      <w:r>
        <w:rPr>
          <w:rFonts w:ascii="Times New Roman" w:eastAsia="Times New Roman" w:hAnsi="Times New Roman" w:cs="Times New Roman"/>
          <w:sz w:val="24"/>
          <w:szCs w:val="24"/>
        </w:rPr>
        <w:t>.</w:t>
      </w:r>
    </w:p>
    <w:p w14:paraId="0000016A" w14:textId="77777777" w:rsidR="00BB500C" w:rsidRDefault="00BB500C">
      <w:pPr>
        <w:widowControl w:val="0"/>
        <w:tabs>
          <w:tab w:val="left" w:pos="1061"/>
        </w:tabs>
        <w:spacing w:after="0" w:line="240" w:lineRule="auto"/>
        <w:ind w:left="1540" w:right="228"/>
        <w:rPr>
          <w:rFonts w:ascii="Times New Roman" w:eastAsia="Times New Roman" w:hAnsi="Times New Roman" w:cs="Times New Roman"/>
          <w:b/>
          <w:sz w:val="24"/>
          <w:szCs w:val="24"/>
        </w:rPr>
      </w:pPr>
    </w:p>
    <w:p w14:paraId="0000016B" w14:textId="721F477C" w:rsidR="00BB500C" w:rsidRPr="008616B6" w:rsidRDefault="00275F14" w:rsidP="00B62FBC">
      <w:pPr>
        <w:widowControl w:val="0"/>
        <w:numPr>
          <w:ilvl w:val="1"/>
          <w:numId w:val="16"/>
        </w:numPr>
        <w:tabs>
          <w:tab w:val="left" w:pos="1061"/>
        </w:tabs>
        <w:spacing w:after="0" w:line="240" w:lineRule="auto"/>
        <w:ind w:right="228" w:hanging="720"/>
        <w:rPr>
          <w:rFonts w:ascii="Times New Roman" w:eastAsia="Times New Roman" w:hAnsi="Times New Roman" w:cs="Times New Roman"/>
          <w:sz w:val="24"/>
          <w:szCs w:val="24"/>
        </w:rPr>
      </w:pPr>
      <w:r w:rsidRPr="008616B6">
        <w:rPr>
          <w:rFonts w:ascii="Times New Roman" w:eastAsia="Times New Roman" w:hAnsi="Times New Roman" w:cs="Times New Roman"/>
          <w:b/>
          <w:sz w:val="24"/>
          <w:szCs w:val="24"/>
        </w:rPr>
        <w:t>Price Proposal Due Date/Time</w:t>
      </w:r>
      <w:r w:rsidRPr="008616B6">
        <w:rPr>
          <w:rFonts w:ascii="Times New Roman" w:eastAsia="Times New Roman" w:hAnsi="Times New Roman" w:cs="Times New Roman"/>
          <w:sz w:val="24"/>
          <w:szCs w:val="24"/>
        </w:rPr>
        <w:t xml:space="preserve">: </w:t>
      </w:r>
      <w:r w:rsidR="008616B6" w:rsidRPr="008616B6">
        <w:rPr>
          <w:rFonts w:ascii="Times New Roman" w:eastAsia="Times New Roman" w:hAnsi="Times New Roman" w:cs="Times New Roman"/>
          <w:sz w:val="24"/>
          <w:szCs w:val="24"/>
        </w:rPr>
        <w:t>TBD</w:t>
      </w:r>
      <w:r w:rsidR="00200D80">
        <w:rPr>
          <w:rFonts w:ascii="Times New Roman" w:eastAsia="Times New Roman" w:hAnsi="Times New Roman" w:cs="Times New Roman"/>
          <w:sz w:val="24"/>
          <w:szCs w:val="24"/>
        </w:rPr>
        <w:t>.</w:t>
      </w:r>
      <w:r w:rsidR="008616B6" w:rsidRPr="008616B6">
        <w:rPr>
          <w:rFonts w:ascii="Times New Roman" w:eastAsia="Times New Roman" w:hAnsi="Times New Roman" w:cs="Times New Roman"/>
          <w:sz w:val="24"/>
          <w:szCs w:val="24"/>
        </w:rPr>
        <w:t xml:space="preserve"> </w:t>
      </w:r>
      <w:r w:rsidR="008616B6" w:rsidRPr="008616B6">
        <w:rPr>
          <w:rFonts w:ascii="Times New Roman" w:eastAsia="Times New Roman" w:hAnsi="Times New Roman" w:cs="Times New Roman"/>
          <w:b/>
          <w:sz w:val="24"/>
          <w:szCs w:val="24"/>
        </w:rPr>
        <w:t>Pr</w:t>
      </w:r>
      <w:r w:rsidRPr="008616B6">
        <w:rPr>
          <w:rFonts w:ascii="Times New Roman" w:eastAsia="Times New Roman" w:hAnsi="Times New Roman" w:cs="Times New Roman"/>
          <w:b/>
          <w:sz w:val="24"/>
          <w:szCs w:val="24"/>
        </w:rPr>
        <w:t xml:space="preserve">oposals </w:t>
      </w:r>
      <w:r w:rsidR="008616B6" w:rsidRPr="008616B6">
        <w:rPr>
          <w:rFonts w:ascii="Times New Roman" w:eastAsia="Times New Roman" w:hAnsi="Times New Roman" w:cs="Times New Roman"/>
          <w:b/>
          <w:sz w:val="24"/>
          <w:szCs w:val="24"/>
        </w:rPr>
        <w:t>may</w:t>
      </w:r>
      <w:r w:rsidRPr="008616B6">
        <w:rPr>
          <w:rFonts w:ascii="Times New Roman" w:eastAsia="Times New Roman" w:hAnsi="Times New Roman" w:cs="Times New Roman"/>
          <w:b/>
          <w:sz w:val="24"/>
          <w:szCs w:val="24"/>
        </w:rPr>
        <w:t xml:space="preserve"> be</w:t>
      </w:r>
      <w:r w:rsidR="008616B6" w:rsidRPr="008616B6">
        <w:rPr>
          <w:rFonts w:ascii="Times New Roman" w:eastAsia="Times New Roman" w:hAnsi="Times New Roman" w:cs="Times New Roman"/>
          <w:b/>
          <w:sz w:val="24"/>
          <w:szCs w:val="24"/>
        </w:rPr>
        <w:t xml:space="preserve"> </w:t>
      </w:r>
      <w:r w:rsidRPr="008616B6">
        <w:rPr>
          <w:rFonts w:ascii="Times New Roman" w:eastAsia="Times New Roman" w:hAnsi="Times New Roman" w:cs="Times New Roman"/>
          <w:b/>
          <w:sz w:val="24"/>
          <w:szCs w:val="24"/>
          <w:u w:val="single"/>
        </w:rPr>
        <w:t>opened</w:t>
      </w:r>
      <w:r w:rsidRPr="008616B6">
        <w:rPr>
          <w:rFonts w:ascii="Times New Roman" w:eastAsia="Times New Roman" w:hAnsi="Times New Roman" w:cs="Times New Roman"/>
          <w:b/>
          <w:sz w:val="24"/>
          <w:szCs w:val="24"/>
        </w:rPr>
        <w:t xml:space="preserve"> </w:t>
      </w:r>
      <w:r w:rsidRPr="008616B6">
        <w:rPr>
          <w:rFonts w:ascii="Times New Roman" w:eastAsia="Times New Roman" w:hAnsi="Times New Roman" w:cs="Times New Roman"/>
          <w:b/>
          <w:sz w:val="24"/>
          <w:szCs w:val="24"/>
          <w:u w:val="single"/>
        </w:rPr>
        <w:t>privately</w:t>
      </w:r>
      <w:r w:rsidRPr="008616B6">
        <w:rPr>
          <w:rFonts w:ascii="Times New Roman" w:eastAsia="Times New Roman" w:hAnsi="Times New Roman" w:cs="Times New Roman"/>
          <w:b/>
          <w:sz w:val="24"/>
          <w:szCs w:val="24"/>
        </w:rPr>
        <w:t>.</w:t>
      </w:r>
    </w:p>
    <w:p w14:paraId="0000016C" w14:textId="77777777" w:rsidR="00BB500C" w:rsidRDefault="00BB500C">
      <w:pPr>
        <w:widowControl w:val="0"/>
        <w:spacing w:before="10" w:after="0" w:line="240" w:lineRule="auto"/>
        <w:rPr>
          <w:rFonts w:ascii="Times New Roman" w:eastAsia="Times New Roman" w:hAnsi="Times New Roman" w:cs="Times New Roman"/>
          <w:b/>
          <w:sz w:val="15"/>
          <w:szCs w:val="15"/>
        </w:rPr>
      </w:pPr>
    </w:p>
    <w:p w14:paraId="0000016D" w14:textId="77777777" w:rsidR="00BB500C" w:rsidRDefault="00275F14">
      <w:pPr>
        <w:widowControl w:val="0"/>
        <w:numPr>
          <w:ilvl w:val="0"/>
          <w:numId w:val="16"/>
        </w:numPr>
        <w:tabs>
          <w:tab w:val="left" w:pos="820"/>
          <w:tab w:val="left" w:pos="821"/>
        </w:tabs>
        <w:spacing w:before="90" w:after="0" w:line="240" w:lineRule="auto"/>
        <w:ind w:hanging="72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SUBMISSION</w:t>
      </w:r>
    </w:p>
    <w:p w14:paraId="0000016E" w14:textId="77777777" w:rsidR="00BB500C" w:rsidRDefault="00BB500C">
      <w:pPr>
        <w:widowControl w:val="0"/>
        <w:spacing w:before="9" w:after="0" w:line="240" w:lineRule="auto"/>
        <w:rPr>
          <w:rFonts w:ascii="Times New Roman" w:eastAsia="Times New Roman" w:hAnsi="Times New Roman" w:cs="Times New Roman"/>
          <w:b/>
          <w:sz w:val="15"/>
          <w:szCs w:val="15"/>
        </w:rPr>
      </w:pPr>
    </w:p>
    <w:p w14:paraId="0000016F" w14:textId="77777777" w:rsidR="00BB500C" w:rsidRDefault="00275F14">
      <w:pPr>
        <w:widowControl w:val="0"/>
        <w:spacing w:before="90" w:after="0" w:line="240" w:lineRule="auto"/>
        <w:ind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Vendors must submit the required number of copies of his/her proposal by the closing time and date specified in the RFP.</w:t>
      </w:r>
    </w:p>
    <w:p w14:paraId="00000170" w14:textId="77777777" w:rsidR="00BB500C" w:rsidRDefault="00BB500C">
      <w:pPr>
        <w:tabs>
          <w:tab w:val="left" w:pos="-1440"/>
          <w:tab w:val="left" w:pos="1080"/>
        </w:tabs>
        <w:spacing w:after="0" w:line="276" w:lineRule="auto"/>
        <w:rPr>
          <w:rFonts w:ascii="Times New Roman" w:eastAsia="Times New Roman" w:hAnsi="Times New Roman" w:cs="Times New Roman"/>
          <w:b/>
          <w:sz w:val="24"/>
          <w:szCs w:val="24"/>
        </w:rPr>
      </w:pPr>
    </w:p>
    <w:p w14:paraId="00000171" w14:textId="77777777" w:rsidR="00BB500C" w:rsidRDefault="00275F1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SECTION II</w:t>
      </w:r>
    </w:p>
    <w:p w14:paraId="00000172" w14:textId="77777777" w:rsidR="00BB500C" w:rsidRDefault="00BB500C">
      <w:pPr>
        <w:spacing w:after="0" w:line="276" w:lineRule="auto"/>
        <w:jc w:val="center"/>
        <w:rPr>
          <w:rFonts w:ascii="Times New Roman" w:eastAsia="Times New Roman" w:hAnsi="Times New Roman" w:cs="Times New Roman"/>
          <w:b/>
          <w:sz w:val="24"/>
          <w:szCs w:val="24"/>
        </w:rPr>
      </w:pPr>
    </w:p>
    <w:p w14:paraId="00000173" w14:textId="1E4B10B8" w:rsidR="00BB500C" w:rsidRDefault="00BB500C">
      <w:pPr>
        <w:spacing w:after="0" w:line="276" w:lineRule="auto"/>
        <w:jc w:val="center"/>
        <w:rPr>
          <w:rFonts w:ascii="Times New Roman" w:eastAsia="Times New Roman" w:hAnsi="Times New Roman" w:cs="Times New Roman"/>
          <w:b/>
          <w:sz w:val="24"/>
          <w:szCs w:val="24"/>
        </w:rPr>
      </w:pPr>
    </w:p>
    <w:p w14:paraId="40CD1F50" w14:textId="2A1447ED" w:rsidR="008616B6" w:rsidRDefault="008616B6">
      <w:pPr>
        <w:spacing w:after="0" w:line="276" w:lineRule="auto"/>
        <w:jc w:val="center"/>
        <w:rPr>
          <w:rFonts w:ascii="Times New Roman" w:eastAsia="Times New Roman" w:hAnsi="Times New Roman" w:cs="Times New Roman"/>
          <w:b/>
          <w:sz w:val="24"/>
          <w:szCs w:val="24"/>
        </w:rPr>
      </w:pPr>
    </w:p>
    <w:p w14:paraId="67180F16" w14:textId="77777777" w:rsidR="008616B6" w:rsidRDefault="008616B6">
      <w:pPr>
        <w:spacing w:after="0" w:line="276" w:lineRule="auto"/>
        <w:jc w:val="center"/>
        <w:rPr>
          <w:rFonts w:ascii="Times New Roman" w:eastAsia="Times New Roman" w:hAnsi="Times New Roman" w:cs="Times New Roman"/>
          <w:b/>
          <w:sz w:val="24"/>
          <w:szCs w:val="24"/>
        </w:rPr>
      </w:pPr>
    </w:p>
    <w:p w14:paraId="00000174" w14:textId="77777777" w:rsidR="00BB500C" w:rsidRDefault="00BB500C">
      <w:pPr>
        <w:spacing w:after="0" w:line="276" w:lineRule="auto"/>
        <w:jc w:val="center"/>
        <w:rPr>
          <w:rFonts w:ascii="Times New Roman" w:eastAsia="Times New Roman" w:hAnsi="Times New Roman" w:cs="Times New Roman"/>
          <w:b/>
          <w:sz w:val="24"/>
          <w:szCs w:val="24"/>
        </w:rPr>
      </w:pPr>
    </w:p>
    <w:p w14:paraId="00000175" w14:textId="77777777" w:rsidR="00BB500C" w:rsidRDefault="00BB500C">
      <w:pPr>
        <w:spacing w:after="0" w:line="276" w:lineRule="auto"/>
        <w:jc w:val="center"/>
        <w:rPr>
          <w:rFonts w:ascii="Times New Roman" w:eastAsia="Times New Roman" w:hAnsi="Times New Roman" w:cs="Times New Roman"/>
          <w:b/>
          <w:sz w:val="24"/>
          <w:szCs w:val="24"/>
        </w:rPr>
      </w:pPr>
    </w:p>
    <w:p w14:paraId="00000176" w14:textId="757B37B1" w:rsidR="00BB500C" w:rsidRDefault="00BB500C">
      <w:pPr>
        <w:spacing w:after="0" w:line="276" w:lineRule="auto"/>
        <w:jc w:val="center"/>
        <w:rPr>
          <w:rFonts w:ascii="Times New Roman" w:eastAsia="Times New Roman" w:hAnsi="Times New Roman" w:cs="Times New Roman"/>
          <w:b/>
          <w:sz w:val="24"/>
          <w:szCs w:val="24"/>
        </w:rPr>
      </w:pPr>
    </w:p>
    <w:p w14:paraId="13148720" w14:textId="77777777" w:rsidR="00200D80" w:rsidRDefault="00200D80">
      <w:pPr>
        <w:spacing w:after="0" w:line="276" w:lineRule="auto"/>
        <w:jc w:val="center"/>
        <w:rPr>
          <w:rFonts w:ascii="Times New Roman" w:eastAsia="Times New Roman" w:hAnsi="Times New Roman" w:cs="Times New Roman"/>
          <w:b/>
          <w:sz w:val="24"/>
          <w:szCs w:val="24"/>
        </w:rPr>
      </w:pPr>
    </w:p>
    <w:p w14:paraId="00000177" w14:textId="77777777" w:rsidR="00BB500C" w:rsidRDefault="00BB500C">
      <w:pPr>
        <w:spacing w:after="0" w:line="276" w:lineRule="auto"/>
        <w:jc w:val="center"/>
        <w:rPr>
          <w:rFonts w:ascii="Times New Roman" w:eastAsia="Times New Roman" w:hAnsi="Times New Roman" w:cs="Times New Roman"/>
          <w:b/>
          <w:sz w:val="24"/>
          <w:szCs w:val="24"/>
        </w:rPr>
      </w:pPr>
    </w:p>
    <w:p w14:paraId="00000178" w14:textId="77777777" w:rsidR="00BB500C" w:rsidRDefault="00275F1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SECTION III</w:t>
      </w:r>
    </w:p>
    <w:p w14:paraId="00000179" w14:textId="77777777" w:rsidR="00BB500C" w:rsidRDefault="00275F1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PROCESS</w:t>
      </w:r>
    </w:p>
    <w:p w14:paraId="0000017A" w14:textId="77777777" w:rsidR="00BB500C" w:rsidRDefault="00BB500C">
      <w:pPr>
        <w:spacing w:after="0" w:line="276" w:lineRule="auto"/>
        <w:rPr>
          <w:rFonts w:ascii="Times New Roman" w:eastAsia="Times New Roman" w:hAnsi="Times New Roman" w:cs="Times New Roman"/>
          <w:sz w:val="24"/>
          <w:szCs w:val="24"/>
        </w:rPr>
      </w:pPr>
    </w:p>
    <w:p w14:paraId="0000017B"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EVALUATION AND SELECTION COMMITTEE</w:t>
      </w:r>
    </w:p>
    <w:p w14:paraId="0000017C"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7D"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vendors’ proposals received by the closing deadline will be evaluated. The Procurement </w:t>
      </w:r>
    </w:p>
    <w:p w14:paraId="0000017E"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Officer shall establish an Evaluation and Selection Committee to review and rate the proposals.</w:t>
      </w:r>
    </w:p>
    <w:p w14:paraId="0000017F"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shall be composed of the Procurement Officer and any other individuals that the</w:t>
      </w:r>
    </w:p>
    <w:p w14:paraId="00000180"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 Officer may appoint. The Committee may request additional technical assistance</w:t>
      </w:r>
    </w:p>
    <w:p w14:paraId="00000181"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any source.</w:t>
      </w:r>
    </w:p>
    <w:p w14:paraId="00000182"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83"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EVALUATION PROCEDURE</w:t>
      </w:r>
    </w:p>
    <w:p w14:paraId="00000184"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85"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Qualifying Proposals</w:t>
      </w:r>
      <w:r>
        <w:rPr>
          <w:rFonts w:ascii="Times New Roman" w:eastAsia="Times New Roman" w:hAnsi="Times New Roman" w:cs="Times New Roman"/>
          <w:sz w:val="24"/>
          <w:szCs w:val="24"/>
        </w:rPr>
        <w:t xml:space="preserve"> – The Committee shall first review each proposal for compliance with the </w:t>
      </w:r>
    </w:p>
    <w:p w14:paraId="00000186"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mandatory requirements of this RFP. Failure to comply with any mandatory requirement will </w:t>
      </w:r>
    </w:p>
    <w:p w14:paraId="00000187"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disqualify a vendor’s proposal. The University reserves the right to waive a mandatory requirement </w:t>
      </w:r>
    </w:p>
    <w:p w14:paraId="00000188"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is in its best interest to do so. The vendor must assume responsibility for addressing all </w:t>
      </w:r>
    </w:p>
    <w:p w14:paraId="00000189"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necessary technical and operational issues in meeting the objectives of the RFP.</w:t>
      </w:r>
    </w:p>
    <w:p w14:paraId="0000018A"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8B"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EVALUATION OF PROPOSALS</w:t>
      </w:r>
    </w:p>
    <w:p w14:paraId="0000018C" w14:textId="77777777" w:rsidR="00BB500C" w:rsidRDefault="00275F14">
      <w:pPr>
        <w:numPr>
          <w:ilvl w:val="1"/>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Technical Evaluation:</w:t>
      </w:r>
      <w:r>
        <w:rPr>
          <w:rFonts w:ascii="Times New Roman" w:eastAsia="Times New Roman" w:hAnsi="Times New Roman" w:cs="Times New Roman"/>
          <w:sz w:val="24"/>
          <w:szCs w:val="24"/>
        </w:rPr>
        <w:t xml:space="preserve"> Technical Proposals will be evaluated by the University's </w:t>
      </w:r>
    </w:p>
    <w:p w14:paraId="0000018D" w14:textId="77777777" w:rsidR="00BB500C" w:rsidRDefault="00275F14">
      <w:p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and Selection Committee before Price Proposals are reviewed. Those Technical Proposals not achieving at least 75% of the technical points available for Technical Phase will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continue or advance further in the procurement process. Proposer’s whose technical proposal achieves the required, minimum technical score of 75% or better of the available technical points will continue in the procurement process.</w:t>
      </w:r>
    </w:p>
    <w:p w14:paraId="0000018E"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8F"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scoring will be based upon information provided in response to the desirable items in</w:t>
      </w:r>
    </w:p>
    <w:p w14:paraId="00000190"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RFP.</w:t>
      </w:r>
    </w:p>
    <w:p w14:paraId="00000191"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92"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completion of the technical evaluation, all proposers will be notified as to the results of the</w:t>
      </w:r>
    </w:p>
    <w:p w14:paraId="00000193"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evaluation of its firm's technical proposal.</w:t>
      </w:r>
    </w:p>
    <w:p w14:paraId="00000194"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95" w14:textId="77777777" w:rsidR="00BB500C" w:rsidRDefault="00275F14">
      <w:pPr>
        <w:numPr>
          <w:ilvl w:val="1"/>
          <w:numId w:val="14"/>
        </w:numPr>
        <w:tabs>
          <w:tab w:val="left" w:pos="-1440"/>
          <w:tab w:val="left" w:pos="-720"/>
          <w:tab w:val="left" w:pos="0"/>
          <w:tab w:val="left" w:pos="720"/>
          <w:tab w:val="left" w:pos="1440"/>
          <w:tab w:val="center" w:pos="4680"/>
        </w:tabs>
        <w:spacing w:after="0" w:line="276" w:lineRule="auto"/>
        <w:jc w:val="both"/>
        <w:rPr>
          <w:sz w:val="24"/>
          <w:szCs w:val="24"/>
        </w:rPr>
      </w:pPr>
      <w:r>
        <w:rPr>
          <w:rFonts w:ascii="Times New Roman" w:eastAsia="Times New Roman" w:hAnsi="Times New Roman" w:cs="Times New Roman"/>
          <w:b/>
          <w:sz w:val="24"/>
          <w:szCs w:val="24"/>
          <w:u w:val="single"/>
        </w:rPr>
        <w:t>Price Proposal Phase:</w:t>
      </w:r>
    </w:p>
    <w:p w14:paraId="00000196"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97" w14:textId="77777777" w:rsidR="00BB500C" w:rsidRDefault="00275F14">
      <w:pPr>
        <w:numPr>
          <w:ilvl w:val="2"/>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those Proposers who achieve the minimum technical score of 75% or better in the Technical Evaluation will have their Price Proposal opened.</w:t>
      </w:r>
    </w:p>
    <w:p w14:paraId="00000198"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99"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may elect to request Best &amp; Final Price Proposal(s).</w:t>
      </w:r>
    </w:p>
    <w:p w14:paraId="0000019A" w14:textId="77777777" w:rsidR="00BB500C" w:rsidRDefault="00BB500C">
      <w:pPr>
        <w:tabs>
          <w:tab w:val="left" w:pos="-1440"/>
          <w:tab w:val="left" w:pos="-720"/>
          <w:tab w:val="left" w:pos="0"/>
          <w:tab w:val="left" w:pos="720"/>
          <w:tab w:val="left" w:pos="1440"/>
          <w:tab w:val="center" w:pos="4680"/>
        </w:tabs>
        <w:spacing w:after="0" w:line="276" w:lineRule="auto"/>
        <w:ind w:left="820"/>
        <w:jc w:val="both"/>
        <w:rPr>
          <w:rFonts w:ascii="Times New Roman" w:eastAsia="Times New Roman" w:hAnsi="Times New Roman" w:cs="Times New Roman"/>
          <w:sz w:val="24"/>
          <w:szCs w:val="24"/>
        </w:rPr>
      </w:pPr>
    </w:p>
    <w:p w14:paraId="0000019B"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MINIMUM TECHNICAL SCORE</w:t>
      </w:r>
    </w:p>
    <w:p w14:paraId="0000019C"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9D"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Vendors must achieve a minimum technical score of 75% of the total points available for the </w:t>
      </w:r>
    </w:p>
    <w:p w14:paraId="0000019E"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technical evaluation in order to be considered for further evaluation. Vendors not achieving this </w:t>
      </w:r>
    </w:p>
    <w:p w14:paraId="0000019F"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minimum technical score will not be considered for the award.</w:t>
      </w:r>
    </w:p>
    <w:p w14:paraId="000001A0"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A1"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FINANCIAL EVALUATION</w:t>
      </w:r>
    </w:p>
    <w:p w14:paraId="000001A2"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A3"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separate price volume of each qualified proposal will be evaluated</w:t>
      </w:r>
    </w:p>
    <w:p w14:paraId="000001A4"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completion of the technical evaluation. Price Proposals will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be opened publicly. </w:t>
      </w:r>
    </w:p>
    <w:p w14:paraId="000001A5"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Price Proposals will be evaluated based on the best total price to the University.</w:t>
      </w:r>
    </w:p>
    <w:p w14:paraId="000001A6"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A7"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will establish a financial ranking of the proposals from lowest to highest total </w:t>
      </w:r>
    </w:p>
    <w:p w14:paraId="000001A8"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offers. If a numerical rating is utilized, the lowest evaluated total offer will receive 100% of the </w:t>
      </w:r>
    </w:p>
    <w:p w14:paraId="000001A9"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awarded to the financial portion with subsequently higher quotes receiving proportionally </w:t>
      </w:r>
    </w:p>
    <w:p w14:paraId="000001AA"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lower points.</w:t>
      </w:r>
    </w:p>
    <w:p w14:paraId="000001AB"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AC"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FINAL RANKING AND SELECTION</w:t>
      </w:r>
    </w:p>
    <w:p w14:paraId="000001AD"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AE"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resulting scores from the technical and price evaluation of proposals will be used as a guide </w:t>
      </w:r>
    </w:p>
    <w:p w14:paraId="000001AF"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determining the successful proposer(s). The Evaluation and Selection Committee will choose </w:t>
      </w:r>
    </w:p>
    <w:p w14:paraId="000001B0"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among the highest rated proposals which will best serve the interests of the University in </w:t>
      </w:r>
    </w:p>
    <w:p w14:paraId="000001B1"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accordance with the University System of Maryland Procurement Policies and Procedures. </w:t>
      </w:r>
    </w:p>
    <w:p w14:paraId="000001B2"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merit will be given a greater weight than cost in the final ranking.</w:t>
      </w:r>
    </w:p>
    <w:p w14:paraId="000001B3"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B4" w14:textId="77777777" w:rsidR="00BB500C" w:rsidRDefault="00275F14">
      <w:pPr>
        <w:numPr>
          <w:ilvl w:val="0"/>
          <w:numId w:val="14"/>
        </w:numPr>
        <w:tabs>
          <w:tab w:val="left" w:pos="-1440"/>
          <w:tab w:val="left" w:pos="-720"/>
          <w:tab w:val="left" w:pos="0"/>
          <w:tab w:val="left" w:pos="720"/>
          <w:tab w:val="left" w:pos="1440"/>
          <w:tab w:val="center" w:pos="468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CRITERIA FOR TECHNICAL EVALUATION</w:t>
      </w:r>
    </w:p>
    <w:p w14:paraId="000001B5"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B6"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criteria that will be used by the committee for the technical evaluation of the proposals for this</w:t>
      </w:r>
    </w:p>
    <w:p w14:paraId="000001B7"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procurement are listed in Section II above in order from most important to least. Each</w:t>
      </w:r>
    </w:p>
    <w:p w14:paraId="000001B8" w14:textId="77777777" w:rsidR="00BB500C" w:rsidRDefault="00275F14">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member will score the proposals on each major criterion.</w:t>
      </w:r>
    </w:p>
    <w:p w14:paraId="000001B9"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BA" w14:textId="77777777" w:rsidR="00BB500C" w:rsidRDefault="00BB500C">
      <w:pPr>
        <w:tabs>
          <w:tab w:val="left" w:pos="-1440"/>
          <w:tab w:val="left" w:pos="-720"/>
          <w:tab w:val="left" w:pos="0"/>
          <w:tab w:val="left" w:pos="720"/>
          <w:tab w:val="left" w:pos="1440"/>
          <w:tab w:val="center" w:pos="4680"/>
        </w:tabs>
        <w:spacing w:after="0" w:line="276" w:lineRule="auto"/>
        <w:ind w:left="1440" w:hanging="1440"/>
        <w:jc w:val="both"/>
        <w:rPr>
          <w:rFonts w:ascii="Times New Roman" w:eastAsia="Times New Roman" w:hAnsi="Times New Roman" w:cs="Times New Roman"/>
          <w:b/>
          <w:sz w:val="24"/>
          <w:szCs w:val="24"/>
        </w:rPr>
      </w:pPr>
    </w:p>
    <w:p w14:paraId="000001BB" w14:textId="77777777" w:rsidR="00BB500C" w:rsidRDefault="00275F14">
      <w:pPr>
        <w:tabs>
          <w:tab w:val="left" w:pos="-1440"/>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SECTION III</w:t>
      </w:r>
    </w:p>
    <w:p w14:paraId="000001BC" w14:textId="77777777" w:rsidR="00BB500C" w:rsidRDefault="00BB500C">
      <w:pPr>
        <w:tabs>
          <w:tab w:val="center" w:pos="4680"/>
        </w:tabs>
        <w:spacing w:after="0" w:line="276" w:lineRule="auto"/>
        <w:rPr>
          <w:rFonts w:ascii="Times New Roman" w:eastAsia="Times New Roman" w:hAnsi="Times New Roman" w:cs="Times New Roman"/>
          <w:sz w:val="24"/>
          <w:szCs w:val="24"/>
        </w:rPr>
      </w:pPr>
    </w:p>
    <w:p w14:paraId="000001BD" w14:textId="77777777" w:rsidR="00BB500C" w:rsidRDefault="00BB500C">
      <w:pPr>
        <w:rPr>
          <w:rFonts w:ascii="Times New Roman" w:eastAsia="Times New Roman" w:hAnsi="Times New Roman" w:cs="Times New Roman"/>
          <w:b/>
          <w:sz w:val="24"/>
          <w:szCs w:val="24"/>
        </w:rPr>
        <w:sectPr w:rsidR="00BB500C">
          <w:pgSz w:w="12240" w:h="15840"/>
          <w:pgMar w:top="1440" w:right="1440" w:bottom="1440" w:left="1440" w:header="720" w:footer="720" w:gutter="0"/>
          <w:cols w:space="720"/>
          <w:titlePg/>
        </w:sectPr>
      </w:pPr>
    </w:p>
    <w:p w14:paraId="000001BE" w14:textId="77777777" w:rsidR="00BB500C" w:rsidRDefault="00275F14">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SECTION IV</w:t>
      </w:r>
    </w:p>
    <w:p w14:paraId="000001BF" w14:textId="77777777" w:rsidR="00BB500C" w:rsidRDefault="00275F14">
      <w:pPr>
        <w:widowControl w:val="0"/>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GENERAL INFORMATION</w:t>
      </w:r>
    </w:p>
    <w:p w14:paraId="000001C0" w14:textId="77777777" w:rsidR="00BB500C" w:rsidRDefault="00BB500C">
      <w:pPr>
        <w:widowControl w:val="0"/>
        <w:spacing w:after="0" w:line="276" w:lineRule="auto"/>
        <w:rPr>
          <w:rFonts w:ascii="Times New Roman" w:eastAsia="Times New Roman" w:hAnsi="Times New Roman" w:cs="Times New Roman"/>
          <w:b/>
          <w:color w:val="000000"/>
          <w:sz w:val="24"/>
          <w:szCs w:val="24"/>
        </w:rPr>
      </w:pPr>
    </w:p>
    <w:p w14:paraId="000001C1" w14:textId="77777777" w:rsidR="00BB500C" w:rsidRDefault="00275F1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Due Date and Time</w:t>
      </w:r>
    </w:p>
    <w:p w14:paraId="000001C2" w14:textId="0AE210D3"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Technical Proposal shall be submitted via email to the Box address provided in the Solicitation schedule </w:t>
      </w:r>
      <w:r w:rsidR="00200D80">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with the email time log no later than the date and time indicated in the Solicitation Schedule.  </w:t>
      </w:r>
    </w:p>
    <w:p w14:paraId="000001C3" w14:textId="77777777" w:rsidR="00BB500C" w:rsidRDefault="00BB500C">
      <w:pPr>
        <w:tabs>
          <w:tab w:val="left" w:pos="720"/>
        </w:tabs>
        <w:spacing w:after="0" w:line="276" w:lineRule="auto"/>
        <w:ind w:left="720"/>
        <w:rPr>
          <w:rFonts w:ascii="Times New Roman" w:eastAsia="Times New Roman" w:hAnsi="Times New Roman" w:cs="Times New Roman"/>
          <w:sz w:val="24"/>
          <w:szCs w:val="24"/>
        </w:rPr>
      </w:pPr>
    </w:p>
    <w:p w14:paraId="000001C4"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Price Proposals will only be requested from those proposers who are shortlisted following the second phase technical evaluation per the RFP. The due date for Price Proposals will be set upon completion of the technical evaluation, however, the University anticipates the price proposal due date to be as provided in the Solicitation Schedule</w:t>
      </w:r>
      <w:r>
        <w:rPr>
          <w:rFonts w:ascii="Times New Roman" w:eastAsia="Times New Roman" w:hAnsi="Times New Roman" w:cs="Times New Roman"/>
          <w:b/>
          <w:sz w:val="24"/>
          <w:szCs w:val="24"/>
        </w:rPr>
        <w:t>.</w:t>
      </w:r>
    </w:p>
    <w:p w14:paraId="000001C5" w14:textId="77777777" w:rsidR="00BB500C" w:rsidRDefault="00BB500C">
      <w:pPr>
        <w:tabs>
          <w:tab w:val="left" w:pos="720"/>
        </w:tabs>
        <w:spacing w:after="0" w:line="276" w:lineRule="auto"/>
        <w:ind w:left="720"/>
        <w:rPr>
          <w:rFonts w:ascii="Times New Roman" w:eastAsia="Times New Roman" w:hAnsi="Times New Roman" w:cs="Times New Roman"/>
          <w:sz w:val="24"/>
          <w:szCs w:val="24"/>
        </w:rPr>
      </w:pPr>
    </w:p>
    <w:p w14:paraId="000001C6"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Proposers shall allow sufficient time in submitting responses to the RFP to ensure timely receipt by the Issuing Office via the Box site.  </w:t>
      </w:r>
      <w:r>
        <w:rPr>
          <w:rFonts w:ascii="Times New Roman" w:eastAsia="Times New Roman" w:hAnsi="Times New Roman" w:cs="Times New Roman"/>
          <w:sz w:val="24"/>
          <w:szCs w:val="24"/>
          <w:u w:val="single"/>
        </w:rPr>
        <w:t>Proposers should receive an automatically generated verification from Box when the file has successfully uploaded</w:t>
      </w:r>
      <w:r>
        <w:rPr>
          <w:rFonts w:ascii="Times New Roman" w:eastAsia="Times New Roman" w:hAnsi="Times New Roman" w:cs="Times New Roman"/>
          <w:sz w:val="24"/>
          <w:szCs w:val="24"/>
        </w:rPr>
        <w:t>.  Proposers that do not receive verification should immediately contact the Issuing Office to confirm that their response has been received.  Proposals or unsolicited amendments to proposals arriving after the due date and time will not be considered.</w:t>
      </w:r>
    </w:p>
    <w:p w14:paraId="000001C7" w14:textId="77777777" w:rsidR="00BB500C" w:rsidRDefault="00BB500C">
      <w:pPr>
        <w:tabs>
          <w:tab w:val="left" w:pos="720"/>
        </w:tabs>
        <w:spacing w:after="0" w:line="276" w:lineRule="auto"/>
        <w:rPr>
          <w:rFonts w:ascii="Times New Roman" w:eastAsia="Times New Roman" w:hAnsi="Times New Roman" w:cs="Times New Roman"/>
          <w:sz w:val="24"/>
          <w:szCs w:val="24"/>
        </w:rPr>
      </w:pPr>
    </w:p>
    <w:p w14:paraId="000001C8"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4.2 Late Proposals</w:t>
      </w:r>
    </w:p>
    <w:p w14:paraId="000001C9"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proposal, request for modification, or request for withdrawal that is not received at the designated location, time, and date set forth in the Solicitation Schedule will be deemed late and will not be considered.  Delivery of the proposal to the specified location at the prescribed time and date is the sole responsibility of the proposer. </w:t>
      </w:r>
    </w:p>
    <w:p w14:paraId="000001CA" w14:textId="77777777" w:rsidR="00BB500C" w:rsidRDefault="00BB500C">
      <w:pPr>
        <w:tabs>
          <w:tab w:val="left" w:pos="720"/>
        </w:tabs>
        <w:spacing w:after="0" w:line="276" w:lineRule="auto"/>
        <w:rPr>
          <w:rFonts w:ascii="Times New Roman" w:eastAsia="Times New Roman" w:hAnsi="Times New Roman" w:cs="Times New Roman"/>
          <w:sz w:val="24"/>
          <w:szCs w:val="24"/>
        </w:rPr>
      </w:pPr>
    </w:p>
    <w:p w14:paraId="000001CB"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 Multiple/Alternative Proposals</w:t>
      </w:r>
    </w:p>
    <w:p w14:paraId="000001CC" w14:textId="77777777" w:rsidR="00BB500C" w:rsidRDefault="00275F14">
      <w:pPr>
        <w:tabs>
          <w:tab w:val="left" w:pos="720"/>
        </w:tabs>
        <w:spacing w:after="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Proposers may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submit more than one (1) proposal nor may proposers submit an alternate to this RFP.  </w:t>
      </w:r>
    </w:p>
    <w:p w14:paraId="000001CD" w14:textId="77777777" w:rsidR="00BB500C" w:rsidRDefault="00BB500C">
      <w:pPr>
        <w:tabs>
          <w:tab w:val="left" w:pos="720"/>
        </w:tabs>
        <w:spacing w:after="0" w:line="276" w:lineRule="auto"/>
        <w:ind w:left="720"/>
        <w:rPr>
          <w:rFonts w:ascii="Times New Roman" w:eastAsia="Times New Roman" w:hAnsi="Times New Roman" w:cs="Times New Roman"/>
          <w:sz w:val="24"/>
          <w:szCs w:val="24"/>
        </w:rPr>
      </w:pPr>
    </w:p>
    <w:p w14:paraId="000001CE"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4.4 Modifications and Withdrawals of Proposals</w:t>
      </w:r>
    </w:p>
    <w:p w14:paraId="000001CF"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 of, or modifications to, proposals are effective only if written notice is filed to the Issuing Office prior to the time proposals are due.  A notice of withdrawal or modification to a proposal must be signed by an officer with the authority to commit the company.</w:t>
      </w:r>
    </w:p>
    <w:p w14:paraId="000001D0" w14:textId="77777777" w:rsidR="00BB500C" w:rsidRDefault="00BB500C">
      <w:pPr>
        <w:tabs>
          <w:tab w:val="left" w:pos="-1440"/>
        </w:tabs>
        <w:spacing w:after="0" w:line="276" w:lineRule="auto"/>
        <w:ind w:left="720"/>
        <w:rPr>
          <w:rFonts w:ascii="Times New Roman" w:eastAsia="Times New Roman" w:hAnsi="Times New Roman" w:cs="Times New Roman"/>
          <w:sz w:val="24"/>
          <w:szCs w:val="24"/>
        </w:rPr>
      </w:pPr>
    </w:p>
    <w:p w14:paraId="000001D1"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withdrawal or modifications will be accepted after the time proposals are due.</w:t>
      </w:r>
    </w:p>
    <w:p w14:paraId="000001D2" w14:textId="77777777" w:rsidR="00BB500C" w:rsidRDefault="00BB500C">
      <w:pPr>
        <w:tabs>
          <w:tab w:val="left" w:pos="-1440"/>
        </w:tabs>
        <w:spacing w:after="0" w:line="276" w:lineRule="auto"/>
        <w:rPr>
          <w:rFonts w:ascii="Times New Roman" w:eastAsia="Times New Roman" w:hAnsi="Times New Roman" w:cs="Times New Roman"/>
          <w:sz w:val="24"/>
          <w:szCs w:val="24"/>
        </w:rPr>
      </w:pPr>
    </w:p>
    <w:p w14:paraId="000001D3" w14:textId="77777777" w:rsidR="00BB500C" w:rsidRDefault="00275F14">
      <w:pPr>
        <w:tabs>
          <w:tab w:val="left" w:pos="-1440"/>
          <w:tab w:val="left" w:pos="1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4.5 Pre-Proposal Meeting</w:t>
      </w:r>
    </w:p>
    <w:p w14:paraId="000001D4" w14:textId="3C9DD9D1" w:rsidR="00BB500C" w:rsidRDefault="008616B6">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0001D5"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1D6"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4.6 Issuing Office</w:t>
      </w:r>
    </w:p>
    <w:p w14:paraId="000001D7"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Issuing Office shall be the </w:t>
      </w:r>
      <w:r>
        <w:rPr>
          <w:rFonts w:ascii="Times New Roman" w:eastAsia="Times New Roman" w:hAnsi="Times New Roman" w:cs="Times New Roman"/>
          <w:b/>
          <w:sz w:val="24"/>
          <w:szCs w:val="24"/>
          <w:u w:val="single"/>
        </w:rPr>
        <w:t>sole</w:t>
      </w:r>
      <w:r>
        <w:rPr>
          <w:rFonts w:ascii="Times New Roman" w:eastAsia="Times New Roman" w:hAnsi="Times New Roman" w:cs="Times New Roman"/>
          <w:sz w:val="24"/>
          <w:szCs w:val="24"/>
        </w:rPr>
        <w:t xml:space="preserve"> point of contact with the University for purposes of the preparation and submission of the RFP proposal.  The Issuing Office is:</w:t>
      </w:r>
    </w:p>
    <w:p w14:paraId="000001D8"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1D9"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Maryland, Baltimore County</w:t>
      </w:r>
    </w:p>
    <w:p w14:paraId="000001DA"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Procurement &amp; Strategic Sourcing</w:t>
      </w:r>
    </w:p>
    <w:p w14:paraId="000001DB"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Building,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000001DC"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1000 Hilltop Circle</w:t>
      </w:r>
    </w:p>
    <w:p w14:paraId="000001DD"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Baltimore, Maryland 21250</w:t>
      </w:r>
    </w:p>
    <w:p w14:paraId="000001DE" w14:textId="77777777" w:rsidR="00BB500C" w:rsidRDefault="00BB500C">
      <w:pPr>
        <w:tabs>
          <w:tab w:val="left" w:pos="-1440"/>
        </w:tabs>
        <w:spacing w:after="0" w:line="276" w:lineRule="auto"/>
        <w:rPr>
          <w:rFonts w:ascii="Times New Roman" w:eastAsia="Times New Roman" w:hAnsi="Times New Roman" w:cs="Times New Roman"/>
          <w:sz w:val="24"/>
          <w:szCs w:val="24"/>
        </w:rPr>
      </w:pPr>
    </w:p>
    <w:p w14:paraId="000001DF"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questions on this procurement are to be directed via email to the following individuals:</w:t>
      </w:r>
    </w:p>
    <w:p w14:paraId="000001E0" w14:textId="77777777" w:rsidR="00BB500C" w:rsidRDefault="00BB500C">
      <w:pPr>
        <w:tabs>
          <w:tab w:val="left" w:pos="-1440"/>
        </w:tabs>
        <w:spacing w:after="0" w:line="276" w:lineRule="auto"/>
        <w:rPr>
          <w:rFonts w:ascii="Times New Roman" w:eastAsia="Times New Roman" w:hAnsi="Times New Roman" w:cs="Times New Roman"/>
          <w:sz w:val="24"/>
          <w:szCs w:val="24"/>
        </w:rPr>
      </w:pPr>
    </w:p>
    <w:p w14:paraId="000001E1" w14:textId="7C4BEAAB" w:rsidR="00BB500C" w:rsidRDefault="00275F14">
      <w:pPr>
        <w:tabs>
          <w:tab w:val="left" w:pos="-1440"/>
        </w:tabs>
        <w:spacing w:after="0" w:line="276"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ab/>
        <w:t xml:space="preserve">Rob Johnson: </w:t>
      </w:r>
      <w:hyperlink r:id="rId16" w:history="1">
        <w:r w:rsidR="001F31A8" w:rsidRPr="002A47EE">
          <w:rPr>
            <w:rStyle w:val="Hyperlink"/>
            <w:rFonts w:ascii="Times New Roman" w:eastAsia="Times New Roman" w:hAnsi="Times New Roman" w:cs="Times New Roman"/>
            <w:sz w:val="24"/>
            <w:szCs w:val="24"/>
          </w:rPr>
          <w:t>rjohns12@umbc.edu</w:t>
        </w:r>
      </w:hyperlink>
      <w:r>
        <w:rPr>
          <w:rFonts w:ascii="Times New Roman" w:eastAsia="Times New Roman" w:hAnsi="Times New Roman" w:cs="Times New Roman"/>
          <w:color w:val="0563C1"/>
          <w:sz w:val="24"/>
          <w:szCs w:val="24"/>
          <w:u w:val="single"/>
        </w:rPr>
        <w:t xml:space="preserve"> </w:t>
      </w:r>
    </w:p>
    <w:p w14:paraId="000001E2" w14:textId="77777777" w:rsidR="00BB500C" w:rsidRDefault="00BB500C">
      <w:pPr>
        <w:tabs>
          <w:tab w:val="left" w:pos="-1440"/>
        </w:tabs>
        <w:spacing w:after="0" w:line="276" w:lineRule="auto"/>
        <w:ind w:left="720" w:hanging="720"/>
        <w:rPr>
          <w:rFonts w:ascii="Times New Roman" w:eastAsia="Times New Roman" w:hAnsi="Times New Roman" w:cs="Times New Roman"/>
          <w:sz w:val="24"/>
          <w:szCs w:val="24"/>
        </w:rPr>
      </w:pPr>
    </w:p>
    <w:p w14:paraId="000001E3"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4.7 Questions, Inquiries, Clarifications, and Addenda</w:t>
      </w:r>
    </w:p>
    <w:p w14:paraId="000001E4" w14:textId="77777777" w:rsidR="00BB500C" w:rsidRDefault="00275F14">
      <w:pPr>
        <w:tabs>
          <w:tab w:val="left" w:pos="-1440"/>
        </w:tabs>
        <w:spacing w:after="0" w:line="276" w:lineRule="auto"/>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Questions and inquiries shall be submitted to the Issuing Office no later than the date and time indicated in the Solicitation Schedule.</w:t>
      </w:r>
      <w:r>
        <w:rPr>
          <w:rFonts w:ascii="Times New Roman" w:eastAsia="Times New Roman" w:hAnsi="Times New Roman" w:cs="Times New Roman"/>
          <w:i/>
          <w:color w:val="FF0000"/>
          <w:sz w:val="24"/>
          <w:szCs w:val="24"/>
        </w:rPr>
        <w:t xml:space="preserve"> </w:t>
      </w:r>
    </w:p>
    <w:p w14:paraId="000001E5" w14:textId="77777777" w:rsidR="00BB500C" w:rsidRDefault="00BB500C">
      <w:pPr>
        <w:tabs>
          <w:tab w:val="left" w:pos="-1440"/>
        </w:tabs>
        <w:spacing w:after="0" w:line="276" w:lineRule="auto"/>
        <w:rPr>
          <w:rFonts w:ascii="Times New Roman" w:eastAsia="Times New Roman" w:hAnsi="Times New Roman" w:cs="Times New Roman"/>
          <w:i/>
          <w:color w:val="FF0000"/>
          <w:sz w:val="24"/>
          <w:szCs w:val="24"/>
        </w:rPr>
      </w:pPr>
    </w:p>
    <w:p w14:paraId="000001E6"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a Proposer find discrepancies in the RFP documents, or be in doubt as to the meaning or intent of any part thereof, the Proposer must, prior to the question deadline listed in the Solicitation Schedule, request clarification in writing from the Issuing Office, who will issue a written Addendum to the Contract.  Failure to request such clarification is a waiver to any claim by the Proposer for expenses made necessary by reason of later interpretation of the RFP documents by the University. Requests shall include the RFP number and name.</w:t>
      </w:r>
    </w:p>
    <w:p w14:paraId="000001E7" w14:textId="77777777" w:rsidR="00BB500C" w:rsidRDefault="00BB500C">
      <w:pPr>
        <w:tabs>
          <w:tab w:val="left" w:pos="-1440"/>
        </w:tabs>
        <w:spacing w:after="0" w:line="276" w:lineRule="auto"/>
        <w:ind w:left="720" w:hanging="720"/>
        <w:rPr>
          <w:rFonts w:ascii="Times New Roman" w:eastAsia="Times New Roman" w:hAnsi="Times New Roman" w:cs="Times New Roman"/>
          <w:sz w:val="24"/>
          <w:szCs w:val="24"/>
        </w:rPr>
      </w:pPr>
    </w:p>
    <w:p w14:paraId="000001E8"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Oral explanations or instructions will not be binding; only written Addenda will be binding. Any Addenda resulting from these requests will be posted on the University’s bid board.  The Proposer shall acknowledge the receipt of all addenda in the Acknowledgement of Receipt of Addenda Form.</w:t>
      </w:r>
    </w:p>
    <w:p w14:paraId="000001E9" w14:textId="77777777" w:rsidR="00BB500C" w:rsidRDefault="00BB500C">
      <w:pPr>
        <w:pBdr>
          <w:top w:val="nil"/>
          <w:left w:val="nil"/>
          <w:bottom w:val="nil"/>
          <w:right w:val="nil"/>
          <w:between w:val="nil"/>
        </w:pBdr>
        <w:spacing w:after="0" w:line="276" w:lineRule="auto"/>
        <w:ind w:left="720" w:hanging="720"/>
        <w:rPr>
          <w:rFonts w:ascii="Times New Roman" w:eastAsia="Times New Roman" w:hAnsi="Times New Roman" w:cs="Times New Roman"/>
          <w:color w:val="000000"/>
          <w:sz w:val="24"/>
          <w:szCs w:val="24"/>
        </w:rPr>
      </w:pPr>
    </w:p>
    <w:p w14:paraId="000001EA" w14:textId="77777777" w:rsidR="00BB500C" w:rsidRDefault="00275F14">
      <w:pPr>
        <w:tabs>
          <w:tab w:val="left" w:pos="-1440"/>
        </w:tabs>
        <w:spacing w:after="0" w:line="276"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4.8 Site Investigation</w:t>
      </w:r>
    </w:p>
    <w:p w14:paraId="000001EB" w14:textId="7C6639E9"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submitting a </w:t>
      </w:r>
      <w:r w:rsidR="00736DFB">
        <w:rPr>
          <w:rFonts w:ascii="Times New Roman" w:eastAsia="Times New Roman" w:hAnsi="Times New Roman" w:cs="Times New Roman"/>
          <w:sz w:val="24"/>
          <w:szCs w:val="24"/>
        </w:rPr>
        <w:t>proposal,</w:t>
      </w:r>
      <w:r>
        <w:rPr>
          <w:rFonts w:ascii="Times New Roman" w:eastAsia="Times New Roman" w:hAnsi="Times New Roman" w:cs="Times New Roman"/>
          <w:sz w:val="24"/>
          <w:szCs w:val="24"/>
        </w:rPr>
        <w:t xml:space="preserve"> the Proposer acknowledges that the Proposer has investigated and been satisfied as to the conditions affecting the work, including but not restricted to those bearing upon transportation, disposal, handling and storage of materials, availability of labor, water, and electric power. Any failure by the Proposer to become acquainted with the available information will not relieve the Proposer from responsibility for estimating properly the cost of successfully performing the work.  The University shall not be responsible for any conclusions or interpretations made by the Proposer of the information made available by the University.</w:t>
      </w:r>
    </w:p>
    <w:p w14:paraId="000001EC" w14:textId="77777777" w:rsidR="00BB500C" w:rsidRDefault="00BB500C">
      <w:pPr>
        <w:tabs>
          <w:tab w:val="left" w:pos="-1440"/>
        </w:tabs>
        <w:spacing w:after="0" w:line="276" w:lineRule="auto"/>
        <w:rPr>
          <w:rFonts w:ascii="Times New Roman" w:eastAsia="Times New Roman" w:hAnsi="Times New Roman" w:cs="Times New Roman"/>
          <w:sz w:val="24"/>
          <w:szCs w:val="24"/>
        </w:rPr>
      </w:pPr>
    </w:p>
    <w:p w14:paraId="000001ED"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Right to Reject Proposals and Waive Irregularities</w:t>
      </w:r>
    </w:p>
    <w:p w14:paraId="000001EE"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University reserves the right to reject either all proposals after the opening of the proposals but before award, or any proposal, in whole or part, when it is in the best interest of the State of Maryland.  For the same reason, the University reserves the right to waive any minor irregularity in a proposal.</w:t>
      </w:r>
    </w:p>
    <w:p w14:paraId="000001EF"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1F0"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4.10 Cancellation of the RFP</w:t>
      </w:r>
    </w:p>
    <w:p w14:paraId="000001F1"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may cancel this RFP, in whole or in part, at any time before the opening of the proposals.</w:t>
      </w:r>
    </w:p>
    <w:p w14:paraId="000001F2"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1F3"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4.11 Proposal Acceptance</w:t>
      </w:r>
    </w:p>
    <w:p w14:paraId="000001F4" w14:textId="5E287DA1" w:rsidR="00BB500C" w:rsidRDefault="00275F14">
      <w:pPr>
        <w:tabs>
          <w:tab w:val="left" w:pos="63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reserves the right to accept or reject </w:t>
      </w:r>
      <w:r w:rsidR="00736DFB">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proposals, in whole or in part, received </w:t>
      </w:r>
      <w:r w:rsidR="00736DFB">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of this RFP; to waive minor irregularities; or to negotiate with all responsible proposers, in any manner necessary, to serve the best interest of the University.  Further, the University reserves the right to make a whole award, multiple awards, a partial award, or no award at all.</w:t>
      </w:r>
    </w:p>
    <w:p w14:paraId="000001F5" w14:textId="77777777" w:rsidR="00BB500C" w:rsidRDefault="00BB500C">
      <w:pPr>
        <w:spacing w:after="0" w:line="276" w:lineRule="auto"/>
        <w:rPr>
          <w:rFonts w:ascii="Times New Roman" w:eastAsia="Times New Roman" w:hAnsi="Times New Roman" w:cs="Times New Roman"/>
          <w:sz w:val="24"/>
          <w:szCs w:val="24"/>
        </w:rPr>
      </w:pPr>
    </w:p>
    <w:p w14:paraId="000001F6"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4.12 Confidential/Proprietary Information</w:t>
      </w:r>
    </w:p>
    <w:p w14:paraId="000001F7"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Proposers should give specific attention to the identification of those portions of their proposals which they deem to be confidential, proprietary information or trade secrets, and provide any justification of why such materials, upon request, should not be disclosed by the State under the Public Information Act, General Provisions Article, Title 4 of the Annotated Code of Maryland.</w:t>
      </w:r>
    </w:p>
    <w:p w14:paraId="000001F8"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are not publicly opened. Proposers must clearly indicate each and every section that is deemed to be confidential, proprietary or a trade secret.  It is not sufficient to preface the entire proposal with a proprietary statement.</w:t>
      </w:r>
    </w:p>
    <w:p w14:paraId="000001F9" w14:textId="77777777" w:rsidR="00BB500C" w:rsidRDefault="00BB500C">
      <w:pPr>
        <w:tabs>
          <w:tab w:val="left" w:pos="-1440"/>
        </w:tabs>
        <w:spacing w:after="0" w:line="276" w:lineRule="auto"/>
        <w:rPr>
          <w:rFonts w:ascii="Times New Roman" w:eastAsia="Times New Roman" w:hAnsi="Times New Roman" w:cs="Times New Roman"/>
          <w:b/>
          <w:sz w:val="24"/>
          <w:szCs w:val="24"/>
        </w:rPr>
      </w:pPr>
    </w:p>
    <w:p w14:paraId="000001FA" w14:textId="77777777" w:rsidR="00BB500C" w:rsidRDefault="00275F14">
      <w:pPr>
        <w:tabs>
          <w:tab w:val="left" w:pos="-1440"/>
        </w:tabs>
        <w:spacing w:after="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4.13 Financial Disclosure by Persons Doing Business with the State</w:t>
      </w:r>
    </w:p>
    <w:p w14:paraId="000001FB"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Proposers providing materials, equipment, supplies or services to the University must comply with Section 13-221 of the State Finance &amp; Procurement Article of the Annotated Code of Maryland which requires that every business which enters into contracts, leases or other agreements with the University and receives in the aggregate $200,000, or more, during a calendar year shall, within 30 days of the time when the $200,000 is reached, file with the Secretary of State a list containing the names and address of its resident agent, each of its officers, and any individual who has beneficial ownership of the contracting business.</w:t>
      </w:r>
    </w:p>
    <w:p w14:paraId="000001FE" w14:textId="77777777" w:rsidR="00BB500C" w:rsidRDefault="00BB500C">
      <w:pPr>
        <w:spacing w:after="0" w:line="276" w:lineRule="auto"/>
        <w:rPr>
          <w:rFonts w:ascii="Times New Roman" w:eastAsia="Times New Roman" w:hAnsi="Times New Roman" w:cs="Times New Roman"/>
          <w:b/>
          <w:sz w:val="24"/>
          <w:szCs w:val="24"/>
        </w:rPr>
      </w:pPr>
    </w:p>
    <w:p w14:paraId="000001FF" w14:textId="77777777" w:rsidR="00BB500C" w:rsidRDefault="00275F14">
      <w:pPr>
        <w:tabs>
          <w:tab w:val="left" w:pos="-1440"/>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4.14 Arrearages</w:t>
      </w:r>
    </w:p>
    <w:p w14:paraId="00000200"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submitting a response to this solicitation, a firm shall be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
    <w:p w14:paraId="00000201" w14:textId="77777777" w:rsidR="00BB500C" w:rsidRDefault="00BB500C">
      <w:pPr>
        <w:tabs>
          <w:tab w:val="left" w:pos="720"/>
        </w:tabs>
        <w:spacing w:after="0" w:line="276" w:lineRule="auto"/>
        <w:ind w:left="720"/>
        <w:rPr>
          <w:rFonts w:ascii="Times New Roman" w:eastAsia="Times New Roman" w:hAnsi="Times New Roman" w:cs="Times New Roman"/>
          <w:sz w:val="24"/>
          <w:szCs w:val="24"/>
        </w:rPr>
      </w:pPr>
    </w:p>
    <w:p w14:paraId="00000202" w14:textId="77777777" w:rsidR="00BB500C" w:rsidRDefault="00275F14">
      <w:pPr>
        <w:tabs>
          <w:tab w:val="left" w:pos="-1440"/>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4.15 Incurred Expenses</w:t>
      </w:r>
      <w:r>
        <w:rPr>
          <w:rFonts w:ascii="Times New Roman" w:eastAsia="Times New Roman" w:hAnsi="Times New Roman" w:cs="Times New Roman"/>
          <w:sz w:val="24"/>
          <w:szCs w:val="24"/>
        </w:rPr>
        <w:t xml:space="preserve"> </w:t>
      </w:r>
    </w:p>
    <w:p w14:paraId="00000203"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University will not be responsible for any costs incurred by any firm in preparation and submittal of a proposal.</w:t>
      </w:r>
    </w:p>
    <w:p w14:paraId="00000204" w14:textId="77777777" w:rsidR="00BB500C" w:rsidRDefault="00BB500C">
      <w:pPr>
        <w:tabs>
          <w:tab w:val="left" w:pos="720"/>
        </w:tabs>
        <w:spacing w:after="0" w:line="276" w:lineRule="auto"/>
        <w:ind w:left="720"/>
        <w:rPr>
          <w:rFonts w:ascii="Times New Roman" w:eastAsia="Times New Roman" w:hAnsi="Times New Roman" w:cs="Times New Roman"/>
          <w:sz w:val="24"/>
          <w:szCs w:val="24"/>
        </w:rPr>
      </w:pPr>
    </w:p>
    <w:p w14:paraId="00000205" w14:textId="77777777" w:rsidR="00BB500C" w:rsidRDefault="00275F14">
      <w:pPr>
        <w:tabs>
          <w:tab w:val="left" w:pos="-1440"/>
          <w:tab w:val="left" w:pos="720"/>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4.16 Debriefing of Unsuccessful Proposers</w:t>
      </w:r>
    </w:p>
    <w:p w14:paraId="00000206"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debriefing of an unsuccessful proposer shall be conducted upon written request submitted to the procurement officer within 10 days after the proposer knew or should have known its proposal was unsuccessful.  The debriefing shall be limited to discussion of the unsuccessful proposer’s proposal only and shall not include a discussion of a competing proposer's proposal.  Debriefings shall be conducted at the earliest feasible time.  A summarization of the procurement officer's rationale for the selection may be given.</w:t>
      </w:r>
    </w:p>
    <w:p w14:paraId="00000207" w14:textId="77777777" w:rsidR="00BB500C" w:rsidRDefault="00BB500C">
      <w:pPr>
        <w:tabs>
          <w:tab w:val="left" w:pos="-1440"/>
          <w:tab w:val="left" w:pos="720"/>
        </w:tabs>
        <w:spacing w:after="0" w:line="276" w:lineRule="auto"/>
        <w:ind w:left="720"/>
        <w:rPr>
          <w:rFonts w:ascii="Times New Roman" w:eastAsia="Times New Roman" w:hAnsi="Times New Roman" w:cs="Times New Roman"/>
          <w:sz w:val="24"/>
          <w:szCs w:val="24"/>
        </w:rPr>
      </w:pPr>
    </w:p>
    <w:p w14:paraId="00000208" w14:textId="77777777" w:rsidR="00BB500C" w:rsidRDefault="00275F14">
      <w:pPr>
        <w:tabs>
          <w:tab w:val="left" w:pos="-1440"/>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4.17 Maryland Public Ethics Law</w:t>
      </w:r>
    </w:p>
    <w:p w14:paraId="00000209"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Maryland Public Ethics Law prohibits, among other things:  State employees or officials (and in some cases, former employees) and businesses in which such an individual is employed or holds a financial interest from (i) submitting a bid or proposal, (ii) negotiating a contract, and (iii) entering into a contract with the governmental unit with which the individual is affiliated per the Maryland Code, General Provisions Article, Title 5, Subtitle 5. </w:t>
      </w:r>
    </w:p>
    <w:p w14:paraId="0000020A"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proposer has any questions concerning application of the State Ethics Law to the proposer's participation in this procurement, it is incumbent upon the proposer to seek advice from the State Ethics Commission:  Executive Director, State Ethics Commission, 45 Calvert Street, 3rd Floor, Annapolis, Maryland 21401, 410-260-7770, 877-669-6085.</w:t>
      </w:r>
    </w:p>
    <w:p w14:paraId="0000020B" w14:textId="77777777" w:rsidR="00BB500C" w:rsidRDefault="00BB500C">
      <w:pPr>
        <w:spacing w:after="0" w:line="276" w:lineRule="auto"/>
        <w:rPr>
          <w:rFonts w:ascii="Times New Roman" w:eastAsia="Times New Roman" w:hAnsi="Times New Roman" w:cs="Times New Roman"/>
          <w:sz w:val="24"/>
          <w:szCs w:val="24"/>
        </w:rPr>
      </w:pPr>
    </w:p>
    <w:p w14:paraId="0000020C"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procurement officer may refer any issue raised by a bid or proposal to the State Ethics Commission. The procurement officer may require the proposer to obtain advice from the State Ethics Commission and may reject a bid or proposal that would result in a violation of the Ethics Law. </w:t>
      </w:r>
    </w:p>
    <w:p w14:paraId="0000020D" w14:textId="77777777" w:rsidR="00BB500C" w:rsidRDefault="00BB500C">
      <w:pPr>
        <w:spacing w:after="0" w:line="276" w:lineRule="auto"/>
        <w:rPr>
          <w:rFonts w:ascii="Times New Roman" w:eastAsia="Times New Roman" w:hAnsi="Times New Roman" w:cs="Times New Roman"/>
          <w:sz w:val="24"/>
          <w:szCs w:val="24"/>
        </w:rPr>
      </w:pPr>
    </w:p>
    <w:p w14:paraId="0000020E"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resulting contract is cancelable in the event of a violation of the Maryland Public Ethics Law by the vendor or any State of Maryland employee in connection with this procurement.</w:t>
      </w:r>
    </w:p>
    <w:p w14:paraId="0000020F" w14:textId="77777777" w:rsidR="00BB500C" w:rsidRDefault="00BB500C">
      <w:pPr>
        <w:spacing w:after="0" w:line="276" w:lineRule="auto"/>
        <w:rPr>
          <w:rFonts w:ascii="Times New Roman" w:eastAsia="Times New Roman" w:hAnsi="Times New Roman" w:cs="Times New Roman"/>
          <w:sz w:val="24"/>
          <w:szCs w:val="24"/>
        </w:rPr>
      </w:pPr>
    </w:p>
    <w:p w14:paraId="00000210" w14:textId="77777777" w:rsidR="00BB500C" w:rsidRDefault="00275F14">
      <w:pPr>
        <w:tabs>
          <w:tab w:val="left" w:pos="-1440"/>
          <w:tab w:val="left" w:pos="720"/>
        </w:tabs>
        <w:spacing w:after="0" w:line="276"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4.18 Use of Affiliates to Avoid Taxation on Income from State Contracts</w:t>
      </w:r>
    </w:p>
    <w:p w14:paraId="00000211"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 agrees that it will not reduce its income subject to tax by claiming a deduction for royalty or similar payments for trademarks, trade names, or intangible property that shift income from the contractor to an affiliated entity that does not file Maryland income tax returns.  Contractor agrees that any affiliated entity receiving such payments is doing business in Maryland and is required to file Maryland income tax returns.  Contractor agrees that during the course of this contract:  (1) it shall not make any such royalty or similar payments to any affiliated company; but (2) if any such royalty or similar payments are made, contractor and the affiliated company shall file separate Maryland income tax returns and pay their respective Maryland income taxes in such a manner that contractor may claim a deduction against </w:t>
      </w:r>
      <w:r>
        <w:rPr>
          <w:rFonts w:ascii="Times New Roman" w:eastAsia="Times New Roman" w:hAnsi="Times New Roman" w:cs="Times New Roman"/>
          <w:sz w:val="24"/>
          <w:szCs w:val="24"/>
        </w:rPr>
        <w:lastRenderedPageBreak/>
        <w:t>Maryland income tax for such payments only if the affiliated company receiving the royalty or similar payment files its Maryland income tax return and pays Maryland tax, under a formula that reasonably apportions the income of the affiliated company among the states, including Maryland, in which the contractor does business.  Contractor agrees that it is authorized to bind its affiliated entities to the terms hereof.</w:t>
      </w:r>
    </w:p>
    <w:p w14:paraId="00000212" w14:textId="77777777" w:rsidR="00BB500C" w:rsidRDefault="00BB500C">
      <w:pPr>
        <w:tabs>
          <w:tab w:val="left" w:pos="720"/>
        </w:tabs>
        <w:spacing w:after="0" w:line="276" w:lineRule="auto"/>
        <w:ind w:left="720"/>
        <w:rPr>
          <w:rFonts w:ascii="Times New Roman" w:eastAsia="Times New Roman" w:hAnsi="Times New Roman" w:cs="Times New Roman"/>
          <w:sz w:val="24"/>
          <w:szCs w:val="24"/>
        </w:rPr>
      </w:pPr>
    </w:p>
    <w:p w14:paraId="00000213" w14:textId="77777777" w:rsidR="00BB500C" w:rsidRDefault="00275F14">
      <w:pPr>
        <w:tabs>
          <w:tab w:val="left" w:pos="72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4.19 Payments to Contractors by Electronic Funds Transfer  </w:t>
      </w:r>
    </w:p>
    <w:p w14:paraId="00000214"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annual dollar value of this contract will exceed $200,000.00, the Proposer is hereby advised that electronic funds transfer (EFT) will be used by the State to pay the Contractor for this Contract and any other State payments due Contractor unless the State Comptroller's Office grants the Contractor an exemption.</w:t>
      </w:r>
    </w:p>
    <w:p w14:paraId="00000215" w14:textId="77777777" w:rsidR="00BB500C" w:rsidRDefault="00BB500C">
      <w:pPr>
        <w:spacing w:after="0" w:line="276" w:lineRule="auto"/>
        <w:rPr>
          <w:rFonts w:ascii="Times New Roman" w:eastAsia="Times New Roman" w:hAnsi="Times New Roman" w:cs="Times New Roman"/>
          <w:sz w:val="24"/>
          <w:szCs w:val="24"/>
        </w:rPr>
      </w:pPr>
    </w:p>
    <w:p w14:paraId="00000216"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submitting a response to this solicitation, the Proposer agrees to accept payments by EFT. The selected Proposer shall register using form COT/GAD X-10 Vendor Electronic Funds (EFT) Registration Request Form. Any request for exemption must be submitted to the State Comptroller's Office for approval at the address specified on the COT/GAD X-10 form and must include the business identification information as stated on the form and include the reason for the exemption.</w:t>
      </w:r>
    </w:p>
    <w:p w14:paraId="00000217" w14:textId="77777777" w:rsidR="00BB500C" w:rsidRDefault="00BB500C">
      <w:pPr>
        <w:spacing w:after="0" w:line="276" w:lineRule="auto"/>
        <w:rPr>
          <w:rFonts w:ascii="Times New Roman" w:eastAsia="Times New Roman" w:hAnsi="Times New Roman" w:cs="Times New Roman"/>
          <w:sz w:val="24"/>
          <w:szCs w:val="24"/>
        </w:rPr>
      </w:pPr>
    </w:p>
    <w:p w14:paraId="00000218"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 is available as a pdf file on the web site of the General Accounting Division of the Comptroller of Maryland: </w:t>
      </w:r>
    </w:p>
    <w:p w14:paraId="00000219" w14:textId="77777777" w:rsidR="00BB500C" w:rsidRDefault="000C3E39">
      <w:pPr>
        <w:spacing w:after="0" w:line="276" w:lineRule="auto"/>
        <w:rPr>
          <w:rFonts w:ascii="Times New Roman" w:eastAsia="Times New Roman" w:hAnsi="Times New Roman" w:cs="Times New Roman"/>
          <w:color w:val="0563C1"/>
          <w:sz w:val="24"/>
          <w:szCs w:val="24"/>
          <w:u w:val="single"/>
        </w:rPr>
      </w:pPr>
      <w:hyperlink r:id="rId17">
        <w:r w:rsidR="00275F14">
          <w:rPr>
            <w:rFonts w:ascii="Times New Roman" w:eastAsia="Times New Roman" w:hAnsi="Times New Roman" w:cs="Times New Roman"/>
            <w:color w:val="0563C1"/>
            <w:sz w:val="24"/>
            <w:szCs w:val="24"/>
            <w:u w:val="single"/>
          </w:rPr>
          <w:t>http://comptroller.marylandtaxes.gov/Vendor_Services/Accounting_Information/Static_Files/GADX10Form20150615.pdf</w:t>
        </w:r>
      </w:hyperlink>
    </w:p>
    <w:p w14:paraId="0000021A" w14:textId="77777777" w:rsidR="00BB500C" w:rsidRDefault="00BB500C">
      <w:pPr>
        <w:spacing w:after="0" w:line="276" w:lineRule="auto"/>
        <w:rPr>
          <w:rFonts w:ascii="Times New Roman" w:eastAsia="Times New Roman" w:hAnsi="Times New Roman" w:cs="Times New Roman"/>
          <w:color w:val="0563C1"/>
          <w:sz w:val="24"/>
          <w:szCs w:val="24"/>
          <w:u w:val="single"/>
        </w:rPr>
      </w:pPr>
    </w:p>
    <w:p w14:paraId="0000021B" w14:textId="77777777" w:rsidR="00BB500C" w:rsidRDefault="00275F14">
      <w:pPr>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4.20 Minority Business Enterprise Notice</w:t>
      </w:r>
    </w:p>
    <w:p w14:paraId="0000021C" w14:textId="77777777" w:rsidR="00BB500C" w:rsidRDefault="00275F14">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Establishment of Goal and Subgoals</w:t>
      </w:r>
    </w:p>
    <w:p w14:paraId="0000021D"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overall MBE subcontractor participation goal of </w:t>
      </w:r>
      <w:r>
        <w:rPr>
          <w:rFonts w:ascii="Times New Roman" w:eastAsia="Times New Roman" w:hAnsi="Times New Roman" w:cs="Times New Roman"/>
          <w:b/>
          <w:sz w:val="24"/>
          <w:szCs w:val="24"/>
          <w:u w:val="single"/>
        </w:rPr>
        <w:t>15%</w:t>
      </w:r>
      <w:r>
        <w:rPr>
          <w:rFonts w:ascii="Times New Roman" w:eastAsia="Times New Roman" w:hAnsi="Times New Roman" w:cs="Times New Roman"/>
          <w:sz w:val="24"/>
          <w:szCs w:val="24"/>
        </w:rPr>
        <w:t xml:space="preserve"> of the total contract dollar amount has been established for this procurement.</w:t>
      </w:r>
    </w:p>
    <w:p w14:paraId="0000021E" w14:textId="77777777" w:rsidR="00BB500C" w:rsidRDefault="00BB500C">
      <w:pPr>
        <w:spacing w:after="0" w:line="276" w:lineRule="auto"/>
        <w:rPr>
          <w:rFonts w:ascii="Times New Roman" w:eastAsia="Times New Roman" w:hAnsi="Times New Roman" w:cs="Times New Roman"/>
          <w:sz w:val="20"/>
          <w:szCs w:val="20"/>
        </w:rPr>
      </w:pPr>
    </w:p>
    <w:p w14:paraId="0000021F"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following subgoals have been established for this procurement:</w:t>
      </w:r>
    </w:p>
    <w:p w14:paraId="00000220" w14:textId="77777777" w:rsidR="00BB500C" w:rsidRDefault="00BB500C">
      <w:pPr>
        <w:spacing w:after="0" w:line="276" w:lineRule="auto"/>
        <w:rPr>
          <w:rFonts w:ascii="Times New Roman" w:eastAsia="Times New Roman" w:hAnsi="Times New Roman" w:cs="Times New Roman"/>
          <w:sz w:val="20"/>
          <w:szCs w:val="20"/>
        </w:rPr>
      </w:pPr>
    </w:p>
    <w:p w14:paraId="00000221" w14:textId="77777777" w:rsidR="00BB500C" w:rsidRDefault="00275F14">
      <w:pPr>
        <w:numPr>
          <w:ilvl w:val="0"/>
          <w:numId w:val="13"/>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 for African-American MBEs,</w:t>
      </w:r>
    </w:p>
    <w:p w14:paraId="00000222" w14:textId="77777777" w:rsidR="00BB500C" w:rsidRDefault="00275F14">
      <w:pPr>
        <w:numPr>
          <w:ilvl w:val="0"/>
          <w:numId w:val="13"/>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FF3300"/>
          <w:sz w:val="24"/>
          <w:szCs w:val="24"/>
        </w:rPr>
        <w:t xml:space="preserve"> </w:t>
      </w:r>
      <w:r>
        <w:rPr>
          <w:rFonts w:ascii="Times New Roman" w:eastAsia="Times New Roman" w:hAnsi="Times New Roman" w:cs="Times New Roman"/>
          <w:sz w:val="24"/>
          <w:szCs w:val="24"/>
        </w:rPr>
        <w:t>for Asian-American MBEs,</w:t>
      </w:r>
      <w:r>
        <w:rPr>
          <w:rFonts w:ascii="Times New Roman" w:eastAsia="Times New Roman" w:hAnsi="Times New Roman" w:cs="Times New Roman"/>
          <w:color w:val="FF3300"/>
          <w:sz w:val="24"/>
          <w:szCs w:val="24"/>
        </w:rPr>
        <w:t xml:space="preserve"> </w:t>
      </w:r>
      <w:r>
        <w:rPr>
          <w:rFonts w:ascii="Times New Roman" w:eastAsia="Times New Roman" w:hAnsi="Times New Roman" w:cs="Times New Roman"/>
          <w:sz w:val="24"/>
          <w:szCs w:val="24"/>
        </w:rPr>
        <w:t>and</w:t>
      </w:r>
    </w:p>
    <w:p w14:paraId="00000223" w14:textId="77777777" w:rsidR="00BB500C" w:rsidRDefault="00275F14">
      <w:pPr>
        <w:numPr>
          <w:ilvl w:val="0"/>
          <w:numId w:val="13"/>
        </w:num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for Hispanic-American MBEs. </w:t>
      </w:r>
    </w:p>
    <w:p w14:paraId="00000224" w14:textId="77777777" w:rsidR="00BB500C" w:rsidRDefault="00BB500C">
      <w:pPr>
        <w:spacing w:after="0" w:line="276" w:lineRule="auto"/>
        <w:rPr>
          <w:rFonts w:ascii="Times New Roman" w:eastAsia="Times New Roman" w:hAnsi="Times New Roman" w:cs="Times New Roman"/>
          <w:sz w:val="24"/>
          <w:szCs w:val="24"/>
        </w:rPr>
      </w:pPr>
    </w:p>
    <w:p w14:paraId="00000225"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Notwithstanding any subgoals established above, the Contractor is encouraged to use a diverse group of subcontractors and suppliers from any/all of the various MBE classifications to meet the remainder of the overall MBE participation goal.</w:t>
      </w:r>
    </w:p>
    <w:p w14:paraId="00000226" w14:textId="77777777" w:rsidR="00BB500C" w:rsidRDefault="00BB500C">
      <w:pPr>
        <w:spacing w:after="0" w:line="276" w:lineRule="auto"/>
        <w:rPr>
          <w:rFonts w:ascii="Times New Roman" w:eastAsia="Times New Roman" w:hAnsi="Times New Roman" w:cs="Times New Roman"/>
          <w:sz w:val="24"/>
          <w:szCs w:val="24"/>
        </w:rPr>
      </w:pPr>
    </w:p>
    <w:p w14:paraId="00000227" w14:textId="77777777" w:rsidR="00BB500C" w:rsidRDefault="00275F14">
      <w:pPr>
        <w:spacing w:after="0" w:line="276"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Attachments 1-1 to 1-5 – The following Minority Business Enterprise participation instructions, and forms are provided to assist Offerors:</w:t>
      </w:r>
    </w:p>
    <w:p w14:paraId="00000228"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229" w14:textId="77777777" w:rsidR="00BB500C" w:rsidRDefault="00275F14">
      <w:pPr>
        <w:spacing w:after="0" w:line="276" w:lineRule="auto"/>
        <w:ind w:left="2880" w:hanging="21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Attachment 1-1A </w:t>
      </w:r>
      <w:r>
        <w:rPr>
          <w:rFonts w:ascii="Times New Roman" w:eastAsia="Times New Roman" w:hAnsi="Times New Roman" w:cs="Times New Roman"/>
          <w:sz w:val="24"/>
          <w:szCs w:val="24"/>
        </w:rPr>
        <w:tab/>
        <w:t xml:space="preserve">MBE Utilization and Fair Solicitation Affidavit &amp; MBE Participation Schedule </w:t>
      </w:r>
      <w:r>
        <w:rPr>
          <w:rFonts w:ascii="Times New Roman" w:eastAsia="Times New Roman" w:hAnsi="Times New Roman" w:cs="Times New Roman"/>
          <w:b/>
          <w:sz w:val="24"/>
          <w:szCs w:val="24"/>
        </w:rPr>
        <w:t>(must submit with Proposal)</w:t>
      </w:r>
    </w:p>
    <w:p w14:paraId="0000022A"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1-1B </w:t>
      </w:r>
      <w:r>
        <w:rPr>
          <w:rFonts w:ascii="Times New Roman" w:eastAsia="Times New Roman" w:hAnsi="Times New Roman" w:cs="Times New Roman"/>
          <w:sz w:val="24"/>
          <w:szCs w:val="24"/>
        </w:rPr>
        <w:tab/>
        <w:t>Waiver Guidance</w:t>
      </w:r>
    </w:p>
    <w:p w14:paraId="0000022B"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1-1C </w:t>
      </w:r>
      <w:r>
        <w:rPr>
          <w:rFonts w:ascii="Times New Roman" w:eastAsia="Times New Roman" w:hAnsi="Times New Roman" w:cs="Times New Roman"/>
          <w:sz w:val="24"/>
          <w:szCs w:val="24"/>
        </w:rPr>
        <w:tab/>
        <w:t>Good Faith Efforts Documentation to Support Waiver Request</w:t>
      </w:r>
    </w:p>
    <w:p w14:paraId="0000022C"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1-2</w:t>
      </w:r>
      <w:r>
        <w:rPr>
          <w:rFonts w:ascii="Times New Roman" w:eastAsia="Times New Roman" w:hAnsi="Times New Roman" w:cs="Times New Roman"/>
          <w:sz w:val="24"/>
          <w:szCs w:val="24"/>
        </w:rPr>
        <w:tab/>
        <w:t xml:space="preserve">Outreach Efforts Compliance Statement </w:t>
      </w:r>
    </w:p>
    <w:p w14:paraId="0000022D"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1-3A </w:t>
      </w:r>
      <w:r>
        <w:rPr>
          <w:rFonts w:ascii="Times New Roman" w:eastAsia="Times New Roman" w:hAnsi="Times New Roman" w:cs="Times New Roman"/>
          <w:sz w:val="24"/>
          <w:szCs w:val="24"/>
        </w:rPr>
        <w:tab/>
        <w:t xml:space="preserve">MBE Subcontractor Project Participation Certification </w:t>
      </w:r>
    </w:p>
    <w:p w14:paraId="0000022E"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1-3B</w:t>
      </w:r>
      <w:r>
        <w:rPr>
          <w:rFonts w:ascii="Times New Roman" w:eastAsia="Times New Roman" w:hAnsi="Times New Roman" w:cs="Times New Roman"/>
          <w:sz w:val="24"/>
          <w:szCs w:val="24"/>
        </w:rPr>
        <w:tab/>
        <w:t>MBE Prime Project Participation Certification</w:t>
      </w:r>
    </w:p>
    <w:p w14:paraId="0000022F"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1-4A </w:t>
      </w:r>
      <w:r>
        <w:rPr>
          <w:rFonts w:ascii="Times New Roman" w:eastAsia="Times New Roman" w:hAnsi="Times New Roman" w:cs="Times New Roman"/>
          <w:sz w:val="24"/>
          <w:szCs w:val="24"/>
        </w:rPr>
        <w:tab/>
        <w:t>Prime Contractor Paid/Unpaid MBE Invoice Report</w:t>
      </w:r>
    </w:p>
    <w:p w14:paraId="00000230"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1-4B </w:t>
      </w:r>
      <w:r>
        <w:rPr>
          <w:rFonts w:ascii="Times New Roman" w:eastAsia="Times New Roman" w:hAnsi="Times New Roman" w:cs="Times New Roman"/>
          <w:sz w:val="24"/>
          <w:szCs w:val="24"/>
        </w:rPr>
        <w:tab/>
        <w:t>MBE Prime Contractor Report</w:t>
      </w:r>
    </w:p>
    <w:p w14:paraId="00000231" w14:textId="77777777" w:rsidR="00BB500C" w:rsidRDefault="00275F14">
      <w:pPr>
        <w:spacing w:after="0" w:line="276" w:lineRule="auto"/>
        <w:ind w:left="288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1-5 </w:t>
      </w:r>
      <w:r>
        <w:rPr>
          <w:rFonts w:ascii="Times New Roman" w:eastAsia="Times New Roman" w:hAnsi="Times New Roman" w:cs="Times New Roman"/>
          <w:sz w:val="24"/>
          <w:szCs w:val="24"/>
        </w:rPr>
        <w:tab/>
        <w:t>Subcontractor/Contractor Unpaid MBE Invoice Report</w:t>
      </w:r>
    </w:p>
    <w:p w14:paraId="00000232" w14:textId="77777777" w:rsidR="00BB500C" w:rsidRDefault="00BB500C">
      <w:pPr>
        <w:spacing w:after="0" w:line="276" w:lineRule="auto"/>
        <w:ind w:left="2880" w:hanging="2160"/>
        <w:rPr>
          <w:rFonts w:ascii="Times New Roman" w:eastAsia="Times New Roman" w:hAnsi="Times New Roman" w:cs="Times New Roman"/>
          <w:sz w:val="24"/>
          <w:szCs w:val="24"/>
        </w:rPr>
      </w:pPr>
    </w:p>
    <w:p w14:paraId="00000233"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Offeror shall include with its Proposal a completed MBE Utilization and Fair Solicitation Affidavit (</w:t>
      </w:r>
      <w:r>
        <w:rPr>
          <w:rFonts w:ascii="Times New Roman" w:eastAsia="Times New Roman" w:hAnsi="Times New Roman" w:cs="Times New Roman"/>
          <w:b/>
          <w:sz w:val="24"/>
          <w:szCs w:val="24"/>
        </w:rPr>
        <w:t>Attachment 1-1A</w:t>
      </w:r>
      <w:r>
        <w:rPr>
          <w:rFonts w:ascii="Times New Roman" w:eastAsia="Times New Roman" w:hAnsi="Times New Roman" w:cs="Times New Roman"/>
          <w:sz w:val="24"/>
          <w:szCs w:val="24"/>
        </w:rPr>
        <w:t>) whereby:</w:t>
      </w:r>
    </w:p>
    <w:p w14:paraId="00000234" w14:textId="77777777" w:rsidR="00BB500C" w:rsidRDefault="00BB500C">
      <w:pPr>
        <w:spacing w:after="0" w:line="276" w:lineRule="auto"/>
        <w:rPr>
          <w:rFonts w:ascii="Times New Roman" w:eastAsia="Times New Roman" w:hAnsi="Times New Roman" w:cs="Times New Roman"/>
          <w:sz w:val="24"/>
          <w:szCs w:val="24"/>
        </w:rPr>
      </w:pPr>
    </w:p>
    <w:p w14:paraId="00000235" w14:textId="77777777" w:rsidR="00BB500C" w:rsidRDefault="00275F14">
      <w:pPr>
        <w:spacing w:after="0" w:line="276" w:lineRule="auto"/>
        <w:ind w:left="12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Offeror acknowledges the certified MBE participation goal and commits to make a good faith effort to achieve the goal and any applicable subgoals, or requests a waiver, and affirms that MBE subcontractors were treated fairly in the solicitation process; and</w:t>
      </w:r>
    </w:p>
    <w:p w14:paraId="00000236" w14:textId="77777777" w:rsidR="00BB500C" w:rsidRDefault="00275F14">
      <w:pPr>
        <w:spacing w:after="0" w:line="276" w:lineRule="auto"/>
        <w:ind w:left="12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37" w14:textId="77777777" w:rsidR="00BB500C" w:rsidRDefault="00275F14">
      <w:pPr>
        <w:spacing w:after="0" w:line="276" w:lineRule="auto"/>
        <w:ind w:left="12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Offeror responds to the expected degree of MBE participation, as stated in the solicitation, by identifying the specific commitment of certified MBEs at the time of Proposal submission.  The Offeror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00000238" w14:textId="77777777" w:rsidR="00BB500C" w:rsidRDefault="00BB500C">
      <w:pPr>
        <w:spacing w:after="0" w:line="276" w:lineRule="auto"/>
        <w:ind w:left="1260" w:hanging="540"/>
        <w:rPr>
          <w:rFonts w:ascii="Times New Roman" w:eastAsia="Times New Roman" w:hAnsi="Times New Roman" w:cs="Times New Roman"/>
          <w:sz w:val="24"/>
          <w:szCs w:val="24"/>
        </w:rPr>
      </w:pPr>
    </w:p>
    <w:p w14:paraId="00000239"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Offeror requesting a waiver should review Attachment 1-1B (Waiver Guidance) and 1-1C (Good Faith Efforts Documentation to Support Waiver Request) prior to submitting its request.</w:t>
      </w:r>
    </w:p>
    <w:p w14:paraId="0000023A" w14:textId="77777777" w:rsidR="00BB500C" w:rsidRDefault="00275F14">
      <w:pPr>
        <w:spacing w:after="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If an Offeror fails to submit a completed Attachment 1-1A with the Proposal as required, the Procurement Officer shall determine that the Proposal is not reasonably susceptible of being selected for award. </w:t>
      </w:r>
    </w:p>
    <w:p w14:paraId="0000023B" w14:textId="77777777" w:rsidR="00BB500C" w:rsidRDefault="00BB500C">
      <w:pPr>
        <w:spacing w:after="0" w:line="276" w:lineRule="auto"/>
        <w:rPr>
          <w:rFonts w:ascii="Times New Roman" w:eastAsia="Times New Roman" w:hAnsi="Times New Roman" w:cs="Times New Roman"/>
          <w:sz w:val="24"/>
          <w:szCs w:val="24"/>
        </w:rPr>
      </w:pPr>
    </w:p>
    <w:p w14:paraId="0000023C"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Offerors are responsible for verifying that each of the MBE(s) (including any MBE primes and/or MBE primes participating in a joint venture), selected to meet the goal and any subgoals and subsequently identified in </w:t>
      </w:r>
      <w:r>
        <w:rPr>
          <w:rFonts w:ascii="Times New Roman" w:eastAsia="Times New Roman" w:hAnsi="Times New Roman" w:cs="Times New Roman"/>
          <w:b/>
          <w:sz w:val="24"/>
          <w:szCs w:val="24"/>
        </w:rPr>
        <w:t>Attachment 1-1A</w:t>
      </w:r>
      <w:r>
        <w:rPr>
          <w:rFonts w:ascii="Times New Roman" w:eastAsia="Times New Roman" w:hAnsi="Times New Roman" w:cs="Times New Roman"/>
          <w:sz w:val="24"/>
          <w:szCs w:val="24"/>
        </w:rPr>
        <w:t xml:space="preserve"> is appropriately certified and has the correct NAICS codes allowing it to perform the committed work.  </w:t>
      </w:r>
    </w:p>
    <w:p w14:paraId="0000023D" w14:textId="77777777" w:rsidR="00BB500C" w:rsidRDefault="00BB500C">
      <w:pPr>
        <w:spacing w:after="0" w:line="276" w:lineRule="auto"/>
        <w:rPr>
          <w:rFonts w:ascii="Times New Roman" w:eastAsia="Times New Roman" w:hAnsi="Times New Roman" w:cs="Times New Roman"/>
          <w:sz w:val="24"/>
          <w:szCs w:val="24"/>
        </w:rPr>
      </w:pPr>
    </w:p>
    <w:p w14:paraId="0000023E"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Within ten (10) Working Days from notification that it is the recommended awardee or from the date of the actual award, whichever is earlier, the Offeror must provide the following documentation to the Procurement Officer: </w:t>
      </w:r>
    </w:p>
    <w:p w14:paraId="0000023F" w14:textId="77777777" w:rsidR="00BB500C" w:rsidRDefault="00BB500C">
      <w:pPr>
        <w:spacing w:after="0" w:line="276" w:lineRule="auto"/>
        <w:rPr>
          <w:rFonts w:ascii="Times New Roman" w:eastAsia="Times New Roman" w:hAnsi="Times New Roman" w:cs="Times New Roman"/>
          <w:sz w:val="24"/>
          <w:szCs w:val="24"/>
        </w:rPr>
      </w:pPr>
    </w:p>
    <w:p w14:paraId="00000240" w14:textId="77777777" w:rsidR="00BB500C" w:rsidRDefault="00275F14">
      <w:pPr>
        <w:spacing w:after="0" w:line="276" w:lineRule="auto"/>
        <w:ind w:left="126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Outreach Efforts Compliance Statement (</w:t>
      </w:r>
      <w:r>
        <w:rPr>
          <w:rFonts w:ascii="Times New Roman" w:eastAsia="Times New Roman" w:hAnsi="Times New Roman" w:cs="Times New Roman"/>
          <w:b/>
          <w:sz w:val="24"/>
          <w:szCs w:val="24"/>
        </w:rPr>
        <w:t>Attachment 1-2</w:t>
      </w:r>
      <w:r>
        <w:rPr>
          <w:rFonts w:ascii="Times New Roman" w:eastAsia="Times New Roman" w:hAnsi="Times New Roman" w:cs="Times New Roman"/>
          <w:sz w:val="24"/>
          <w:szCs w:val="24"/>
        </w:rPr>
        <w:t>).</w:t>
      </w:r>
    </w:p>
    <w:p w14:paraId="00000241" w14:textId="77777777" w:rsidR="00BB500C" w:rsidRDefault="00275F14">
      <w:pPr>
        <w:spacing w:after="0" w:line="276" w:lineRule="auto"/>
        <w:ind w:left="126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MBE Prime/Subcontractor Project Participation Certification (</w:t>
      </w:r>
      <w:r>
        <w:rPr>
          <w:rFonts w:ascii="Times New Roman" w:eastAsia="Times New Roman" w:hAnsi="Times New Roman" w:cs="Times New Roman"/>
          <w:b/>
          <w:sz w:val="24"/>
          <w:szCs w:val="24"/>
        </w:rPr>
        <w:t>Attachment 1-3A/3B</w:t>
      </w:r>
      <w:r>
        <w:rPr>
          <w:rFonts w:ascii="Times New Roman" w:eastAsia="Times New Roman" w:hAnsi="Times New Roman" w:cs="Times New Roman"/>
          <w:sz w:val="24"/>
          <w:szCs w:val="24"/>
        </w:rPr>
        <w:t>).</w:t>
      </w:r>
    </w:p>
    <w:p w14:paraId="00000242" w14:textId="0E7A285B" w:rsidR="00BB500C" w:rsidRDefault="00275F14">
      <w:pPr>
        <w:spacing w:after="0" w:line="276" w:lineRule="auto"/>
        <w:ind w:left="1267" w:hanging="547"/>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If the recommended awardee believes a waiver (in whole or in part) of the overall MBE goal or of any applicable subgoal is necessary, the recommended awardee must submit a </w:t>
      </w:r>
      <w:r w:rsidR="00736DFB">
        <w:rPr>
          <w:rFonts w:ascii="Times New Roman" w:eastAsia="Times New Roman" w:hAnsi="Times New Roman" w:cs="Times New Roman"/>
          <w:sz w:val="24"/>
          <w:szCs w:val="24"/>
        </w:rPr>
        <w:t>fully documented</w:t>
      </w:r>
      <w:r>
        <w:rPr>
          <w:rFonts w:ascii="Times New Roman" w:eastAsia="Times New Roman" w:hAnsi="Times New Roman" w:cs="Times New Roman"/>
          <w:sz w:val="24"/>
          <w:szCs w:val="24"/>
        </w:rPr>
        <w:t xml:space="preserve"> waiver request that complies with COMAR 21.11.03.11.</w:t>
      </w:r>
    </w:p>
    <w:p w14:paraId="00000243" w14:textId="77777777" w:rsidR="00BB500C" w:rsidRDefault="00275F14">
      <w:pPr>
        <w:spacing w:after="0" w:line="276" w:lineRule="auto"/>
        <w:ind w:left="12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Any other documentation required by the Procurement Officer to ascertain Offeror responsibility in connection with the certified MBE subcontractor participation goal or any applicable subgoals.</w:t>
      </w:r>
    </w:p>
    <w:p w14:paraId="00000244" w14:textId="77777777" w:rsidR="00BB500C" w:rsidRDefault="00BB500C">
      <w:pPr>
        <w:spacing w:after="0" w:line="276" w:lineRule="auto"/>
        <w:rPr>
          <w:rFonts w:ascii="Times New Roman" w:eastAsia="Times New Roman" w:hAnsi="Times New Roman" w:cs="Times New Roman"/>
          <w:sz w:val="24"/>
          <w:szCs w:val="24"/>
        </w:rPr>
      </w:pPr>
    </w:p>
    <w:p w14:paraId="00000245" w14:textId="77777777" w:rsidR="00BB500C" w:rsidRDefault="00275F14">
      <w:pPr>
        <w:spacing w:after="0"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If the recommended awardee fails to return each completed document within the required time, the Procurement Officer may determine that the recommended awardee is not responsible and, therefore, not eligible for Contract award.  If the Contract has already been awarded, the award is voidable.</w:t>
      </w:r>
    </w:p>
    <w:p w14:paraId="00000246" w14:textId="77777777" w:rsidR="00BB500C" w:rsidRDefault="00BB500C">
      <w:pPr>
        <w:spacing w:after="0" w:line="276" w:lineRule="auto"/>
        <w:rPr>
          <w:rFonts w:ascii="Times New Roman" w:eastAsia="Times New Roman" w:hAnsi="Times New Roman" w:cs="Times New Roman"/>
          <w:sz w:val="24"/>
          <w:szCs w:val="24"/>
        </w:rPr>
      </w:pPr>
    </w:p>
    <w:p w14:paraId="00000247" w14:textId="77777777" w:rsidR="00BB500C" w:rsidRDefault="00275F1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 </w:t>
      </w:r>
      <w:hyperlink r:id="rId18">
        <w:r>
          <w:rPr>
            <w:rFonts w:ascii="Times New Roman" w:eastAsia="Times New Roman" w:hAnsi="Times New Roman" w:cs="Times New Roman"/>
            <w:color w:val="0563C1"/>
            <w:sz w:val="24"/>
            <w:szCs w:val="24"/>
            <w:u w:val="single"/>
          </w:rPr>
          <w:t>http://mbe.mdot.state.md.us/directory/</w:t>
        </w:r>
      </w:hyperlink>
      <w:r>
        <w:rPr>
          <w:rFonts w:ascii="Times New Roman" w:eastAsia="Times New Roman" w:hAnsi="Times New Roman" w:cs="Times New Roman"/>
          <w:sz w:val="24"/>
          <w:szCs w:val="24"/>
        </w:rPr>
        <w:t xml:space="preserve">.  The most current and up-to-date information on MBEs is available via this website.  </w:t>
      </w:r>
      <w:r>
        <w:rPr>
          <w:rFonts w:ascii="Times New Roman" w:eastAsia="Times New Roman" w:hAnsi="Times New Roman" w:cs="Times New Roman"/>
          <w:b/>
          <w:sz w:val="24"/>
          <w:szCs w:val="24"/>
        </w:rPr>
        <w:t>Only MDOT-certified MBEs may be used to meet the MBE subcontracting goals.</w:t>
      </w:r>
    </w:p>
    <w:p w14:paraId="00000248" w14:textId="77777777" w:rsidR="00BB500C" w:rsidRDefault="00BB500C">
      <w:pPr>
        <w:spacing w:after="0" w:line="276" w:lineRule="auto"/>
        <w:rPr>
          <w:rFonts w:ascii="Times New Roman" w:eastAsia="Times New Roman" w:hAnsi="Times New Roman" w:cs="Times New Roman"/>
          <w:sz w:val="24"/>
          <w:szCs w:val="24"/>
        </w:rPr>
      </w:pPr>
    </w:p>
    <w:p w14:paraId="00000249"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once awarded a Contract, will be responsible for submitting or requiring its subcontractor(s) to submit the following forms to provide the State with ongoing monitoring of MBE Participation:</w:t>
      </w:r>
    </w:p>
    <w:p w14:paraId="0000024A" w14:textId="77777777" w:rsidR="00BB500C" w:rsidRDefault="00BB500C">
      <w:pPr>
        <w:spacing w:after="0" w:line="276" w:lineRule="auto"/>
        <w:rPr>
          <w:rFonts w:ascii="Times New Roman" w:eastAsia="Times New Roman" w:hAnsi="Times New Roman" w:cs="Times New Roman"/>
          <w:sz w:val="24"/>
          <w:szCs w:val="24"/>
        </w:rPr>
      </w:pPr>
    </w:p>
    <w:p w14:paraId="0000024B" w14:textId="77777777" w:rsidR="00BB500C" w:rsidRDefault="00275F14">
      <w:pPr>
        <w:numPr>
          <w:ilvl w:val="0"/>
          <w:numId w:val="2"/>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Attachment 1-4A</w:t>
      </w:r>
      <w:r>
        <w:rPr>
          <w:rFonts w:ascii="Times New Roman" w:eastAsia="Times New Roman" w:hAnsi="Times New Roman" w:cs="Times New Roman"/>
          <w:color w:val="000000"/>
          <w:sz w:val="24"/>
          <w:szCs w:val="24"/>
        </w:rPr>
        <w:t xml:space="preserve"> (Prime Contractor Paid/Unpaid MBE Invoice Report).</w:t>
      </w:r>
    </w:p>
    <w:p w14:paraId="0000024C" w14:textId="77777777" w:rsidR="00BB500C" w:rsidRDefault="00275F14">
      <w:pPr>
        <w:numPr>
          <w:ilvl w:val="0"/>
          <w:numId w:val="2"/>
        </w:numPr>
        <w:pBdr>
          <w:top w:val="nil"/>
          <w:left w:val="nil"/>
          <w:bottom w:val="nil"/>
          <w:right w:val="nil"/>
          <w:between w:val="nil"/>
        </w:pBdr>
        <w:spacing w:after="0" w:line="276"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Attachment 1- 4B </w:t>
      </w:r>
      <w:r>
        <w:rPr>
          <w:rFonts w:ascii="Times New Roman" w:eastAsia="Times New Roman" w:hAnsi="Times New Roman" w:cs="Times New Roman"/>
          <w:color w:val="000000"/>
          <w:sz w:val="24"/>
          <w:szCs w:val="24"/>
        </w:rPr>
        <w:t>(MBE Prime Contractor Report)</w:t>
      </w:r>
    </w:p>
    <w:p w14:paraId="0000024D" w14:textId="77777777" w:rsidR="00BB500C" w:rsidRDefault="00275F14">
      <w:pPr>
        <w:spacing w:after="0" w:line="276" w:lineRule="auto"/>
        <w:ind w:left="126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Attachment 1-5</w:t>
      </w:r>
      <w:r>
        <w:rPr>
          <w:rFonts w:ascii="Times New Roman" w:eastAsia="Times New Roman" w:hAnsi="Times New Roman" w:cs="Times New Roman"/>
          <w:sz w:val="24"/>
          <w:szCs w:val="24"/>
        </w:rPr>
        <w:t xml:space="preserve"> (MBE Subcontractor/Contractor Unpaid MBE Invoice Report). </w:t>
      </w:r>
    </w:p>
    <w:p w14:paraId="0000024E" w14:textId="77777777" w:rsidR="00BB500C" w:rsidRDefault="00BB500C">
      <w:pPr>
        <w:spacing w:after="0" w:line="276" w:lineRule="auto"/>
        <w:rPr>
          <w:rFonts w:ascii="Times New Roman" w:eastAsia="Times New Roman" w:hAnsi="Times New Roman" w:cs="Times New Roman"/>
          <w:sz w:val="24"/>
          <w:szCs w:val="24"/>
        </w:rPr>
      </w:pPr>
    </w:p>
    <w:p w14:paraId="0000024F"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Offeror that requested a waiver of the goal or any of the applicable subgoals will be responsible for submitting the Good Faith Efforts Documentation to Support Waiver Request (Attachment 1-1C) and all documentation within ten (10) Working Days from notification that it </w:t>
      </w:r>
      <w:r>
        <w:rPr>
          <w:rFonts w:ascii="Times New Roman" w:eastAsia="Times New Roman" w:hAnsi="Times New Roman" w:cs="Times New Roman"/>
          <w:sz w:val="24"/>
          <w:szCs w:val="24"/>
        </w:rPr>
        <w:lastRenderedPageBreak/>
        <w:t xml:space="preserve">is the recommended awardee or from the date of the actual award, whichever is earlier, as required in </w:t>
      </w:r>
      <w:r>
        <w:rPr>
          <w:rFonts w:ascii="Times New Roman" w:eastAsia="Times New Roman" w:hAnsi="Times New Roman" w:cs="Times New Roman"/>
          <w:b/>
          <w:sz w:val="24"/>
          <w:szCs w:val="24"/>
        </w:rPr>
        <w:t>COMAR 21.11.03.11.</w:t>
      </w:r>
    </w:p>
    <w:p w14:paraId="00000250"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251" w14:textId="77777777" w:rsidR="00BB500C" w:rsidRDefault="00275F14">
      <w:pPr>
        <w:spacing w:after="0" w:line="276"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All documents, including the MBE Utilization and Fair Solicitation Affidavit &amp; MBE Participation Schedule (</w:t>
      </w:r>
      <w:r>
        <w:rPr>
          <w:rFonts w:ascii="Times New Roman" w:eastAsia="Times New Roman" w:hAnsi="Times New Roman" w:cs="Times New Roman"/>
          <w:b/>
          <w:color w:val="000000"/>
          <w:sz w:val="24"/>
          <w:szCs w:val="24"/>
          <w:highlight w:val="white"/>
        </w:rPr>
        <w:t>Attachment 1-1A)</w:t>
      </w:r>
      <w:r>
        <w:rPr>
          <w:rFonts w:ascii="Times New Roman" w:eastAsia="Times New Roman" w:hAnsi="Times New Roman" w:cs="Times New Roman"/>
          <w:color w:val="000000"/>
          <w:sz w:val="24"/>
          <w:szCs w:val="24"/>
          <w:highlight w:val="white"/>
        </w:rPr>
        <w:t>, completed and submitted by the Offeror in connection with its certified MBE participation commitment shall be considered a part of the resulting Contract and are hereby expressly incorporated into the Contract by reference thereto.  All of the referenced documents will be considered a part of the Proposal for order of precedence purposes.</w:t>
      </w:r>
    </w:p>
    <w:p w14:paraId="00000252" w14:textId="77777777" w:rsidR="00BB500C" w:rsidRDefault="00BB500C">
      <w:pPr>
        <w:spacing w:after="0" w:line="276" w:lineRule="auto"/>
        <w:ind w:left="720" w:hanging="720"/>
        <w:rPr>
          <w:rFonts w:ascii="Times New Roman" w:eastAsia="Times New Roman" w:hAnsi="Times New Roman" w:cs="Times New Roman"/>
          <w:color w:val="000000"/>
          <w:sz w:val="24"/>
          <w:szCs w:val="24"/>
          <w:highlight w:val="white"/>
        </w:rPr>
      </w:pPr>
    </w:p>
    <w:p w14:paraId="00000253"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Offeror is advised that liquidated damages will apply in the event the Contractor fails to comply in good faith with the requirements of the MBE program and pertinent Contract provisions.  </w:t>
      </w:r>
    </w:p>
    <w:p w14:paraId="00000254"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255"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sub-goals, if any, established for the contract.  </w:t>
      </w:r>
    </w:p>
    <w:p w14:paraId="00000256"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257"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receive credit for self-performance, an MBE prime must list its firm in Section 4A of the MBE Participation Schedule (Attachment 1-1A) and include information regarding the work it will self-perform.  For the remaining portion of the overall goal and the sub-goals, the MBE prime must also identify other certified MBE subcontractors (see Section 4B of the MBE Participation Schedule (Attachment 1-1A)) used to meet those goals.  If dually-certified, the MBE prime can be designated as only one of the MBE classifications but can self-perform up to 100% of the stated sub-goal.  </w:t>
      </w:r>
    </w:p>
    <w:p w14:paraId="00000258" w14:textId="77777777" w:rsidR="00BB500C" w:rsidRDefault="00BB500C">
      <w:pPr>
        <w:spacing w:after="0" w:line="276" w:lineRule="auto"/>
        <w:ind w:left="720" w:hanging="720"/>
        <w:rPr>
          <w:rFonts w:ascii="Times New Roman" w:eastAsia="Times New Roman" w:hAnsi="Times New Roman" w:cs="Times New Roman"/>
          <w:sz w:val="24"/>
          <w:szCs w:val="24"/>
        </w:rPr>
      </w:pPr>
    </w:p>
    <w:p w14:paraId="00000259" w14:textId="77777777" w:rsidR="00BB500C" w:rsidRDefault="00275F14">
      <w:pPr>
        <w:spacing w:after="0" w:line="276" w:lineRule="auto"/>
      </w:pPr>
      <w:r>
        <w:rPr>
          <w:rFonts w:ascii="Times New Roman" w:eastAsia="Times New Roman" w:hAnsi="Times New Roman" w:cs="Times New Roman"/>
          <w:sz w:val="24"/>
          <w:szCs w:val="24"/>
        </w:rPr>
        <w:t>As set forth in COMAR 21.11.03.12-1, once the Contract work begins, the work performed by a certified MBE firm, including an MBE prime, can only be counted towards the MBE participation goal(s) if the MBE firm is performing a commercially useful function on the Contract.</w:t>
      </w:r>
      <w:r>
        <w:t xml:space="preserve">  </w:t>
      </w:r>
    </w:p>
    <w:p w14:paraId="19225634" w14:textId="77777777" w:rsidR="0074052F" w:rsidRDefault="0074052F">
      <w:pPr>
        <w:spacing w:after="0" w:line="276" w:lineRule="auto"/>
        <w:rPr>
          <w:rFonts w:ascii="Times New Roman" w:eastAsia="Times New Roman" w:hAnsi="Times New Roman" w:cs="Times New Roman"/>
          <w:sz w:val="24"/>
          <w:szCs w:val="24"/>
        </w:rPr>
      </w:pPr>
    </w:p>
    <w:p w14:paraId="0000025C" w14:textId="59226FA8"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Contract administration, the Contractor shall:</w:t>
      </w:r>
    </w:p>
    <w:p w14:paraId="0000025D" w14:textId="77777777" w:rsidR="00BB500C" w:rsidRDefault="00BB500C">
      <w:pPr>
        <w:spacing w:after="0" w:line="276" w:lineRule="auto"/>
        <w:rPr>
          <w:rFonts w:ascii="Times New Roman" w:eastAsia="Times New Roman" w:hAnsi="Times New Roman" w:cs="Times New Roman"/>
          <w:b/>
          <w:sz w:val="24"/>
          <w:szCs w:val="24"/>
          <w:u w:val="single"/>
        </w:rPr>
      </w:pPr>
    </w:p>
    <w:p w14:paraId="0000025E" w14:textId="77777777" w:rsidR="00BB500C" w:rsidRDefault="00275F14">
      <w:pPr>
        <w:widowControl w:val="0"/>
        <w:numPr>
          <w:ilvl w:val="0"/>
          <w:numId w:val="1"/>
        </w:num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Submit by the </w:t>
      </w:r>
      <w:r>
        <w:rPr>
          <w:rFonts w:ascii="Times New Roman" w:eastAsia="Times New Roman" w:hAnsi="Times New Roman" w:cs="Times New Roman"/>
          <w:color w:val="000000"/>
          <w:sz w:val="24"/>
          <w:szCs w:val="24"/>
          <w:u w:val="single"/>
        </w:rPr>
        <w:t>10th</w:t>
      </w:r>
      <w:r>
        <w:rPr>
          <w:rFonts w:ascii="Times New Roman" w:eastAsia="Times New Roman" w:hAnsi="Times New Roman" w:cs="Times New Roman"/>
          <w:color w:val="000000"/>
          <w:sz w:val="24"/>
          <w:szCs w:val="24"/>
        </w:rPr>
        <w:t xml:space="preserve"> of each month to the Agency’s designated representative: </w:t>
      </w:r>
    </w:p>
    <w:p w14:paraId="0000025F" w14:textId="77777777" w:rsidR="00BB500C" w:rsidRDefault="00275F14">
      <w:pPr>
        <w:widowControl w:val="0"/>
        <w:numPr>
          <w:ilvl w:val="1"/>
          <w:numId w:val="1"/>
        </w:numPr>
        <w:pBdr>
          <w:top w:val="nil"/>
          <w:left w:val="nil"/>
          <w:bottom w:val="nil"/>
          <w:right w:val="nil"/>
          <w:between w:val="nil"/>
        </w:pBd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 Prime Contractor Paid/Unpaid MBE Invoice Report</w:t>
      </w:r>
      <w:r>
        <w:rPr>
          <w:rFonts w:ascii="Times New Roman" w:eastAsia="Times New Roman" w:hAnsi="Times New Roman" w:cs="Times New Roman"/>
          <w:color w:val="000000"/>
          <w:sz w:val="24"/>
          <w:szCs w:val="24"/>
        </w:rPr>
        <w:t xml:space="preserve"> (Attachment 1-4A) listing any unpaid invoices, over 45 days old, received from any certified MBE subcontractor, the amount of each invoice and the reason payment has not been </w:t>
      </w:r>
      <w:r>
        <w:rPr>
          <w:rFonts w:ascii="Times New Roman" w:eastAsia="Times New Roman" w:hAnsi="Times New Roman" w:cs="Times New Roman"/>
          <w:color w:val="000000"/>
          <w:sz w:val="24"/>
          <w:szCs w:val="24"/>
        </w:rPr>
        <w:lastRenderedPageBreak/>
        <w:t xml:space="preserve">made; and  </w:t>
      </w:r>
    </w:p>
    <w:p w14:paraId="00000260" w14:textId="77777777" w:rsidR="00BB500C" w:rsidRDefault="00275F14">
      <w:pPr>
        <w:widowControl w:val="0"/>
        <w:numPr>
          <w:ilvl w:val="1"/>
          <w:numId w:val="1"/>
        </w:numPr>
        <w:pBdr>
          <w:top w:val="nil"/>
          <w:left w:val="nil"/>
          <w:bottom w:val="nil"/>
          <w:right w:val="nil"/>
          <w:between w:val="nil"/>
        </w:pBd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(If Applicable) An MBE Prime Contractor Report</w:t>
      </w:r>
      <w:r>
        <w:rPr>
          <w:rFonts w:ascii="Times New Roman" w:eastAsia="Times New Roman" w:hAnsi="Times New Roman" w:cs="Times New Roman"/>
          <w:color w:val="000000"/>
          <w:sz w:val="24"/>
          <w:szCs w:val="24"/>
        </w:rPr>
        <w:t xml:space="preserve"> (Attachment 1-4B) identifying an MBE prime’s self-performing work to be counted towards the MBE participation goals.</w:t>
      </w:r>
    </w:p>
    <w:p w14:paraId="00000261" w14:textId="77777777" w:rsidR="00BB500C" w:rsidRDefault="00275F14">
      <w:pPr>
        <w:widowControl w:val="0"/>
        <w:numPr>
          <w:ilvl w:val="0"/>
          <w:numId w:val="1"/>
        </w:num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in its agreements with its certified MBE subcontractors a requirement that those subcontractors submit by the 10th of each month to the Department’s designated representative an MBE Subcontractor Paid/Unpaid Invoice Report (Attachment 1-5) that identifies the Contract and lists all payments to the MBE subcontractor received from the Contractor in the preceding 30 days, as well as any outstanding invoices, and the amounts of those invoices.   </w:t>
      </w:r>
    </w:p>
    <w:p w14:paraId="00000262" w14:textId="77777777" w:rsidR="00BB500C" w:rsidRDefault="00275F14">
      <w:pPr>
        <w:widowControl w:val="0"/>
        <w:numPr>
          <w:ilvl w:val="0"/>
          <w:numId w:val="1"/>
        </w:numPr>
        <w:pBdr>
          <w:top w:val="nil"/>
          <w:left w:val="nil"/>
          <w:bottom w:val="nil"/>
          <w:right w:val="nil"/>
          <w:between w:val="nil"/>
        </w:pBdr>
        <w:tabs>
          <w:tab w:val="left" w:pos="220"/>
          <w:tab w:val="left" w:pos="720"/>
        </w:tabs>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such records as are necessary to confirm compliance with its MBE participation obligations. These records must indicate the identity of certified minority and non-minority subcontractors employed on the Contract, the type of work performed by each, and the actual dollar value of work performed. Subcontract agreements documenting the work performed by all MBE participants must be retained by the Contractor and furnished to the Procurement Officer on request. </w:t>
      </w:r>
    </w:p>
    <w:p w14:paraId="00000263" w14:textId="77777777" w:rsidR="00BB500C" w:rsidRDefault="00275F14">
      <w:pPr>
        <w:widowControl w:val="0"/>
        <w:numPr>
          <w:ilvl w:val="0"/>
          <w:numId w:val="1"/>
        </w:numPr>
        <w:pBdr>
          <w:top w:val="nil"/>
          <w:left w:val="nil"/>
          <w:bottom w:val="nil"/>
          <w:right w:val="nil"/>
          <w:between w:val="nil"/>
        </w:pBdr>
        <w:tabs>
          <w:tab w:val="left" w:pos="220"/>
          <w:tab w:val="left" w:pos="720"/>
        </w:tabs>
        <w:spacing w:after="0" w:line="276"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 </w:t>
      </w:r>
    </w:p>
    <w:p w14:paraId="00000264" w14:textId="77777777" w:rsidR="00BB500C" w:rsidRDefault="00275F14">
      <w:pPr>
        <w:widowControl w:val="0"/>
        <w:numPr>
          <w:ilvl w:val="0"/>
          <w:numId w:val="1"/>
        </w:numPr>
        <w:pBdr>
          <w:top w:val="nil"/>
          <w:left w:val="nil"/>
          <w:bottom w:val="nil"/>
          <w:right w:val="nil"/>
          <w:between w:val="nil"/>
        </w:pBdr>
        <w:tabs>
          <w:tab w:val="left" w:pos="220"/>
          <w:tab w:val="left" w:pos="720"/>
        </w:tabs>
        <w:spacing w:after="0" w:line="276" w:lineRule="auto"/>
        <w:ind w:left="720"/>
      </w:pPr>
      <w:r>
        <w:rPr>
          <w:rFonts w:ascii="Times New Roman" w:eastAsia="Times New Roman" w:hAnsi="Times New Roman" w:cs="Times New Roman"/>
          <w:color w:val="000000"/>
          <w:sz w:val="24"/>
          <w:szCs w:val="24"/>
        </w:rPr>
        <w:t xml:space="preserve">Upon completion of the Contract and before final payment and/or release of retainage, submit a final report in affidavit form and under penalty of perjury, of all payments made to, or withheld from MBE subcontractors. </w:t>
      </w:r>
    </w:p>
    <w:p w14:paraId="00000265" w14:textId="77777777" w:rsidR="00BB500C" w:rsidRDefault="00BB500C">
      <w:pPr>
        <w:widowControl w:val="0"/>
        <w:pBdr>
          <w:top w:val="nil"/>
          <w:left w:val="nil"/>
          <w:bottom w:val="nil"/>
          <w:right w:val="nil"/>
          <w:between w:val="nil"/>
        </w:pBdr>
        <w:tabs>
          <w:tab w:val="left" w:pos="220"/>
          <w:tab w:val="left" w:pos="720"/>
        </w:tabs>
        <w:spacing w:after="0" w:line="276" w:lineRule="auto"/>
        <w:ind w:left="720"/>
        <w:rPr>
          <w:rFonts w:ascii="Times New Roman" w:eastAsia="Times New Roman" w:hAnsi="Times New Roman" w:cs="Times New Roman"/>
          <w:color w:val="000000"/>
          <w:sz w:val="24"/>
          <w:szCs w:val="24"/>
        </w:rPr>
      </w:pPr>
    </w:p>
    <w:p w14:paraId="00000266" w14:textId="77777777" w:rsidR="00BB500C" w:rsidRDefault="00275F14">
      <w:pPr>
        <w:widowControl w:val="0"/>
        <w:tabs>
          <w:tab w:val="left" w:pos="220"/>
          <w:tab w:val="left" w:pos="720"/>
        </w:tabs>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4.21 Insurance Requirements</w:t>
      </w:r>
    </w:p>
    <w:p w14:paraId="00000267"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selected Contractor shall defend, indemnify, and save harmless the State of Maryland, the University System of Maryland, the University of Maryland, Baltimore County and each of their officers, employees, and agents, from any and all claims, liability, losses and causes of actions which may arise out of the performance by the Contractor, employees or agents, of the services covered by the contract.  </w:t>
      </w:r>
    </w:p>
    <w:p w14:paraId="00000268" w14:textId="77777777" w:rsidR="00BB500C" w:rsidRDefault="00BB500C">
      <w:pPr>
        <w:spacing w:after="0" w:line="276" w:lineRule="auto"/>
        <w:rPr>
          <w:rFonts w:ascii="Times New Roman" w:eastAsia="Times New Roman" w:hAnsi="Times New Roman" w:cs="Times New Roman"/>
          <w:sz w:val="24"/>
          <w:szCs w:val="24"/>
        </w:rPr>
      </w:pPr>
    </w:p>
    <w:p w14:paraId="00000269"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selected Contractor shall secure, pay the premiums for, and keep in force until the expiration of the term of the contract, including renewals, adequate insurance as provided below, such insurance to specifically include liability assumed by the Contractor under the contract:  </w:t>
      </w:r>
    </w:p>
    <w:p w14:paraId="0000026A" w14:textId="77777777" w:rsidR="00BB500C" w:rsidRDefault="00BB500C">
      <w:pPr>
        <w:spacing w:after="0" w:line="276" w:lineRule="auto"/>
        <w:rPr>
          <w:rFonts w:ascii="Times New Roman" w:eastAsia="Times New Roman" w:hAnsi="Times New Roman" w:cs="Times New Roman"/>
          <w:sz w:val="24"/>
          <w:szCs w:val="24"/>
        </w:rPr>
      </w:pPr>
    </w:p>
    <w:p w14:paraId="0000026B" w14:textId="77777777" w:rsidR="00BB500C" w:rsidRDefault="00275F1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Comprehensive General Liability Insurance including all extensions:</w:t>
      </w:r>
    </w:p>
    <w:p w14:paraId="0000026C"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$2,000,000 each occurrence;</w:t>
      </w:r>
    </w:p>
    <w:p w14:paraId="0000026D"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$2,000,000 personal injury;</w:t>
      </w:r>
    </w:p>
    <w:p w14:paraId="0000026E"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$2,000,000 products/completed operations;</w:t>
      </w:r>
    </w:p>
    <w:p w14:paraId="0000026F" w14:textId="77777777" w:rsidR="00BB500C" w:rsidRDefault="00275F14">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$2,000,000 general aggregated</w:t>
      </w:r>
    </w:p>
    <w:p w14:paraId="00000270" w14:textId="77777777" w:rsidR="00BB500C" w:rsidRDefault="00BB500C">
      <w:pPr>
        <w:spacing w:after="0" w:line="276" w:lineRule="auto"/>
        <w:ind w:left="720"/>
        <w:rPr>
          <w:rFonts w:ascii="Times New Roman" w:eastAsia="Times New Roman" w:hAnsi="Times New Roman" w:cs="Times New Roman"/>
          <w:sz w:val="24"/>
          <w:szCs w:val="24"/>
        </w:rPr>
      </w:pPr>
    </w:p>
    <w:p w14:paraId="00000271" w14:textId="77777777" w:rsidR="00BB500C" w:rsidRDefault="00275F1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Workers Compensation Insurance and Unemployment Insurance as required by the laws of the State of Maryland</w:t>
      </w:r>
    </w:p>
    <w:p w14:paraId="00000272" w14:textId="77777777" w:rsidR="00BB500C" w:rsidRDefault="00BB500C">
      <w:pPr>
        <w:pBdr>
          <w:top w:val="nil"/>
          <w:left w:val="nil"/>
          <w:bottom w:val="nil"/>
          <w:right w:val="nil"/>
          <w:between w:val="nil"/>
        </w:pBdr>
        <w:spacing w:after="0" w:line="276" w:lineRule="auto"/>
        <w:ind w:left="1440"/>
        <w:rPr>
          <w:rFonts w:ascii="Times New Roman" w:eastAsia="Times New Roman" w:hAnsi="Times New Roman" w:cs="Times New Roman"/>
          <w:color w:val="000000"/>
          <w:sz w:val="24"/>
          <w:szCs w:val="24"/>
        </w:rPr>
      </w:pPr>
    </w:p>
    <w:p w14:paraId="00000273" w14:textId="77777777" w:rsidR="00BB500C" w:rsidRDefault="00275F1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Owner’s Landlord’s and Tenant’s and Contractor’s bodily injury liability insurance, with limits of not less than $500,000 for each person and $2,000,000 for each accident</w:t>
      </w:r>
    </w:p>
    <w:p w14:paraId="00000274" w14:textId="77777777" w:rsidR="00BB500C" w:rsidRDefault="00BB500C">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275" w14:textId="77777777" w:rsidR="00BB500C" w:rsidRDefault="00275F1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Property damage liability insurance with a limit of not less than $2,000,000 for each accident</w:t>
      </w:r>
    </w:p>
    <w:p w14:paraId="00000276" w14:textId="77777777" w:rsidR="00BB500C" w:rsidRDefault="00BB500C">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277" w14:textId="77777777" w:rsidR="00BB500C" w:rsidRDefault="00275F14">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Automobile bodily injury liability insurance with limits of not less than $1,000,000 for each person and $2,000,000 for each accident, and property damage liability insurance, with a limit of not less and $2,000,000 for each accident</w:t>
      </w:r>
    </w:p>
    <w:p w14:paraId="00000278" w14:textId="77777777" w:rsidR="00BB500C" w:rsidRDefault="00BB500C">
      <w:pPr>
        <w:spacing w:after="0" w:line="276" w:lineRule="auto"/>
        <w:rPr>
          <w:rFonts w:ascii="Times New Roman" w:eastAsia="Times New Roman" w:hAnsi="Times New Roman" w:cs="Times New Roman"/>
          <w:sz w:val="24"/>
          <w:szCs w:val="24"/>
        </w:rPr>
      </w:pPr>
    </w:p>
    <w:p w14:paraId="00000279"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the contract is made, the Contractor shall provide the University with evidence of payment in full of the above insurance coverage throughout the entire term of this contract.  Any renewal term under the contract shall also include evidence of payment in full of the above insurance coverage through the entire term of the renewal.</w:t>
      </w:r>
    </w:p>
    <w:p w14:paraId="0000027A" w14:textId="77777777" w:rsidR="00BB500C" w:rsidRDefault="00BB500C">
      <w:pPr>
        <w:spacing w:after="0" w:line="276" w:lineRule="auto"/>
        <w:rPr>
          <w:rFonts w:ascii="Times New Roman" w:eastAsia="Times New Roman" w:hAnsi="Times New Roman" w:cs="Times New Roman"/>
          <w:sz w:val="24"/>
          <w:szCs w:val="24"/>
        </w:rPr>
      </w:pPr>
    </w:p>
    <w:p w14:paraId="0000027B"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furnish the University with a certificate of insurance as evidence of the required coverage.  For all insurance, except for worker’s compensation, the insurance certificates shall specifically identify the materials and equipment, and shall name the University of Maryland, Baltimore County, the University System of Maryland, and the State of Maryland as an additional insured.  </w:t>
      </w:r>
    </w:p>
    <w:p w14:paraId="0000027C" w14:textId="77777777" w:rsidR="00BB500C" w:rsidRDefault="00BB500C">
      <w:pPr>
        <w:spacing w:after="0" w:line="276" w:lineRule="auto"/>
        <w:rPr>
          <w:rFonts w:ascii="Times New Roman" w:eastAsia="Times New Roman" w:hAnsi="Times New Roman" w:cs="Times New Roman"/>
          <w:sz w:val="24"/>
          <w:szCs w:val="24"/>
        </w:rPr>
      </w:pPr>
    </w:p>
    <w:p w14:paraId="0000027D"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not start work under the awarded contract until the Contractor has obtained at its own expense all of the required insurance and the insurance coverage has been approved by the procurement officer; nor shall the Contractor allow any subcontractor to start work on any subcontract until all insurance required by the subcontract has been obtained and approved by the Contractor and University of Maryland, Baltimore County.  Approval of insurance required of the Contractor and subcontractors for the University will be granted only after submission to the University of original certificates of insurance signed by an authorized representative of the insurers or, alternatively, at the University's request, certified copies of the required insurance policies.</w:t>
      </w:r>
    </w:p>
    <w:p w14:paraId="0000027E" w14:textId="77777777" w:rsidR="00BB500C" w:rsidRDefault="00BB500C">
      <w:pPr>
        <w:tabs>
          <w:tab w:val="left" w:pos="-1440"/>
        </w:tabs>
        <w:spacing w:after="0" w:line="276" w:lineRule="auto"/>
        <w:rPr>
          <w:rFonts w:ascii="Times New Roman" w:eastAsia="Times New Roman" w:hAnsi="Times New Roman" w:cs="Times New Roman"/>
          <w:sz w:val="24"/>
          <w:szCs w:val="24"/>
        </w:rPr>
      </w:pPr>
    </w:p>
    <w:p w14:paraId="0000027F"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require all subcontractors to maintain during the term of this agreement, Commercial General Liability insurance, Business Automobile Liability insurance, and Workers Compensation, in the same manner, including the additional insured requirements as specified </w:t>
      </w:r>
      <w:r>
        <w:rPr>
          <w:rFonts w:ascii="Times New Roman" w:eastAsia="Times New Roman" w:hAnsi="Times New Roman" w:cs="Times New Roman"/>
          <w:sz w:val="24"/>
          <w:szCs w:val="24"/>
        </w:rPr>
        <w:lastRenderedPageBreak/>
        <w:t>for the Contractor.  The Contractor shall furnish subcontractors' certificates of insurance to the University immediately upon request.</w:t>
      </w:r>
    </w:p>
    <w:p w14:paraId="00000280" w14:textId="77777777" w:rsidR="00BB500C" w:rsidRDefault="00BB500C">
      <w:pPr>
        <w:tabs>
          <w:tab w:val="left" w:pos="-1440"/>
        </w:tabs>
        <w:spacing w:after="0" w:line="276" w:lineRule="auto"/>
        <w:rPr>
          <w:rFonts w:ascii="Times New Roman" w:eastAsia="Times New Roman" w:hAnsi="Times New Roman" w:cs="Times New Roman"/>
          <w:sz w:val="24"/>
          <w:szCs w:val="24"/>
        </w:rPr>
      </w:pPr>
    </w:p>
    <w:p w14:paraId="00000281"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 shall be as fully responsible to University of Maryland, Baltimore County for the acts and omissions of the subcontractors and of persons employed by them as it is for acts and omissions of persons directly employed by Contractor.</w:t>
      </w:r>
    </w:p>
    <w:p w14:paraId="00000282" w14:textId="77777777" w:rsidR="00BB500C" w:rsidRDefault="00BB500C">
      <w:pPr>
        <w:spacing w:after="0" w:line="276" w:lineRule="auto"/>
        <w:rPr>
          <w:rFonts w:ascii="Times New Roman" w:eastAsia="Times New Roman" w:hAnsi="Times New Roman" w:cs="Times New Roman"/>
          <w:sz w:val="24"/>
          <w:szCs w:val="24"/>
        </w:rPr>
      </w:pPr>
    </w:p>
    <w:p w14:paraId="00000283"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required insurance policies shall be endorsed to include the following provision; "It is agreed that this policy is not subject to cancellation, non-renewal, material change, or reduction in coverage until forty-five (45) days prior written notice has been given to the University of Maryland, Baltimore County".</w:t>
      </w:r>
    </w:p>
    <w:p w14:paraId="00000284" w14:textId="77777777" w:rsidR="00BB500C" w:rsidRDefault="00BB500C">
      <w:pPr>
        <w:spacing w:after="0" w:line="276" w:lineRule="auto"/>
        <w:rPr>
          <w:rFonts w:ascii="Times New Roman" w:eastAsia="Times New Roman" w:hAnsi="Times New Roman" w:cs="Times New Roman"/>
          <w:sz w:val="24"/>
          <w:szCs w:val="24"/>
        </w:rPr>
      </w:pPr>
    </w:p>
    <w:p w14:paraId="00000285"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acceptance or approval of any insurance by the University of Maryland, Baltimore County shall be construed as relieving or excusing the Contractor, or the surety or bond, if any, from any liability or obligation imposed upon either or both of them by the provision of the Contract Documents.</w:t>
      </w:r>
    </w:p>
    <w:p w14:paraId="00000286" w14:textId="77777777" w:rsidR="00BB500C" w:rsidRDefault="00BB500C">
      <w:pPr>
        <w:spacing w:after="0" w:line="276" w:lineRule="auto"/>
        <w:rPr>
          <w:rFonts w:ascii="Times New Roman" w:eastAsia="Times New Roman" w:hAnsi="Times New Roman" w:cs="Times New Roman"/>
          <w:sz w:val="24"/>
          <w:szCs w:val="24"/>
        </w:rPr>
      </w:pPr>
    </w:p>
    <w:p w14:paraId="00000287"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required insurance coverage shall be in force throughout the Contract Term.  Should the Contractor fail to provide acceptable evidence of current insurance within ten (10) days of receipt of written notice at any time during the contract term, the University shall have the absolute right to terminate the Contract without any further obligation to the Contractor, and the Contractor shall be liable to the University for the entire additional cost of procuring substitute performance and the cost of performing the incomplete portion of the Contract at time of termination.</w:t>
      </w:r>
    </w:p>
    <w:p w14:paraId="00000288" w14:textId="77777777" w:rsidR="00BB500C" w:rsidRDefault="00BB500C">
      <w:pPr>
        <w:tabs>
          <w:tab w:val="left" w:pos="-1440"/>
        </w:tabs>
        <w:spacing w:after="0" w:line="276" w:lineRule="auto"/>
        <w:rPr>
          <w:rFonts w:ascii="Times New Roman" w:eastAsia="Times New Roman" w:hAnsi="Times New Roman" w:cs="Times New Roman"/>
          <w:sz w:val="24"/>
          <w:szCs w:val="24"/>
        </w:rPr>
      </w:pPr>
    </w:p>
    <w:p w14:paraId="00000289" w14:textId="77777777" w:rsidR="00BB500C" w:rsidRDefault="00275F14">
      <w:pPr>
        <w:tabs>
          <w:tab w:val="left" w:pos="-14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required insurance coverages must be acquired from insurers allowed to do business in the State of Maryland and acceptable to the University.  The insurers must have a policy holders’ rating of “A-'' or better, and a financial size of “Class VII” or better in the latest edition of Best’s Insurance Reports. </w:t>
      </w:r>
    </w:p>
    <w:p w14:paraId="0000028C" w14:textId="77777777" w:rsidR="00BB500C" w:rsidRDefault="00BB500C">
      <w:pPr>
        <w:spacing w:after="0" w:line="276" w:lineRule="auto"/>
        <w:rPr>
          <w:rFonts w:ascii="Times New Roman" w:eastAsia="Times New Roman" w:hAnsi="Times New Roman" w:cs="Times New Roman"/>
          <w:sz w:val="24"/>
          <w:szCs w:val="24"/>
        </w:rPr>
      </w:pPr>
    </w:p>
    <w:p w14:paraId="0000028D" w14:textId="77777777" w:rsidR="00BB500C" w:rsidRDefault="00275F14">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4.22 Payment and Performance Bonds</w:t>
      </w:r>
    </w:p>
    <w:p w14:paraId="0000028E" w14:textId="77777777"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bond: N/A   </w:t>
      </w:r>
    </w:p>
    <w:p w14:paraId="00000290" w14:textId="5668E6BB" w:rsidR="00BB500C" w:rsidRDefault="00736DF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Contractor shall deliver a performance bond in the amount equal to at least 100 percent of the contract price</w:t>
      </w:r>
      <w:r w:rsidR="00275F14">
        <w:rPr>
          <w:rFonts w:ascii="Times New Roman" w:eastAsia="Times New Roman" w:hAnsi="Times New Roman" w:cs="Times New Roman"/>
          <w:sz w:val="24"/>
          <w:szCs w:val="24"/>
        </w:rPr>
        <w:t xml:space="preserve"> no later than the contract start date.  The required performance bond shall be in the State of Maryland form in effect at the time the contract is executed.  </w:t>
      </w:r>
    </w:p>
    <w:p w14:paraId="00000291" w14:textId="77777777" w:rsidR="00BB500C" w:rsidRDefault="00BB500C">
      <w:pPr>
        <w:widowControl w:val="0"/>
        <w:tabs>
          <w:tab w:val="left" w:pos="220"/>
          <w:tab w:val="left" w:pos="720"/>
        </w:tabs>
        <w:spacing w:after="0" w:line="276" w:lineRule="auto"/>
        <w:rPr>
          <w:rFonts w:ascii="Times New Roman" w:eastAsia="Times New Roman" w:hAnsi="Times New Roman" w:cs="Times New Roman"/>
          <w:b/>
          <w:sz w:val="24"/>
          <w:szCs w:val="24"/>
        </w:rPr>
      </w:pPr>
    </w:p>
    <w:p w14:paraId="00000292" w14:textId="77777777" w:rsidR="00BB500C" w:rsidRDefault="00275F14">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SECTION IV</w:t>
      </w:r>
    </w:p>
    <w:p w14:paraId="00000293" w14:textId="77777777" w:rsidR="00BB500C" w:rsidRDefault="00BB500C">
      <w:pPr>
        <w:widowControl w:val="0"/>
        <w:spacing w:after="0" w:line="276" w:lineRule="auto"/>
        <w:jc w:val="center"/>
        <w:rPr>
          <w:rFonts w:ascii="Times New Roman" w:eastAsia="Times New Roman" w:hAnsi="Times New Roman" w:cs="Times New Roman"/>
          <w:b/>
          <w:color w:val="000000"/>
          <w:sz w:val="24"/>
          <w:szCs w:val="24"/>
        </w:rPr>
      </w:pPr>
    </w:p>
    <w:p w14:paraId="00000294" w14:textId="77777777" w:rsidR="00BB500C" w:rsidRDefault="00BB500C">
      <w:pPr>
        <w:widowControl w:val="0"/>
        <w:spacing w:after="0" w:line="276" w:lineRule="auto"/>
        <w:jc w:val="center"/>
        <w:rPr>
          <w:rFonts w:ascii="Times New Roman" w:eastAsia="Times New Roman" w:hAnsi="Times New Roman" w:cs="Times New Roman"/>
          <w:b/>
          <w:color w:val="000000"/>
          <w:sz w:val="24"/>
          <w:szCs w:val="24"/>
        </w:rPr>
        <w:sectPr w:rsidR="00BB500C">
          <w:pgSz w:w="12240" w:h="15840"/>
          <w:pgMar w:top="1440" w:right="1440" w:bottom="1440" w:left="1440" w:header="720" w:footer="720" w:gutter="0"/>
          <w:cols w:space="720"/>
          <w:titlePg/>
        </w:sectPr>
      </w:pPr>
    </w:p>
    <w:p w14:paraId="00000295" w14:textId="77777777" w:rsidR="00BB500C" w:rsidRDefault="00275F14">
      <w:pPr>
        <w:widowControl w:val="0"/>
        <w:spacing w:after="0" w:line="276"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Technical Proposal Forms</w:t>
      </w:r>
    </w:p>
    <w:p w14:paraId="00000296" w14:textId="77777777" w:rsidR="00BB500C" w:rsidRDefault="00BB500C">
      <w:pPr>
        <w:widowControl w:val="0"/>
        <w:spacing w:after="0" w:line="276" w:lineRule="auto"/>
        <w:jc w:val="center"/>
        <w:rPr>
          <w:rFonts w:ascii="Times New Roman" w:eastAsia="Times New Roman" w:hAnsi="Times New Roman" w:cs="Times New Roman"/>
          <w:b/>
          <w:color w:val="000000"/>
          <w:sz w:val="24"/>
          <w:szCs w:val="24"/>
        </w:rPr>
      </w:pPr>
    </w:p>
    <w:p w14:paraId="00000297" w14:textId="77777777" w:rsidR="00BB500C" w:rsidRDefault="00275F14">
      <w:pPr>
        <w:widowControl w:val="0"/>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Addenda Acknowledgement</w:t>
      </w:r>
    </w:p>
    <w:p w14:paraId="00000298" w14:textId="5CE713E8" w:rsidR="00BB500C" w:rsidRDefault="00275F1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RFP NO.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BC-213</w:t>
      </w:r>
      <w:r w:rsidR="00836B3B">
        <w:rPr>
          <w:rFonts w:ascii="Times New Roman" w:eastAsia="Times New Roman" w:hAnsi="Times New Roman" w:cs="Times New Roman"/>
          <w:sz w:val="24"/>
          <w:szCs w:val="24"/>
        </w:rPr>
        <w:t>69</w:t>
      </w:r>
      <w:r>
        <w:rPr>
          <w:rFonts w:ascii="Times New Roman" w:eastAsia="Times New Roman" w:hAnsi="Times New Roman" w:cs="Times New Roman"/>
          <w:sz w:val="24"/>
          <w:szCs w:val="24"/>
        </w:rPr>
        <w:t>-J</w:t>
      </w:r>
    </w:p>
    <w:p w14:paraId="00000299" w14:textId="77777777" w:rsidR="00BB500C" w:rsidRDefault="00BB500C">
      <w:pPr>
        <w:spacing w:after="0" w:line="276" w:lineRule="auto"/>
        <w:jc w:val="both"/>
        <w:rPr>
          <w:rFonts w:ascii="Times New Roman" w:eastAsia="Times New Roman" w:hAnsi="Times New Roman" w:cs="Times New Roman"/>
          <w:sz w:val="24"/>
          <w:szCs w:val="24"/>
        </w:rPr>
      </w:pPr>
    </w:p>
    <w:p w14:paraId="0000029A" w14:textId="77777777" w:rsidR="00BB500C" w:rsidRDefault="00275F14">
      <w:pPr>
        <w:tabs>
          <w:tab w:val="left" w:pos="-144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RFP FOR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UMBC ON-CALL ROLL UP DOOR MAINTENANCE</w:t>
      </w:r>
    </w:p>
    <w:p w14:paraId="0000029B" w14:textId="77777777" w:rsidR="00BB500C" w:rsidRDefault="00BB500C">
      <w:pPr>
        <w:tabs>
          <w:tab w:val="left" w:pos="-1440"/>
        </w:tabs>
        <w:spacing w:after="0" w:line="276" w:lineRule="auto"/>
        <w:jc w:val="both"/>
        <w:rPr>
          <w:rFonts w:ascii="Times New Roman" w:eastAsia="Times New Roman" w:hAnsi="Times New Roman" w:cs="Times New Roman"/>
          <w:sz w:val="24"/>
          <w:szCs w:val="24"/>
        </w:rPr>
      </w:pPr>
    </w:p>
    <w:p w14:paraId="0000029C" w14:textId="1E8DAF1D" w:rsidR="00BB500C" w:rsidRDefault="00275F14">
      <w:pPr>
        <w:tabs>
          <w:tab w:val="left" w:pos="-1440"/>
        </w:tabs>
        <w:spacing w:after="0" w:line="276" w:lineRule="auto"/>
        <w:ind w:left="3600" w:hanging="3600"/>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TECHNICAL PROPOSAL DUE DATE</w:t>
      </w:r>
      <w:r w:rsidR="008616B6">
        <w:rPr>
          <w:rFonts w:ascii="Times New Roman" w:eastAsia="Times New Roman" w:hAnsi="Times New Roman" w:cs="Times New Roman"/>
          <w:sz w:val="24"/>
          <w:szCs w:val="24"/>
        </w:rPr>
        <w:t>: April 19, 2024</w:t>
      </w:r>
      <w:r>
        <w:rPr>
          <w:rFonts w:ascii="Times New Roman" w:eastAsia="Times New Roman" w:hAnsi="Times New Roman" w:cs="Times New Roman"/>
          <w:sz w:val="24"/>
          <w:szCs w:val="24"/>
        </w:rPr>
        <w:t xml:space="preserve"> on or before 11:59 p.m.</w:t>
      </w:r>
    </w:p>
    <w:p w14:paraId="0000029D" w14:textId="77777777" w:rsidR="00BB500C" w:rsidRDefault="00BB500C">
      <w:pPr>
        <w:spacing w:after="0" w:line="276" w:lineRule="auto"/>
        <w:rPr>
          <w:rFonts w:ascii="Times New Roman" w:eastAsia="Times New Roman" w:hAnsi="Times New Roman" w:cs="Times New Roman"/>
          <w:sz w:val="24"/>
          <w:szCs w:val="24"/>
        </w:rPr>
      </w:pPr>
    </w:p>
    <w:p w14:paraId="0000029E" w14:textId="77777777" w:rsidR="00BB500C" w:rsidRDefault="00BB500C">
      <w:pPr>
        <w:spacing w:after="0" w:line="276" w:lineRule="auto"/>
        <w:jc w:val="both"/>
        <w:rPr>
          <w:rFonts w:ascii="Times New Roman" w:eastAsia="Times New Roman" w:hAnsi="Times New Roman" w:cs="Times New Roman"/>
          <w:sz w:val="24"/>
          <w:szCs w:val="24"/>
        </w:rPr>
      </w:pPr>
    </w:p>
    <w:p w14:paraId="0000029F" w14:textId="77777777" w:rsidR="00BB500C" w:rsidRDefault="00275F14">
      <w:pPr>
        <w:spacing w:after="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NAME OF PROPOSER</w:t>
      </w:r>
      <w:r>
        <w:rPr>
          <w:rFonts w:ascii="Times New Roman" w:eastAsia="Times New Roman" w:hAnsi="Times New Roman" w:cs="Times New Roman"/>
          <w:sz w:val="24"/>
          <w:szCs w:val="24"/>
        </w:rPr>
        <w:t>:    __________________________________</w:t>
      </w:r>
      <w:r>
        <w:rPr>
          <w:rFonts w:ascii="Times New Roman" w:eastAsia="Times New Roman" w:hAnsi="Times New Roman" w:cs="Times New Roman"/>
          <w:sz w:val="24"/>
          <w:szCs w:val="24"/>
          <w:u w:val="single"/>
        </w:rPr>
        <w:t xml:space="preserve">                                              </w:t>
      </w:r>
    </w:p>
    <w:p w14:paraId="000002A0" w14:textId="77777777" w:rsidR="00BB500C" w:rsidRDefault="00BB500C">
      <w:pPr>
        <w:spacing w:after="0" w:line="276" w:lineRule="auto"/>
        <w:jc w:val="both"/>
        <w:rPr>
          <w:rFonts w:ascii="Times New Roman" w:eastAsia="Times New Roman" w:hAnsi="Times New Roman" w:cs="Times New Roman"/>
          <w:sz w:val="24"/>
          <w:szCs w:val="24"/>
          <w:u w:val="single"/>
        </w:rPr>
      </w:pPr>
    </w:p>
    <w:p w14:paraId="000002A1" w14:textId="77777777" w:rsidR="00BB500C" w:rsidRDefault="00275F14">
      <w:pPr>
        <w:tabs>
          <w:tab w:val="center" w:pos="46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ACKNOWLEDGEMENT OF RECEIPT OF ADDENDA</w:t>
      </w:r>
    </w:p>
    <w:p w14:paraId="000002A2" w14:textId="77777777" w:rsidR="00BB500C" w:rsidRDefault="00BB500C">
      <w:pPr>
        <w:spacing w:after="0" w:line="276" w:lineRule="auto"/>
        <w:jc w:val="both"/>
        <w:rPr>
          <w:rFonts w:ascii="Times New Roman" w:eastAsia="Times New Roman" w:hAnsi="Times New Roman" w:cs="Times New Roman"/>
          <w:sz w:val="24"/>
          <w:szCs w:val="24"/>
        </w:rPr>
      </w:pPr>
    </w:p>
    <w:p w14:paraId="000002A3" w14:textId="77777777" w:rsidR="00BB500C" w:rsidRDefault="00275F1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hereby acknowledges the receipt of the following addenda:</w:t>
      </w:r>
    </w:p>
    <w:p w14:paraId="000002A4" w14:textId="77777777" w:rsidR="00BB500C" w:rsidRDefault="00BB500C">
      <w:pPr>
        <w:spacing w:after="0" w:line="276" w:lineRule="auto"/>
        <w:jc w:val="both"/>
        <w:rPr>
          <w:rFonts w:ascii="Times New Roman" w:eastAsia="Times New Roman" w:hAnsi="Times New Roman" w:cs="Times New Roman"/>
          <w:sz w:val="24"/>
          <w:szCs w:val="24"/>
        </w:rPr>
      </w:pPr>
    </w:p>
    <w:p w14:paraId="000002A5" w14:textId="77777777" w:rsidR="00BB500C" w:rsidRDefault="00275F14">
      <w:pPr>
        <w:tabs>
          <w:tab w:val="left" w:pos="3264"/>
          <w:tab w:val="left" w:pos="3984"/>
        </w:tab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Addendum No.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2A6" w14:textId="77777777" w:rsidR="00BB500C" w:rsidRDefault="00BB500C">
      <w:pPr>
        <w:spacing w:after="0" w:line="276" w:lineRule="auto"/>
        <w:jc w:val="both"/>
        <w:rPr>
          <w:rFonts w:ascii="Times New Roman" w:eastAsia="Times New Roman" w:hAnsi="Times New Roman" w:cs="Times New Roman"/>
          <w:sz w:val="24"/>
          <w:szCs w:val="24"/>
        </w:rPr>
      </w:pPr>
    </w:p>
    <w:p w14:paraId="000002A7" w14:textId="77777777" w:rsidR="00BB500C" w:rsidRDefault="00275F14">
      <w:pPr>
        <w:tabs>
          <w:tab w:val="left" w:pos="3264"/>
          <w:tab w:val="left" w:pos="3984"/>
        </w:tab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Addendum No.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2A8" w14:textId="77777777" w:rsidR="00BB500C" w:rsidRDefault="00BB500C">
      <w:pPr>
        <w:spacing w:after="0" w:line="276" w:lineRule="auto"/>
        <w:jc w:val="both"/>
        <w:rPr>
          <w:rFonts w:ascii="Times New Roman" w:eastAsia="Times New Roman" w:hAnsi="Times New Roman" w:cs="Times New Roman"/>
          <w:sz w:val="24"/>
          <w:szCs w:val="24"/>
        </w:rPr>
      </w:pPr>
    </w:p>
    <w:p w14:paraId="000002A9" w14:textId="77777777" w:rsidR="00BB500C" w:rsidRDefault="00275F14">
      <w:pPr>
        <w:tabs>
          <w:tab w:val="left" w:pos="3264"/>
          <w:tab w:val="left" w:pos="3984"/>
        </w:tab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Addendum No.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2AA" w14:textId="77777777" w:rsidR="00BB500C" w:rsidRDefault="00BB500C">
      <w:pPr>
        <w:spacing w:after="0" w:line="276" w:lineRule="auto"/>
        <w:jc w:val="both"/>
        <w:rPr>
          <w:rFonts w:ascii="Times New Roman" w:eastAsia="Times New Roman" w:hAnsi="Times New Roman" w:cs="Times New Roman"/>
          <w:sz w:val="24"/>
          <w:szCs w:val="24"/>
        </w:rPr>
      </w:pPr>
    </w:p>
    <w:p w14:paraId="000002AB" w14:textId="77777777" w:rsidR="00BB500C" w:rsidRDefault="00275F14">
      <w:pPr>
        <w:tabs>
          <w:tab w:val="left" w:pos="3264"/>
          <w:tab w:val="left" w:pos="3984"/>
        </w:tab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Addendum No.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2AC" w14:textId="77777777" w:rsidR="00BB500C" w:rsidRDefault="00BB500C">
      <w:pPr>
        <w:spacing w:after="0" w:line="276" w:lineRule="auto"/>
        <w:jc w:val="both"/>
        <w:rPr>
          <w:rFonts w:ascii="Times New Roman" w:eastAsia="Times New Roman" w:hAnsi="Times New Roman" w:cs="Times New Roman"/>
          <w:sz w:val="24"/>
          <w:szCs w:val="24"/>
        </w:rPr>
      </w:pPr>
    </w:p>
    <w:p w14:paraId="000002AD" w14:textId="77777777" w:rsidR="00BB500C" w:rsidRDefault="00275F14">
      <w:pPr>
        <w:tabs>
          <w:tab w:val="left" w:pos="3264"/>
          <w:tab w:val="left" w:pos="3984"/>
        </w:tabs>
        <w:spacing w:after="0" w:line="27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Addendum No.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dated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2AE" w14:textId="77777777" w:rsidR="00BB500C" w:rsidRDefault="00BB500C">
      <w:pPr>
        <w:spacing w:after="0" w:line="276" w:lineRule="auto"/>
        <w:jc w:val="both"/>
        <w:rPr>
          <w:rFonts w:ascii="Times New Roman" w:eastAsia="Times New Roman" w:hAnsi="Times New Roman" w:cs="Times New Roman"/>
          <w:sz w:val="24"/>
          <w:szCs w:val="24"/>
        </w:rPr>
      </w:pPr>
    </w:p>
    <w:p w14:paraId="000002AF" w14:textId="77777777" w:rsidR="00BB500C" w:rsidRDefault="00BB500C">
      <w:pPr>
        <w:spacing w:after="0" w:line="276" w:lineRule="auto"/>
        <w:jc w:val="both"/>
        <w:rPr>
          <w:rFonts w:ascii="Times New Roman" w:eastAsia="Times New Roman" w:hAnsi="Times New Roman" w:cs="Times New Roman"/>
          <w:sz w:val="24"/>
          <w:szCs w:val="24"/>
        </w:rPr>
      </w:pPr>
    </w:p>
    <w:p w14:paraId="000002B0" w14:textId="77777777" w:rsidR="00BB500C" w:rsidRDefault="00BB500C">
      <w:pPr>
        <w:spacing w:after="0" w:line="276" w:lineRule="auto"/>
        <w:jc w:val="both"/>
        <w:rPr>
          <w:rFonts w:ascii="Times New Roman" w:eastAsia="Times New Roman" w:hAnsi="Times New Roman" w:cs="Times New Roman"/>
          <w:sz w:val="24"/>
          <w:szCs w:val="24"/>
        </w:rPr>
      </w:pPr>
    </w:p>
    <w:p w14:paraId="000002B1" w14:textId="77777777" w:rsidR="00BB500C" w:rsidRDefault="00275F14">
      <w:pPr>
        <w:spacing w:after="0" w:line="276" w:lineRule="auto"/>
        <w:ind w:left="50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2B2" w14:textId="77777777" w:rsidR="00BB500C" w:rsidRDefault="00275F14">
      <w:pPr>
        <w:spacing w:after="0" w:line="276"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w:t>
      </w:r>
    </w:p>
    <w:p w14:paraId="000002B3" w14:textId="77777777" w:rsidR="00BB500C" w:rsidRDefault="00BB500C">
      <w:pPr>
        <w:spacing w:after="0" w:line="276" w:lineRule="auto"/>
        <w:jc w:val="both"/>
        <w:rPr>
          <w:rFonts w:ascii="Times New Roman" w:eastAsia="Times New Roman" w:hAnsi="Times New Roman" w:cs="Times New Roman"/>
          <w:sz w:val="24"/>
          <w:szCs w:val="24"/>
        </w:rPr>
      </w:pPr>
    </w:p>
    <w:p w14:paraId="000002B4" w14:textId="77777777" w:rsidR="00BB500C" w:rsidRDefault="00275F14">
      <w:pPr>
        <w:spacing w:after="0" w:line="276" w:lineRule="auto"/>
        <w:ind w:left="50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2B5" w14:textId="77777777" w:rsidR="00BB500C" w:rsidRDefault="00275F14">
      <w:pPr>
        <w:spacing w:after="0" w:line="276"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Name_____________________</w:t>
      </w:r>
    </w:p>
    <w:p w14:paraId="000002B6" w14:textId="77777777" w:rsidR="00BB500C" w:rsidRDefault="00BB500C">
      <w:pPr>
        <w:spacing w:after="0" w:line="276" w:lineRule="auto"/>
        <w:jc w:val="both"/>
        <w:rPr>
          <w:rFonts w:ascii="Times New Roman" w:eastAsia="Times New Roman" w:hAnsi="Times New Roman" w:cs="Times New Roman"/>
          <w:sz w:val="24"/>
          <w:szCs w:val="24"/>
        </w:rPr>
      </w:pPr>
    </w:p>
    <w:p w14:paraId="000002B7" w14:textId="77777777" w:rsidR="00BB500C" w:rsidRDefault="00275F14">
      <w:pPr>
        <w:spacing w:after="0" w:line="276" w:lineRule="auto"/>
        <w:ind w:left="50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2B8" w14:textId="77777777" w:rsidR="00BB500C" w:rsidRDefault="00275F14">
      <w:pPr>
        <w:spacing w:after="0" w:line="276"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Title____________________________</w:t>
      </w:r>
    </w:p>
    <w:p w14:paraId="000002B9" w14:textId="77777777" w:rsidR="00BB500C" w:rsidRDefault="00BB500C">
      <w:pPr>
        <w:spacing w:after="0" w:line="276" w:lineRule="auto"/>
        <w:jc w:val="both"/>
        <w:rPr>
          <w:rFonts w:ascii="Times New Roman" w:eastAsia="Times New Roman" w:hAnsi="Times New Roman" w:cs="Times New Roman"/>
          <w:sz w:val="24"/>
          <w:szCs w:val="24"/>
        </w:rPr>
      </w:pPr>
    </w:p>
    <w:p w14:paraId="000002BA" w14:textId="77777777" w:rsidR="00BB500C" w:rsidRDefault="00275F14">
      <w:pPr>
        <w:spacing w:after="0" w:line="276" w:lineRule="auto"/>
        <w:ind w:left="50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2BB" w14:textId="77777777" w:rsidR="00BB500C" w:rsidRDefault="00275F14">
      <w:pPr>
        <w:spacing w:after="0" w:line="276"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w:t>
      </w:r>
    </w:p>
    <w:p w14:paraId="000002BC" w14:textId="77777777" w:rsidR="00BB500C" w:rsidRDefault="00275F14">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00002BD" w14:textId="77777777" w:rsidR="00BB500C" w:rsidRDefault="00275F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BID/PROPOSAL AFFIDAVIT </w:t>
      </w:r>
    </w:p>
    <w:p w14:paraId="000002BE" w14:textId="77777777" w:rsidR="00BB500C" w:rsidRDefault="00BB500C">
      <w:pPr>
        <w:spacing w:after="0" w:line="240" w:lineRule="auto"/>
        <w:rPr>
          <w:rFonts w:ascii="Times New Roman" w:eastAsia="Times New Roman" w:hAnsi="Times New Roman" w:cs="Times New Roman"/>
          <w:sz w:val="18"/>
          <w:szCs w:val="18"/>
        </w:rPr>
      </w:pPr>
    </w:p>
    <w:p w14:paraId="000002B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Authority</w:t>
      </w:r>
    </w:p>
    <w:p w14:paraId="000002C0" w14:textId="77777777" w:rsidR="00BB500C" w:rsidRDefault="00BB500C">
      <w:pPr>
        <w:spacing w:after="0" w:line="240" w:lineRule="auto"/>
        <w:rPr>
          <w:rFonts w:ascii="Times New Roman" w:eastAsia="Times New Roman" w:hAnsi="Times New Roman" w:cs="Times New Roman"/>
          <w:sz w:val="18"/>
          <w:szCs w:val="18"/>
        </w:rPr>
      </w:pPr>
    </w:p>
    <w:p w14:paraId="000002C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HEREBY AFFIRM THAT:</w:t>
      </w:r>
    </w:p>
    <w:p w14:paraId="000002C2" w14:textId="77777777" w:rsidR="00BB500C" w:rsidRDefault="00BB500C">
      <w:pPr>
        <w:spacing w:after="0" w:line="240" w:lineRule="auto"/>
        <w:rPr>
          <w:rFonts w:ascii="Times New Roman" w:eastAsia="Times New Roman" w:hAnsi="Times New Roman" w:cs="Times New Roman"/>
          <w:sz w:val="18"/>
          <w:szCs w:val="18"/>
        </w:rPr>
      </w:pPr>
    </w:p>
    <w:p w14:paraId="000002C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(print name) _____________________            possess the legal authority to make this Affidavit.</w:t>
      </w:r>
    </w:p>
    <w:p w14:paraId="000002C4" w14:textId="77777777" w:rsidR="00BB500C" w:rsidRDefault="00BB500C">
      <w:pPr>
        <w:spacing w:after="0" w:line="240" w:lineRule="auto"/>
        <w:rPr>
          <w:rFonts w:ascii="Times New Roman" w:eastAsia="Times New Roman" w:hAnsi="Times New Roman" w:cs="Times New Roman"/>
          <w:sz w:val="18"/>
          <w:szCs w:val="18"/>
        </w:rPr>
      </w:pPr>
    </w:p>
    <w:p w14:paraId="000002C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CERTIFICATION REGARDING COMMERCIAL NONDISCRIMINATION</w:t>
      </w:r>
    </w:p>
    <w:p w14:paraId="000002C6" w14:textId="77777777" w:rsidR="00BB500C" w:rsidRDefault="00BB500C">
      <w:pPr>
        <w:spacing w:after="0" w:line="240" w:lineRule="auto"/>
        <w:rPr>
          <w:rFonts w:ascii="Times New Roman" w:eastAsia="Times New Roman" w:hAnsi="Times New Roman" w:cs="Times New Roman"/>
          <w:sz w:val="18"/>
          <w:szCs w:val="18"/>
        </w:rPr>
      </w:pPr>
    </w:p>
    <w:p w14:paraId="000002C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000002C8" w14:textId="77777777" w:rsidR="00BB500C" w:rsidRDefault="00BB500C">
      <w:pPr>
        <w:spacing w:after="0" w:line="240" w:lineRule="auto"/>
        <w:rPr>
          <w:rFonts w:ascii="Times New Roman" w:eastAsia="Times New Roman" w:hAnsi="Times New Roman" w:cs="Times New Roman"/>
          <w:sz w:val="18"/>
          <w:szCs w:val="18"/>
        </w:rPr>
      </w:pPr>
    </w:p>
    <w:p w14:paraId="000002C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B-1. Certification Regarding Minority Business Enterprises.</w:t>
      </w:r>
    </w:p>
    <w:p w14:paraId="000002CA" w14:textId="77777777" w:rsidR="00BB500C" w:rsidRDefault="00BB500C">
      <w:pPr>
        <w:spacing w:after="0" w:line="240" w:lineRule="auto"/>
        <w:rPr>
          <w:rFonts w:ascii="Times New Roman" w:eastAsia="Times New Roman" w:hAnsi="Times New Roman" w:cs="Times New Roman"/>
          <w:sz w:val="18"/>
          <w:szCs w:val="18"/>
        </w:rPr>
      </w:pPr>
    </w:p>
    <w:p w14:paraId="000002CB"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000002CC"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Fail to request, receive, or otherwise obtain authorization from the certified minority business enterprise to identify the certified minority proposal;</w:t>
      </w:r>
    </w:p>
    <w:p w14:paraId="000002C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Fail to notify the certified minority business enterprise before execution of the contract of its inclusion in the bid or proposal;</w:t>
      </w:r>
    </w:p>
    <w:p w14:paraId="000002CE"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Fail to use the certified minority business enterprise in the performance of the contract; or</w:t>
      </w:r>
    </w:p>
    <w:p w14:paraId="000002C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 Pay the certified minority business enterprise solely for the use of its name in the bid or proposal.</w:t>
      </w:r>
    </w:p>
    <w:p w14:paraId="000002D0"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000002D1" w14:textId="77777777" w:rsidR="00BB500C" w:rsidRDefault="00BB500C">
      <w:pPr>
        <w:spacing w:after="0" w:line="240" w:lineRule="auto"/>
        <w:rPr>
          <w:rFonts w:ascii="Times New Roman" w:eastAsia="Times New Roman" w:hAnsi="Times New Roman" w:cs="Times New Roman"/>
          <w:sz w:val="18"/>
          <w:szCs w:val="18"/>
        </w:rPr>
      </w:pPr>
    </w:p>
    <w:p w14:paraId="000002D2"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B-2. Certification Regarding Veteran-Owned Small Business Enterprises. </w:t>
      </w:r>
    </w:p>
    <w:p w14:paraId="000002D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undersigned bidder hereby certifies and agrees that it has fully complied with the State veteran-owned small business enterprise law, State Finance and Procurement Article, §14-605, Annotated Code of Maryland, which provides that a person may not:</w:t>
      </w:r>
    </w:p>
    <w:p w14:paraId="000002D4"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000002D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Knowingly and with intent to defraud, fraudulently represent participation of a veteran–owned small business enterprise in order to obtain or retain a bid preference or a procurement contract;</w:t>
      </w:r>
    </w:p>
    <w:p w14:paraId="000002D6"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000002D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000002D8"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Willfully and knowingly fail to file any declaration or notice with the unit that is required by COMAR 21.11.12; or</w:t>
      </w:r>
    </w:p>
    <w:p w14:paraId="000002D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 Establish, knowingly aid in the establishment of, or exercise control over a business found to have violated a provision of §B-2(1)—(5) of this regulation.</w:t>
      </w:r>
    </w:p>
    <w:p w14:paraId="000002DA" w14:textId="77777777" w:rsidR="00BB500C" w:rsidRDefault="00BB500C">
      <w:pPr>
        <w:spacing w:after="0" w:line="240" w:lineRule="auto"/>
        <w:rPr>
          <w:rFonts w:ascii="Times New Roman" w:eastAsia="Times New Roman" w:hAnsi="Times New Roman" w:cs="Times New Roman"/>
          <w:sz w:val="18"/>
          <w:szCs w:val="18"/>
        </w:rPr>
      </w:pPr>
    </w:p>
    <w:p w14:paraId="000002DB" w14:textId="77777777" w:rsidR="00BB500C" w:rsidRDefault="00BB500C">
      <w:pPr>
        <w:spacing w:after="0" w:line="240" w:lineRule="auto"/>
        <w:rPr>
          <w:rFonts w:ascii="Times New Roman" w:eastAsia="Times New Roman" w:hAnsi="Times New Roman" w:cs="Times New Roman"/>
          <w:sz w:val="18"/>
          <w:szCs w:val="18"/>
        </w:rPr>
      </w:pPr>
    </w:p>
    <w:p w14:paraId="000002DC" w14:textId="77777777" w:rsidR="00BB500C" w:rsidRDefault="00BB500C">
      <w:pPr>
        <w:spacing w:after="0" w:line="240" w:lineRule="auto"/>
        <w:rPr>
          <w:rFonts w:ascii="Times New Roman" w:eastAsia="Times New Roman" w:hAnsi="Times New Roman" w:cs="Times New Roman"/>
          <w:sz w:val="18"/>
          <w:szCs w:val="18"/>
        </w:rPr>
      </w:pPr>
    </w:p>
    <w:p w14:paraId="000002D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C. AFFIRMATION REGARDING BRIBERY CONVICTIONS</w:t>
      </w:r>
    </w:p>
    <w:p w14:paraId="000002DE" w14:textId="77777777" w:rsidR="00BB500C" w:rsidRDefault="00BB500C">
      <w:pPr>
        <w:spacing w:after="0" w:line="240" w:lineRule="auto"/>
        <w:rPr>
          <w:rFonts w:ascii="Times New Roman" w:eastAsia="Times New Roman" w:hAnsi="Times New Roman" w:cs="Times New Roman"/>
          <w:sz w:val="18"/>
          <w:szCs w:val="18"/>
        </w:rPr>
      </w:pPr>
    </w:p>
    <w:p w14:paraId="000002D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2E0" w14:textId="77777777" w:rsidR="00BB500C" w:rsidRDefault="00BB500C">
      <w:pPr>
        <w:spacing w:after="0" w:line="240" w:lineRule="auto"/>
        <w:rPr>
          <w:rFonts w:ascii="Times New Roman" w:eastAsia="Times New Roman" w:hAnsi="Times New Roman" w:cs="Times New Roman"/>
          <w:sz w:val="18"/>
          <w:szCs w:val="18"/>
        </w:rPr>
      </w:pPr>
    </w:p>
    <w:p w14:paraId="000002E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000002E2"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2E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2E4"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w:t>
      </w:r>
    </w:p>
    <w:p w14:paraId="000002E5" w14:textId="77777777" w:rsidR="00BB500C" w:rsidRDefault="00BB500C">
      <w:pPr>
        <w:spacing w:after="0" w:line="240" w:lineRule="auto"/>
        <w:rPr>
          <w:rFonts w:ascii="Times New Roman" w:eastAsia="Times New Roman" w:hAnsi="Times New Roman" w:cs="Times New Roman"/>
          <w:sz w:val="18"/>
          <w:szCs w:val="18"/>
        </w:rPr>
      </w:pPr>
    </w:p>
    <w:p w14:paraId="000002E6" w14:textId="77777777" w:rsidR="00BB500C" w:rsidRDefault="00BB500C">
      <w:pPr>
        <w:spacing w:after="0" w:line="240" w:lineRule="auto"/>
        <w:rPr>
          <w:rFonts w:ascii="Times New Roman" w:eastAsia="Times New Roman" w:hAnsi="Times New Roman" w:cs="Times New Roman"/>
          <w:sz w:val="18"/>
          <w:szCs w:val="18"/>
        </w:rPr>
      </w:pPr>
    </w:p>
    <w:p w14:paraId="000002E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 AFFIRMATION REGARDING OTHER CONVICTIONS</w:t>
      </w:r>
    </w:p>
    <w:p w14:paraId="000002E8" w14:textId="77777777" w:rsidR="00BB500C" w:rsidRDefault="00BB500C">
      <w:pPr>
        <w:spacing w:after="0" w:line="240" w:lineRule="auto"/>
        <w:rPr>
          <w:rFonts w:ascii="Times New Roman" w:eastAsia="Times New Roman" w:hAnsi="Times New Roman" w:cs="Times New Roman"/>
          <w:sz w:val="18"/>
          <w:szCs w:val="18"/>
        </w:rPr>
      </w:pPr>
    </w:p>
    <w:p w14:paraId="000002E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2EA" w14:textId="77777777" w:rsidR="00BB500C" w:rsidRDefault="00BB500C">
      <w:pPr>
        <w:spacing w:after="0" w:line="240" w:lineRule="auto"/>
        <w:rPr>
          <w:rFonts w:ascii="Times New Roman" w:eastAsia="Times New Roman" w:hAnsi="Times New Roman" w:cs="Times New Roman"/>
          <w:sz w:val="18"/>
          <w:szCs w:val="18"/>
        </w:rPr>
      </w:pPr>
    </w:p>
    <w:p w14:paraId="000002EB"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000002EC"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Been convicted under state or federal statute of:</w:t>
      </w:r>
    </w:p>
    <w:p w14:paraId="000002E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A criminal offense incident to obtaining, attempting to obtain, or performing a public or private contract; or</w:t>
      </w:r>
    </w:p>
    <w:p w14:paraId="000002EE"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Fraud, embezzlement, theft, forgery, falsification or destruction of records or receiving stolen property;</w:t>
      </w:r>
    </w:p>
    <w:p w14:paraId="000002E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Been convicted of any criminal violation of a state or federal antitrust statute;</w:t>
      </w:r>
    </w:p>
    <w:p w14:paraId="000002F0"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000002F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 Been convicted of a violation of the State Minority Business Enterprise Law, §14-308 of the State Finance and Procurement Article of the Annotated Code of Maryland;</w:t>
      </w:r>
    </w:p>
    <w:p w14:paraId="000002F2"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Been convicted of a violation of §11-205.1 of the State Finance and Procurement Article of the Annotated Code of Maryland;</w:t>
      </w:r>
    </w:p>
    <w:p w14:paraId="000002F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 Been convicted of conspiracy to commit any act or omission that would constitute grounds for conviction or liability under any law or statute described in subsections (1)—(5) above;</w:t>
      </w:r>
    </w:p>
    <w:p w14:paraId="000002F4"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 Been found civilly liable under a state or federal antitrust statute for acts or omissions in connection with the submission of bids or proposals for a public or private contract;</w:t>
      </w:r>
    </w:p>
    <w:p w14:paraId="000002F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Been found in a final adjudicated decision to have violated the Commercial Nondiscrimination Policy under Title 19 of the State Finance and Procurement Article of the Annotated Code of Maryland with regard to a public or private contract;</w:t>
      </w:r>
    </w:p>
    <w:p w14:paraId="000002F6"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 Been convicted of a violation of one or more of the following provisions of the Internal Revenue Code:</w:t>
      </w:r>
    </w:p>
    <w:p w14:paraId="000002F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§7201, Attempt to Evade or Defeat Tax;</w:t>
      </w:r>
    </w:p>
    <w:p w14:paraId="000002F8"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§7203, Willful Failure to File Return, Supply Information, or Pay Tax,</w:t>
      </w:r>
    </w:p>
    <w:p w14:paraId="000002F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 §7205, Fraudulent Withholding Exemption Certificate or Failure to Supply Information,</w:t>
      </w:r>
    </w:p>
    <w:p w14:paraId="000002FA"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 §7206, Fraud and False Statements, or</w:t>
      </w:r>
    </w:p>
    <w:p w14:paraId="000002FB"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 §7207 Fraudulent Returns, Statements, or Other Documents;</w:t>
      </w:r>
    </w:p>
    <w:p w14:paraId="000002FC"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 Been convicted of a violation of 18 U.S.C. §286 Conspiracy to Defraud the Government with Respect to Claims, 18 U.S.C. §287, False, Fictitious, or Fraudulent Claims, or 18 U.S.C. §371, Conspiracy to Defraud the United States;</w:t>
      </w:r>
    </w:p>
    <w:p w14:paraId="000002F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 Been convicted of a violation of the Tax-General Article, Title 13, Subtitle 7 or Subtitle 10, Annotated Code of Maryland;</w:t>
      </w:r>
    </w:p>
    <w:p w14:paraId="000002FE"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Been found to have willfully or knowingly violated State Prevailing Wage Laws as provided in the State Finance and Procurement Article, Title 17, Subtitle 2, Annotated Code of Maryland, if:</w:t>
      </w:r>
    </w:p>
    <w:p w14:paraId="000002F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A court:</w:t>
      </w:r>
    </w:p>
    <w:p w14:paraId="00000300"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Made the finding; and</w:t>
      </w:r>
    </w:p>
    <w:p w14:paraId="0000030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 Decision became final; or</w:t>
      </w:r>
    </w:p>
    <w:p w14:paraId="00000302"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The finding was:</w:t>
      </w:r>
    </w:p>
    <w:p w14:paraId="0000030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Made in a contested case under the Maryland Administrative Procedure Act; and</w:t>
      </w:r>
    </w:p>
    <w:p w14:paraId="00000304"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 Not overturned on judicial review;</w:t>
      </w:r>
    </w:p>
    <w:p w14:paraId="0000030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 Been found to have willfully or knowingly violated State Living Wage Laws as provided in the State Finance and Procurement Article, Title 18, Annotated Code of Maryland, if:</w:t>
      </w:r>
    </w:p>
    <w:p w14:paraId="00000306"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A court:</w:t>
      </w:r>
    </w:p>
    <w:p w14:paraId="0000030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Made the finding; and</w:t>
      </w:r>
    </w:p>
    <w:p w14:paraId="00000308"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(ii) Decision became final; or</w:t>
      </w:r>
    </w:p>
    <w:p w14:paraId="0000030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The finding was:</w:t>
      </w:r>
    </w:p>
    <w:p w14:paraId="0000030A"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Made in a contested case under the Maryland Administrative Procedure Act; and</w:t>
      </w:r>
    </w:p>
    <w:p w14:paraId="0000030B"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 Not overturned on judicial review;</w:t>
      </w:r>
    </w:p>
    <w:p w14:paraId="0000030C"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Been found to have willfully or knowingly violated the Labor and Employment Article, Title 3, Subtitles 3, 4, or 5, or Title 5, Annotated Code of Maryland, if:</w:t>
      </w:r>
    </w:p>
    <w:p w14:paraId="0000030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A court:</w:t>
      </w:r>
    </w:p>
    <w:p w14:paraId="0000030E"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Made the finding; and</w:t>
      </w:r>
    </w:p>
    <w:p w14:paraId="0000030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 Decision became final; or</w:t>
      </w:r>
    </w:p>
    <w:p w14:paraId="00000310"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The finding was:</w:t>
      </w:r>
    </w:p>
    <w:p w14:paraId="0000031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Made in a contested case under the Maryland Administrative Procedure Act; and</w:t>
      </w:r>
    </w:p>
    <w:p w14:paraId="00000312"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(ii) Not overturned on judicial review; or</w:t>
      </w:r>
    </w:p>
    <w:p w14:paraId="0000031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00000314"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31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316"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w:t>
      </w:r>
    </w:p>
    <w:p w14:paraId="00000317" w14:textId="77777777" w:rsidR="00BB500C" w:rsidRDefault="00BB500C">
      <w:pPr>
        <w:spacing w:after="0" w:line="240" w:lineRule="auto"/>
        <w:rPr>
          <w:rFonts w:ascii="Times New Roman" w:eastAsia="Times New Roman" w:hAnsi="Times New Roman" w:cs="Times New Roman"/>
          <w:sz w:val="18"/>
          <w:szCs w:val="18"/>
        </w:rPr>
      </w:pPr>
    </w:p>
    <w:p w14:paraId="00000318"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 AFFIRMATION REGARDING DEBARMENT</w:t>
      </w:r>
    </w:p>
    <w:p w14:paraId="00000319" w14:textId="77777777" w:rsidR="00BB500C" w:rsidRDefault="00BB500C">
      <w:pPr>
        <w:spacing w:after="0" w:line="240" w:lineRule="auto"/>
        <w:rPr>
          <w:rFonts w:ascii="Times New Roman" w:eastAsia="Times New Roman" w:hAnsi="Times New Roman" w:cs="Times New Roman"/>
          <w:sz w:val="18"/>
          <w:szCs w:val="18"/>
        </w:rPr>
      </w:pPr>
    </w:p>
    <w:p w14:paraId="0000031A"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31B" w14:textId="77777777" w:rsidR="00BB500C" w:rsidRDefault="00BB500C">
      <w:pPr>
        <w:spacing w:after="0" w:line="240" w:lineRule="auto"/>
        <w:rPr>
          <w:rFonts w:ascii="Times New Roman" w:eastAsia="Times New Roman" w:hAnsi="Times New Roman" w:cs="Times New Roman"/>
          <w:sz w:val="18"/>
          <w:szCs w:val="18"/>
        </w:rPr>
      </w:pPr>
    </w:p>
    <w:p w14:paraId="0000031C"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0000031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31E"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31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w:t>
      </w:r>
    </w:p>
    <w:p w14:paraId="00000320" w14:textId="77777777" w:rsidR="00BB500C" w:rsidRDefault="00BB500C">
      <w:pPr>
        <w:spacing w:after="0" w:line="240" w:lineRule="auto"/>
        <w:rPr>
          <w:rFonts w:ascii="Times New Roman" w:eastAsia="Times New Roman" w:hAnsi="Times New Roman" w:cs="Times New Roman"/>
          <w:sz w:val="18"/>
          <w:szCs w:val="18"/>
        </w:rPr>
      </w:pPr>
    </w:p>
    <w:p w14:paraId="0000032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 AFFIRMATION REGARDING DEBARMENT OF RELATED ENTITIES</w:t>
      </w:r>
    </w:p>
    <w:p w14:paraId="00000322" w14:textId="77777777" w:rsidR="00BB500C" w:rsidRDefault="00BB500C">
      <w:pPr>
        <w:spacing w:after="0" w:line="240" w:lineRule="auto"/>
        <w:rPr>
          <w:rFonts w:ascii="Times New Roman" w:eastAsia="Times New Roman" w:hAnsi="Times New Roman" w:cs="Times New Roman"/>
          <w:sz w:val="18"/>
          <w:szCs w:val="18"/>
        </w:rPr>
      </w:pPr>
    </w:p>
    <w:p w14:paraId="0000032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324" w14:textId="77777777" w:rsidR="00BB500C" w:rsidRDefault="00BB500C">
      <w:pPr>
        <w:spacing w:after="0" w:line="240" w:lineRule="auto"/>
        <w:rPr>
          <w:rFonts w:ascii="Times New Roman" w:eastAsia="Times New Roman" w:hAnsi="Times New Roman" w:cs="Times New Roman"/>
          <w:sz w:val="18"/>
          <w:szCs w:val="18"/>
        </w:rPr>
      </w:pPr>
    </w:p>
    <w:p w14:paraId="0000032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00000326"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The business is not a successor, assignee, subsidiary, or affiliate of a suspended or debarred business, except as follows (you must indicate the reasons why the affirmations cannot be given without qualification):</w:t>
      </w:r>
    </w:p>
    <w:p w14:paraId="0000032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328"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____________________________________________________________</w:t>
      </w:r>
    </w:p>
    <w:p w14:paraId="0000032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___________________________________________________________.</w:t>
      </w:r>
    </w:p>
    <w:p w14:paraId="0000032A" w14:textId="77777777" w:rsidR="00BB500C" w:rsidRDefault="00BB500C">
      <w:pPr>
        <w:spacing w:after="0" w:line="240" w:lineRule="auto"/>
        <w:rPr>
          <w:rFonts w:ascii="Times New Roman" w:eastAsia="Times New Roman" w:hAnsi="Times New Roman" w:cs="Times New Roman"/>
          <w:sz w:val="18"/>
          <w:szCs w:val="18"/>
        </w:rPr>
      </w:pPr>
    </w:p>
    <w:p w14:paraId="0000032B"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 SUB-CONTRACT AFFIRMATION</w:t>
      </w:r>
    </w:p>
    <w:p w14:paraId="0000032C" w14:textId="77777777" w:rsidR="00BB500C" w:rsidRDefault="00BB500C">
      <w:pPr>
        <w:spacing w:after="0" w:line="240" w:lineRule="auto"/>
        <w:rPr>
          <w:rFonts w:ascii="Times New Roman" w:eastAsia="Times New Roman" w:hAnsi="Times New Roman" w:cs="Times New Roman"/>
          <w:sz w:val="18"/>
          <w:szCs w:val="18"/>
        </w:rPr>
      </w:pPr>
    </w:p>
    <w:p w14:paraId="0000032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32E" w14:textId="77777777" w:rsidR="00BB500C" w:rsidRDefault="00BB500C">
      <w:pPr>
        <w:spacing w:after="0" w:line="240" w:lineRule="auto"/>
        <w:rPr>
          <w:rFonts w:ascii="Times New Roman" w:eastAsia="Times New Roman" w:hAnsi="Times New Roman" w:cs="Times New Roman"/>
          <w:sz w:val="18"/>
          <w:szCs w:val="18"/>
        </w:rPr>
      </w:pPr>
    </w:p>
    <w:p w14:paraId="0000032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00000330" w14:textId="77777777" w:rsidR="00BB500C" w:rsidRDefault="00BB500C">
      <w:pPr>
        <w:spacing w:after="0" w:line="240" w:lineRule="auto"/>
        <w:rPr>
          <w:rFonts w:ascii="Times New Roman" w:eastAsia="Times New Roman" w:hAnsi="Times New Roman" w:cs="Times New Roman"/>
          <w:sz w:val="18"/>
          <w:szCs w:val="18"/>
        </w:rPr>
      </w:pPr>
    </w:p>
    <w:p w14:paraId="0000033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 AFFIRMATION REGARDING COLLUSION</w:t>
      </w:r>
    </w:p>
    <w:p w14:paraId="00000332" w14:textId="77777777" w:rsidR="00BB500C" w:rsidRDefault="00BB500C">
      <w:pPr>
        <w:spacing w:after="0" w:line="240" w:lineRule="auto"/>
        <w:rPr>
          <w:rFonts w:ascii="Times New Roman" w:eastAsia="Times New Roman" w:hAnsi="Times New Roman" w:cs="Times New Roman"/>
          <w:sz w:val="18"/>
          <w:szCs w:val="18"/>
        </w:rPr>
      </w:pPr>
    </w:p>
    <w:p w14:paraId="0000033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334" w14:textId="77777777" w:rsidR="00BB500C" w:rsidRDefault="00BB500C">
      <w:pPr>
        <w:spacing w:after="0" w:line="240" w:lineRule="auto"/>
        <w:rPr>
          <w:rFonts w:ascii="Times New Roman" w:eastAsia="Times New Roman" w:hAnsi="Times New Roman" w:cs="Times New Roman"/>
          <w:sz w:val="18"/>
          <w:szCs w:val="18"/>
        </w:rPr>
      </w:pPr>
    </w:p>
    <w:p w14:paraId="0000033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Neither I, nor to the best of my knowledge, information, and belief, the above business has:</w:t>
      </w:r>
    </w:p>
    <w:p w14:paraId="00000336"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Agreed, conspired, connived, or colluded to produce a deceptive show of competition in the compilation of the accompanying bid or offer that is being submitted;</w:t>
      </w:r>
    </w:p>
    <w:p w14:paraId="0000033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00000338" w14:textId="77777777" w:rsidR="00BB500C" w:rsidRDefault="00BB500C">
      <w:pPr>
        <w:spacing w:after="0" w:line="240" w:lineRule="auto"/>
        <w:rPr>
          <w:rFonts w:ascii="Times New Roman" w:eastAsia="Times New Roman" w:hAnsi="Times New Roman" w:cs="Times New Roman"/>
          <w:sz w:val="18"/>
          <w:szCs w:val="18"/>
        </w:rPr>
      </w:pPr>
    </w:p>
    <w:p w14:paraId="0000033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CERTIFICATION OF TAX PAYMENT</w:t>
      </w:r>
    </w:p>
    <w:p w14:paraId="0000033A" w14:textId="77777777" w:rsidR="00BB500C" w:rsidRDefault="00BB500C">
      <w:pPr>
        <w:spacing w:after="0" w:line="240" w:lineRule="auto"/>
        <w:rPr>
          <w:rFonts w:ascii="Times New Roman" w:eastAsia="Times New Roman" w:hAnsi="Times New Roman" w:cs="Times New Roman"/>
          <w:sz w:val="18"/>
          <w:szCs w:val="18"/>
        </w:rPr>
      </w:pPr>
    </w:p>
    <w:p w14:paraId="0000033B"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14:paraId="0000033C" w14:textId="77777777" w:rsidR="00BB500C" w:rsidRDefault="00BB500C">
      <w:pPr>
        <w:spacing w:after="0" w:line="240" w:lineRule="auto"/>
        <w:rPr>
          <w:rFonts w:ascii="Times New Roman" w:eastAsia="Times New Roman" w:hAnsi="Times New Roman" w:cs="Times New Roman"/>
          <w:sz w:val="18"/>
          <w:szCs w:val="18"/>
        </w:rPr>
      </w:pPr>
    </w:p>
    <w:p w14:paraId="0000033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 CONTINGENT FEES</w:t>
      </w:r>
    </w:p>
    <w:p w14:paraId="0000033E" w14:textId="77777777" w:rsidR="00BB500C" w:rsidRDefault="00BB500C">
      <w:pPr>
        <w:spacing w:after="0" w:line="240" w:lineRule="auto"/>
        <w:rPr>
          <w:rFonts w:ascii="Times New Roman" w:eastAsia="Times New Roman" w:hAnsi="Times New Roman" w:cs="Times New Roman"/>
          <w:sz w:val="18"/>
          <w:szCs w:val="18"/>
        </w:rPr>
      </w:pPr>
    </w:p>
    <w:p w14:paraId="0000033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340" w14:textId="77777777" w:rsidR="00BB500C" w:rsidRDefault="00BB500C">
      <w:pPr>
        <w:spacing w:after="0" w:line="240" w:lineRule="auto"/>
        <w:rPr>
          <w:rFonts w:ascii="Times New Roman" w:eastAsia="Times New Roman" w:hAnsi="Times New Roman" w:cs="Times New Roman"/>
          <w:sz w:val="18"/>
          <w:szCs w:val="18"/>
        </w:rPr>
      </w:pPr>
    </w:p>
    <w:p w14:paraId="0000034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00000342" w14:textId="77777777" w:rsidR="00BB500C" w:rsidRDefault="00BB500C">
      <w:pPr>
        <w:spacing w:after="0" w:line="240" w:lineRule="auto"/>
        <w:rPr>
          <w:rFonts w:ascii="Times New Roman" w:eastAsia="Times New Roman" w:hAnsi="Times New Roman" w:cs="Times New Roman"/>
          <w:sz w:val="18"/>
          <w:szCs w:val="18"/>
        </w:rPr>
      </w:pPr>
    </w:p>
    <w:p w14:paraId="0000034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 CERTIFICATION REGARDING INVESTMENTS IN IRAN</w:t>
      </w:r>
    </w:p>
    <w:p w14:paraId="00000344" w14:textId="77777777" w:rsidR="00BB500C" w:rsidRDefault="00BB500C">
      <w:pPr>
        <w:spacing w:after="0" w:line="240" w:lineRule="auto"/>
        <w:rPr>
          <w:rFonts w:ascii="Times New Roman" w:eastAsia="Times New Roman" w:hAnsi="Times New Roman" w:cs="Times New Roman"/>
          <w:sz w:val="18"/>
          <w:szCs w:val="18"/>
        </w:rPr>
      </w:pPr>
    </w:p>
    <w:p w14:paraId="0000034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The undersigned certifies that, in accordance with State Finance and Procurement Article, §17-705, Annotated Code of Maryland:</w:t>
      </w:r>
    </w:p>
    <w:p w14:paraId="00000346"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It is not identified on the list created by the Board of Public Works as a person engaging in investment activities in Iran as described in State Finance and Procurement Article, §17-702, Annotated Code of Maryland; and</w:t>
      </w:r>
    </w:p>
    <w:p w14:paraId="0000034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 It is not engaging in investment activities in Iran as described in State Finance and Procurement Article, §17-702, Annotated Code of Maryland.</w:t>
      </w:r>
    </w:p>
    <w:p w14:paraId="00000348"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 The undersigned is unable to make the above certification regarding its investment activities in Iran due to the following activities: ________________________________________________________</w:t>
      </w:r>
    </w:p>
    <w:p w14:paraId="00000349" w14:textId="77777777" w:rsidR="00BB500C" w:rsidRDefault="00BB500C">
      <w:pPr>
        <w:spacing w:after="0" w:line="240" w:lineRule="auto"/>
        <w:rPr>
          <w:rFonts w:ascii="Times New Roman" w:eastAsia="Times New Roman" w:hAnsi="Times New Roman" w:cs="Times New Roman"/>
          <w:sz w:val="18"/>
          <w:szCs w:val="18"/>
        </w:rPr>
      </w:pPr>
    </w:p>
    <w:p w14:paraId="0000034A"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 CONFLICT MINERALS ORIGINATED IN THE DEMOCRATIC REPUBLIC OF CONGO (FOR SUPPLIES AND SERVICES CONTRACTS)</w:t>
      </w:r>
    </w:p>
    <w:p w14:paraId="0000034B" w14:textId="77777777" w:rsidR="00BB500C" w:rsidRDefault="00BB500C">
      <w:pPr>
        <w:spacing w:after="0" w:line="240" w:lineRule="auto"/>
        <w:rPr>
          <w:rFonts w:ascii="Times New Roman" w:eastAsia="Times New Roman" w:hAnsi="Times New Roman" w:cs="Times New Roman"/>
          <w:sz w:val="18"/>
          <w:szCs w:val="18"/>
        </w:rPr>
      </w:pPr>
    </w:p>
    <w:p w14:paraId="0000034C"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FURTHER AFFIRM THAT:</w:t>
      </w:r>
    </w:p>
    <w:p w14:paraId="0000034D" w14:textId="77777777" w:rsidR="00BB500C" w:rsidRDefault="00BB500C">
      <w:pPr>
        <w:spacing w:after="0" w:line="240" w:lineRule="auto"/>
        <w:rPr>
          <w:rFonts w:ascii="Times New Roman" w:eastAsia="Times New Roman" w:hAnsi="Times New Roman" w:cs="Times New Roman"/>
          <w:sz w:val="18"/>
          <w:szCs w:val="18"/>
        </w:rPr>
      </w:pPr>
    </w:p>
    <w:p w14:paraId="0000034E"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0000034F" w14:textId="77777777" w:rsidR="00BB500C" w:rsidRDefault="00BB500C">
      <w:pPr>
        <w:spacing w:after="0" w:line="240" w:lineRule="auto"/>
        <w:rPr>
          <w:rFonts w:ascii="Times New Roman" w:eastAsia="Times New Roman" w:hAnsi="Times New Roman" w:cs="Times New Roman"/>
          <w:sz w:val="18"/>
          <w:szCs w:val="18"/>
        </w:rPr>
      </w:pPr>
    </w:p>
    <w:p w14:paraId="00000350" w14:textId="77777777" w:rsidR="00BB500C" w:rsidRDefault="00BB500C">
      <w:pPr>
        <w:spacing w:after="0" w:line="240" w:lineRule="auto"/>
        <w:rPr>
          <w:rFonts w:ascii="Times New Roman" w:eastAsia="Times New Roman" w:hAnsi="Times New Roman" w:cs="Times New Roman"/>
          <w:sz w:val="18"/>
          <w:szCs w:val="18"/>
        </w:rPr>
      </w:pPr>
    </w:p>
    <w:p w14:paraId="00000351"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 I FURTHER AFFIRM THAT:</w:t>
      </w:r>
    </w:p>
    <w:p w14:paraId="00000352" w14:textId="77777777" w:rsidR="00BB500C" w:rsidRDefault="00BB500C">
      <w:pPr>
        <w:spacing w:after="0" w:line="240" w:lineRule="auto"/>
        <w:rPr>
          <w:rFonts w:ascii="Times New Roman" w:eastAsia="Times New Roman" w:hAnsi="Times New Roman" w:cs="Times New Roman"/>
          <w:sz w:val="18"/>
          <w:szCs w:val="18"/>
        </w:rPr>
      </w:pPr>
    </w:p>
    <w:p w14:paraId="00000353"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00000354" w14:textId="77777777" w:rsidR="00BB500C" w:rsidRDefault="00BB500C">
      <w:pPr>
        <w:spacing w:after="0" w:line="240" w:lineRule="auto"/>
        <w:rPr>
          <w:rFonts w:ascii="Times New Roman" w:eastAsia="Times New Roman" w:hAnsi="Times New Roman" w:cs="Times New Roman"/>
          <w:sz w:val="18"/>
          <w:szCs w:val="18"/>
        </w:rPr>
      </w:pPr>
    </w:p>
    <w:p w14:paraId="00000355"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 ACKNOWLEDGEMENT</w:t>
      </w:r>
    </w:p>
    <w:p w14:paraId="00000356" w14:textId="77777777" w:rsidR="00BB500C" w:rsidRDefault="00BB500C">
      <w:pPr>
        <w:spacing w:after="0" w:line="240" w:lineRule="auto"/>
        <w:rPr>
          <w:rFonts w:ascii="Times New Roman" w:eastAsia="Times New Roman" w:hAnsi="Times New Roman" w:cs="Times New Roman"/>
          <w:sz w:val="18"/>
          <w:szCs w:val="18"/>
        </w:rPr>
      </w:pPr>
    </w:p>
    <w:p w14:paraId="00000357"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w:t>
      </w:r>
      <w:r>
        <w:rPr>
          <w:rFonts w:ascii="Times New Roman" w:eastAsia="Times New Roman" w:hAnsi="Times New Roman" w:cs="Times New Roman"/>
          <w:sz w:val="18"/>
          <w:szCs w:val="18"/>
        </w:rPr>
        <w:lastRenderedPageBreak/>
        <w:t>any misrepresentation made or any violation of the obligations, terms and covenants undertaken by the above business with respect to (1) this Affidavit, (2) the contract, and (3) other Affidavits comprising part of the contract.</w:t>
      </w:r>
    </w:p>
    <w:p w14:paraId="00000358" w14:textId="77777777" w:rsidR="00BB500C" w:rsidRDefault="00BB500C">
      <w:pPr>
        <w:spacing w:after="0" w:line="240" w:lineRule="auto"/>
        <w:rPr>
          <w:rFonts w:ascii="Times New Roman" w:eastAsia="Times New Roman" w:hAnsi="Times New Roman" w:cs="Times New Roman"/>
          <w:sz w:val="18"/>
          <w:szCs w:val="18"/>
        </w:rPr>
      </w:pPr>
    </w:p>
    <w:p w14:paraId="00000359"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 DO SOLEMNLY DECLARE AND AFFIRM UNDER THE PENALTIES OF PERJURY THAT THE CONTENTS OF THIS AFFIDAVIT ARE TRUE AND CORRECT TO THE BEST OF MY KNOWLEDGE, INFORMATION, AND BELIEF.</w:t>
      </w:r>
    </w:p>
    <w:p w14:paraId="0000035A" w14:textId="77777777" w:rsidR="00BB500C" w:rsidRDefault="00BB500C">
      <w:pPr>
        <w:spacing w:after="0" w:line="240" w:lineRule="auto"/>
        <w:rPr>
          <w:rFonts w:ascii="Times New Roman" w:eastAsia="Times New Roman" w:hAnsi="Times New Roman" w:cs="Times New Roman"/>
          <w:sz w:val="18"/>
          <w:szCs w:val="18"/>
        </w:rPr>
      </w:pPr>
    </w:p>
    <w:p w14:paraId="0000035B"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Date: ______________</w:t>
      </w:r>
    </w:p>
    <w:p w14:paraId="0000035C" w14:textId="77777777" w:rsidR="00BB500C" w:rsidRDefault="00BB500C">
      <w:pPr>
        <w:spacing w:after="0" w:line="240" w:lineRule="auto"/>
        <w:rPr>
          <w:rFonts w:ascii="Times New Roman" w:eastAsia="Times New Roman" w:hAnsi="Times New Roman" w:cs="Times New Roman"/>
          <w:sz w:val="18"/>
          <w:szCs w:val="18"/>
        </w:rPr>
      </w:pPr>
    </w:p>
    <w:p w14:paraId="0000035D"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By: ________________________________ (print name of Authorized Representative and Affiant)</w:t>
      </w:r>
    </w:p>
    <w:p w14:paraId="0000035E" w14:textId="77777777" w:rsidR="00BB500C" w:rsidRDefault="00BB500C">
      <w:pPr>
        <w:spacing w:after="0" w:line="240" w:lineRule="auto"/>
        <w:rPr>
          <w:rFonts w:ascii="Times New Roman" w:eastAsia="Times New Roman" w:hAnsi="Times New Roman" w:cs="Times New Roman"/>
          <w:sz w:val="18"/>
          <w:szCs w:val="18"/>
        </w:rPr>
      </w:pPr>
    </w:p>
    <w:p w14:paraId="0000035F" w14:textId="77777777" w:rsidR="00BB500C" w:rsidRDefault="00275F1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 (signature of Authorized Representative and Affiant)</w:t>
      </w:r>
    </w:p>
    <w:p w14:paraId="00000360" w14:textId="77777777" w:rsidR="00BB500C" w:rsidRDefault="00BB500C">
      <w:pPr>
        <w:rPr>
          <w:rFonts w:ascii="Times New Roman" w:eastAsia="Times New Roman" w:hAnsi="Times New Roman" w:cs="Times New Roman"/>
          <w:sz w:val="18"/>
          <w:szCs w:val="18"/>
        </w:rPr>
      </w:pPr>
    </w:p>
    <w:p w14:paraId="00000361" w14:textId="77777777" w:rsidR="00BB500C" w:rsidRDefault="00BB500C">
      <w:pPr>
        <w:rPr>
          <w:rFonts w:ascii="Times New Roman" w:eastAsia="Times New Roman" w:hAnsi="Times New Roman" w:cs="Times New Roman"/>
          <w:sz w:val="18"/>
          <w:szCs w:val="18"/>
        </w:rPr>
      </w:pPr>
    </w:p>
    <w:p w14:paraId="00000362" w14:textId="77777777" w:rsidR="00BB500C" w:rsidRDefault="00275F14">
      <w:pPr>
        <w:tabs>
          <w:tab w:val="left" w:pos="2396"/>
        </w:tabs>
        <w:rPr>
          <w:rFonts w:ascii="Times New Roman" w:eastAsia="Times New Roman" w:hAnsi="Times New Roman" w:cs="Times New Roman"/>
          <w:sz w:val="18"/>
          <w:szCs w:val="18"/>
        </w:rPr>
      </w:pPr>
      <w:r>
        <w:br w:type="page"/>
      </w:r>
    </w:p>
    <w:p w14:paraId="00000363" w14:textId="77777777" w:rsidR="00BB500C" w:rsidRDefault="00275F14">
      <w:pPr>
        <w:widowControl w:v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MBE REQUIRED FORMS</w:t>
      </w:r>
    </w:p>
    <w:p w14:paraId="00000364" w14:textId="77777777" w:rsidR="00BB500C" w:rsidRDefault="00BB500C">
      <w:pPr>
        <w:widowControl w:val="0"/>
        <w:spacing w:after="0" w:line="360" w:lineRule="auto"/>
        <w:rPr>
          <w:rFonts w:ascii="Times New Roman" w:eastAsia="Times New Roman" w:hAnsi="Times New Roman" w:cs="Times New Roman"/>
          <w:color w:val="000000"/>
          <w:sz w:val="24"/>
          <w:szCs w:val="24"/>
        </w:rPr>
      </w:pPr>
    </w:p>
    <w:p w14:paraId="00000365" w14:textId="77777777" w:rsidR="00BB500C" w:rsidRDefault="00275F14">
      <w:pPr>
        <w:widowControl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required MBE forms can be accessed at the following link:  </w:t>
      </w:r>
    </w:p>
    <w:p w14:paraId="00000366" w14:textId="03D6D38B" w:rsidR="00BB500C" w:rsidRDefault="000C3E39">
      <w:pPr>
        <w:widowControl w:val="0"/>
        <w:spacing w:after="0" w:line="360" w:lineRule="auto"/>
        <w:rPr>
          <w:rFonts w:ascii="Times New Roman" w:eastAsia="Times New Roman" w:hAnsi="Times New Roman" w:cs="Times New Roman"/>
          <w:color w:val="000000"/>
          <w:sz w:val="24"/>
          <w:szCs w:val="24"/>
        </w:rPr>
      </w:pPr>
      <w:hyperlink r:id="rId19" w:history="1">
        <w:r w:rsidR="007F28D0" w:rsidRPr="007F28D0">
          <w:rPr>
            <w:rStyle w:val="Hyperlink"/>
            <w:rFonts w:ascii="Times New Roman" w:eastAsia="Times New Roman" w:hAnsi="Times New Roman" w:cs="Times New Roman"/>
            <w:sz w:val="24"/>
            <w:szCs w:val="24"/>
          </w:rPr>
          <w:t>MBE Forms.pdf</w:t>
        </w:r>
      </w:hyperlink>
    </w:p>
    <w:p w14:paraId="00000369" w14:textId="77777777" w:rsidR="00BB500C" w:rsidRDefault="00275F14">
      <w:pPr>
        <w:spacing w:after="0" w:line="276" w:lineRule="auto"/>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Please note that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sz w:val="24"/>
          <w:szCs w:val="24"/>
        </w:rPr>
        <w:t xml:space="preserve">if an Offeror fails to submit a completed Attachment 1-1A with the Proposal as required, the Procurement Officer shall determine that the Proposal is not reasonably susceptible of being selected for award. </w:t>
      </w:r>
    </w:p>
    <w:p w14:paraId="0000036A" w14:textId="77777777" w:rsidR="00BB500C" w:rsidRDefault="00BB500C">
      <w:pPr>
        <w:widowControl w:val="0"/>
        <w:spacing w:after="0" w:line="360" w:lineRule="auto"/>
        <w:rPr>
          <w:rFonts w:ascii="Times New Roman" w:eastAsia="Times New Roman" w:hAnsi="Times New Roman" w:cs="Times New Roman"/>
          <w:color w:val="000000"/>
          <w:sz w:val="24"/>
          <w:szCs w:val="24"/>
        </w:rPr>
      </w:pPr>
    </w:p>
    <w:p w14:paraId="0000036B" w14:textId="77777777" w:rsidR="00BB500C" w:rsidRDefault="00BB500C">
      <w:pPr>
        <w:widowControl w:val="0"/>
        <w:spacing w:after="0" w:line="360" w:lineRule="auto"/>
        <w:rPr>
          <w:rFonts w:ascii="Times New Roman" w:eastAsia="Times New Roman" w:hAnsi="Times New Roman" w:cs="Times New Roman"/>
          <w:color w:val="000000"/>
          <w:sz w:val="24"/>
          <w:szCs w:val="24"/>
        </w:rPr>
      </w:pPr>
    </w:p>
    <w:p w14:paraId="0000036C" w14:textId="77777777" w:rsidR="00BB500C" w:rsidRDefault="00BB500C">
      <w:pPr>
        <w:widowControl w:val="0"/>
        <w:spacing w:after="0" w:line="360" w:lineRule="auto"/>
      </w:pPr>
    </w:p>
    <w:p w14:paraId="0000036D" w14:textId="77777777" w:rsidR="00BB500C" w:rsidRDefault="00BB500C">
      <w:pPr>
        <w:widowControl w:val="0"/>
        <w:spacing w:after="0" w:line="360" w:lineRule="auto"/>
        <w:rPr>
          <w:rFonts w:ascii="Times New Roman" w:eastAsia="Times New Roman" w:hAnsi="Times New Roman" w:cs="Times New Roman"/>
          <w:color w:val="000000"/>
          <w:sz w:val="24"/>
          <w:szCs w:val="24"/>
        </w:rPr>
      </w:pPr>
    </w:p>
    <w:p w14:paraId="0000036E" w14:textId="77777777" w:rsidR="00BB500C" w:rsidRDefault="00BB500C">
      <w:pPr>
        <w:widowControl w:val="0"/>
        <w:spacing w:after="0" w:line="360" w:lineRule="auto"/>
        <w:rPr>
          <w:rFonts w:ascii="Times New Roman" w:eastAsia="Times New Roman" w:hAnsi="Times New Roman" w:cs="Times New Roman"/>
          <w:color w:val="000000"/>
          <w:sz w:val="24"/>
          <w:szCs w:val="24"/>
        </w:rPr>
      </w:pPr>
    </w:p>
    <w:p w14:paraId="0000036F" w14:textId="77777777" w:rsidR="00BB500C" w:rsidRDefault="00BB500C">
      <w:pPr>
        <w:pStyle w:val="Title"/>
      </w:pPr>
    </w:p>
    <w:p w14:paraId="00000370" w14:textId="77777777" w:rsidR="00BB500C" w:rsidRDefault="00BB500C">
      <w:pPr>
        <w:pStyle w:val="Title"/>
      </w:pPr>
    </w:p>
    <w:p w14:paraId="00000371" w14:textId="77777777" w:rsidR="00BB500C" w:rsidRDefault="00BB500C">
      <w:pPr>
        <w:pStyle w:val="Title"/>
      </w:pPr>
    </w:p>
    <w:p w14:paraId="00000372" w14:textId="77777777" w:rsidR="00BB500C" w:rsidRDefault="00BB500C">
      <w:pPr>
        <w:pStyle w:val="Title"/>
      </w:pPr>
    </w:p>
    <w:p w14:paraId="00000373" w14:textId="77777777" w:rsidR="00BB500C" w:rsidRDefault="00BB500C">
      <w:pPr>
        <w:pStyle w:val="Title"/>
      </w:pPr>
    </w:p>
    <w:p w14:paraId="00000374" w14:textId="77777777" w:rsidR="00BB500C" w:rsidRDefault="00BB500C">
      <w:pPr>
        <w:pStyle w:val="Title"/>
      </w:pPr>
    </w:p>
    <w:p w14:paraId="00000375" w14:textId="77777777" w:rsidR="00BB500C" w:rsidRDefault="00BB500C">
      <w:pPr>
        <w:pStyle w:val="Title"/>
      </w:pPr>
    </w:p>
    <w:p w14:paraId="00000376" w14:textId="77777777" w:rsidR="00BB500C" w:rsidRDefault="00BB500C">
      <w:pPr>
        <w:pStyle w:val="Title"/>
      </w:pPr>
    </w:p>
    <w:p w14:paraId="00000377" w14:textId="77777777" w:rsidR="00BB500C" w:rsidRDefault="00BB500C">
      <w:pPr>
        <w:pStyle w:val="Title"/>
      </w:pPr>
    </w:p>
    <w:p w14:paraId="00000378" w14:textId="77777777" w:rsidR="00BB500C" w:rsidRDefault="00BB500C">
      <w:pPr>
        <w:pStyle w:val="Title"/>
      </w:pPr>
    </w:p>
    <w:p w14:paraId="00000379" w14:textId="77777777" w:rsidR="00BB500C" w:rsidRDefault="00BB500C">
      <w:pPr>
        <w:pStyle w:val="Title"/>
      </w:pPr>
    </w:p>
    <w:p w14:paraId="0000037A" w14:textId="77777777" w:rsidR="00BB500C" w:rsidRDefault="00BB500C">
      <w:pPr>
        <w:pStyle w:val="Title"/>
      </w:pPr>
    </w:p>
    <w:p w14:paraId="0000037B" w14:textId="77777777" w:rsidR="00BB500C" w:rsidRDefault="00BB500C">
      <w:pPr>
        <w:pStyle w:val="Title"/>
      </w:pPr>
    </w:p>
    <w:p w14:paraId="0000037C" w14:textId="77777777" w:rsidR="00BB500C" w:rsidRDefault="00BB500C">
      <w:pPr>
        <w:pStyle w:val="Title"/>
      </w:pPr>
    </w:p>
    <w:p w14:paraId="0000037D" w14:textId="77777777" w:rsidR="00BB500C" w:rsidRDefault="00BB500C">
      <w:pPr>
        <w:pStyle w:val="Title"/>
      </w:pPr>
    </w:p>
    <w:p w14:paraId="0000037E" w14:textId="77777777" w:rsidR="00BB500C" w:rsidRDefault="00BB500C">
      <w:pPr>
        <w:pStyle w:val="Title"/>
      </w:pPr>
    </w:p>
    <w:p w14:paraId="0000037F" w14:textId="77777777" w:rsidR="00BB500C" w:rsidRDefault="00BB500C">
      <w:pPr>
        <w:pStyle w:val="Title"/>
      </w:pPr>
    </w:p>
    <w:p w14:paraId="00000380" w14:textId="77777777" w:rsidR="00BB500C" w:rsidRDefault="00BB500C">
      <w:pPr>
        <w:pStyle w:val="Title"/>
      </w:pPr>
    </w:p>
    <w:p w14:paraId="00000381" w14:textId="77777777" w:rsidR="00BB500C" w:rsidRDefault="00BB500C">
      <w:pPr>
        <w:pStyle w:val="Title"/>
      </w:pPr>
    </w:p>
    <w:p w14:paraId="00000382" w14:textId="77777777" w:rsidR="00BB500C" w:rsidRDefault="00BB500C">
      <w:pPr>
        <w:pStyle w:val="Title"/>
      </w:pPr>
    </w:p>
    <w:p w14:paraId="00000383" w14:textId="77777777" w:rsidR="00BB500C" w:rsidRDefault="00BB500C">
      <w:pPr>
        <w:pStyle w:val="Title"/>
      </w:pPr>
    </w:p>
    <w:p w14:paraId="00000384" w14:textId="77777777" w:rsidR="00BB500C" w:rsidRDefault="00BB500C">
      <w:pPr>
        <w:pStyle w:val="Title"/>
      </w:pPr>
    </w:p>
    <w:p w14:paraId="00000385" w14:textId="77777777" w:rsidR="00BB500C" w:rsidRDefault="00BB500C">
      <w:pPr>
        <w:pStyle w:val="Title"/>
      </w:pPr>
    </w:p>
    <w:p w14:paraId="00000386" w14:textId="77777777" w:rsidR="00BB500C" w:rsidRDefault="00BB500C">
      <w:pPr>
        <w:pStyle w:val="Title"/>
      </w:pPr>
    </w:p>
    <w:p w14:paraId="00000387" w14:textId="77777777" w:rsidR="00BB500C" w:rsidRDefault="00BB500C">
      <w:pPr>
        <w:pStyle w:val="Title"/>
      </w:pPr>
    </w:p>
    <w:p w14:paraId="00000388" w14:textId="77777777" w:rsidR="00BB500C" w:rsidRDefault="00BB500C">
      <w:pPr>
        <w:pStyle w:val="Title"/>
      </w:pPr>
    </w:p>
    <w:p w14:paraId="00000389" w14:textId="09AD61B7" w:rsidR="00BB500C" w:rsidRDefault="00BB500C">
      <w:pPr>
        <w:pStyle w:val="Title"/>
      </w:pPr>
    </w:p>
    <w:p w14:paraId="5B8A5264" w14:textId="4F14FFA8" w:rsidR="007F28D0" w:rsidRDefault="007F28D0">
      <w:pPr>
        <w:pStyle w:val="Title"/>
      </w:pPr>
    </w:p>
    <w:p w14:paraId="73A0B94D" w14:textId="77777777" w:rsidR="007F28D0" w:rsidRDefault="007F28D0">
      <w:pPr>
        <w:pStyle w:val="Title"/>
      </w:pPr>
    </w:p>
    <w:p w14:paraId="0000038A" w14:textId="77777777" w:rsidR="00BB500C" w:rsidRDefault="00BB500C">
      <w:pPr>
        <w:pStyle w:val="Title"/>
      </w:pPr>
    </w:p>
    <w:p w14:paraId="0000038B" w14:textId="77777777" w:rsidR="00BB500C" w:rsidRDefault="00275F1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ATTACHMENT A – Price Proposal Form</w:t>
      </w:r>
    </w:p>
    <w:p w14:paraId="0000038C"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Quoted Hourly Billing Rate for the following positions:</w:t>
      </w:r>
    </w:p>
    <w:tbl>
      <w:tblPr>
        <w:tblStyle w:val="a0"/>
        <w:tblW w:w="7563"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2161"/>
        <w:gridCol w:w="2161"/>
      </w:tblGrid>
      <w:tr w:rsidR="00BB500C" w14:paraId="45775950" w14:textId="77777777">
        <w:trPr>
          <w:trHeight w:val="506"/>
        </w:trPr>
        <w:tc>
          <w:tcPr>
            <w:tcW w:w="3241" w:type="dxa"/>
          </w:tcPr>
          <w:p w14:paraId="0000038D" w14:textId="77777777" w:rsidR="00BB500C" w:rsidRDefault="00275F14">
            <w:pPr>
              <w:widowControl w:val="0"/>
              <w:spacing w:before="1" w:after="0" w:line="240" w:lineRule="auto"/>
              <w:ind w:left="107"/>
              <w:rPr>
                <w:rFonts w:ascii="Times New Roman" w:eastAsia="Times New Roman" w:hAnsi="Times New Roman" w:cs="Times New Roman"/>
                <w:b/>
              </w:rPr>
            </w:pPr>
            <w:r>
              <w:rPr>
                <w:rFonts w:ascii="Times New Roman" w:eastAsia="Times New Roman" w:hAnsi="Times New Roman" w:cs="Times New Roman"/>
                <w:b/>
              </w:rPr>
              <w:t>Position</w:t>
            </w:r>
          </w:p>
        </w:tc>
        <w:tc>
          <w:tcPr>
            <w:tcW w:w="2161" w:type="dxa"/>
          </w:tcPr>
          <w:p w14:paraId="0000038E" w14:textId="77777777" w:rsidR="00BB500C" w:rsidRDefault="00275F14">
            <w:pPr>
              <w:widowControl w:val="0"/>
              <w:spacing w:after="0" w:line="252" w:lineRule="auto"/>
              <w:ind w:left="520" w:right="506" w:firstLine="210"/>
              <w:rPr>
                <w:rFonts w:ascii="Times New Roman" w:eastAsia="Times New Roman" w:hAnsi="Times New Roman" w:cs="Times New Roman"/>
                <w:b/>
              </w:rPr>
            </w:pPr>
            <w:r>
              <w:rPr>
                <w:rFonts w:ascii="Times New Roman" w:eastAsia="Times New Roman" w:hAnsi="Times New Roman" w:cs="Times New Roman"/>
                <w:b/>
              </w:rPr>
              <w:t>Quoted Billing Rate</w:t>
            </w:r>
          </w:p>
        </w:tc>
        <w:tc>
          <w:tcPr>
            <w:tcW w:w="2161" w:type="dxa"/>
          </w:tcPr>
          <w:p w14:paraId="0000038F" w14:textId="77777777" w:rsidR="00BB500C" w:rsidRDefault="00275F14">
            <w:pPr>
              <w:widowControl w:val="0"/>
              <w:spacing w:after="0" w:line="252" w:lineRule="auto"/>
              <w:ind w:left="857" w:right="506" w:hanging="226"/>
              <w:rPr>
                <w:rFonts w:ascii="Times New Roman" w:eastAsia="Times New Roman" w:hAnsi="Times New Roman" w:cs="Times New Roman"/>
                <w:b/>
              </w:rPr>
            </w:pPr>
            <w:r>
              <w:rPr>
                <w:rFonts w:ascii="Times New Roman" w:eastAsia="Times New Roman" w:hAnsi="Times New Roman" w:cs="Times New Roman"/>
                <w:b/>
              </w:rPr>
              <w:t>Overtime Rate</w:t>
            </w:r>
          </w:p>
        </w:tc>
      </w:tr>
      <w:tr w:rsidR="00BB500C" w14:paraId="0EAA2709" w14:textId="77777777">
        <w:trPr>
          <w:trHeight w:val="277"/>
        </w:trPr>
        <w:tc>
          <w:tcPr>
            <w:tcW w:w="3241" w:type="dxa"/>
          </w:tcPr>
          <w:p w14:paraId="00000390" w14:textId="77777777" w:rsidR="00BB500C" w:rsidRDefault="00275F14">
            <w:pPr>
              <w:widowControl w:val="0"/>
              <w:spacing w:after="0" w:line="25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Mechanic</w:t>
            </w:r>
          </w:p>
        </w:tc>
        <w:tc>
          <w:tcPr>
            <w:tcW w:w="2161" w:type="dxa"/>
          </w:tcPr>
          <w:p w14:paraId="00000391" w14:textId="77777777" w:rsidR="00BB500C" w:rsidRDefault="00275F14">
            <w:pPr>
              <w:widowControl w:val="0"/>
              <w:tabs>
                <w:tab w:val="left" w:pos="1367"/>
              </w:tabs>
              <w:spacing w:after="0" w:line="258"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c>
          <w:tcPr>
            <w:tcW w:w="2161" w:type="dxa"/>
          </w:tcPr>
          <w:p w14:paraId="00000392" w14:textId="77777777" w:rsidR="00BB500C" w:rsidRDefault="00275F14">
            <w:pPr>
              <w:widowControl w:val="0"/>
              <w:tabs>
                <w:tab w:val="left" w:pos="1366"/>
              </w:tabs>
              <w:spacing w:after="0" w:line="258" w:lineRule="auto"/>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r>
      <w:tr w:rsidR="00BB500C" w14:paraId="30A836FF" w14:textId="77777777">
        <w:trPr>
          <w:trHeight w:val="275"/>
        </w:trPr>
        <w:tc>
          <w:tcPr>
            <w:tcW w:w="3241" w:type="dxa"/>
          </w:tcPr>
          <w:p w14:paraId="00000393" w14:textId="77777777" w:rsidR="00BB500C" w:rsidRDefault="00275F14">
            <w:pPr>
              <w:widowControl w:val="0"/>
              <w:spacing w:after="0" w:line="256"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Helper</w:t>
            </w:r>
          </w:p>
        </w:tc>
        <w:tc>
          <w:tcPr>
            <w:tcW w:w="2161" w:type="dxa"/>
          </w:tcPr>
          <w:p w14:paraId="00000394" w14:textId="77777777" w:rsidR="00BB500C" w:rsidRDefault="00275F14">
            <w:pPr>
              <w:widowControl w:val="0"/>
              <w:tabs>
                <w:tab w:val="left" w:pos="1367"/>
              </w:tabs>
              <w:spacing w:after="0" w:line="256"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c>
          <w:tcPr>
            <w:tcW w:w="2161" w:type="dxa"/>
          </w:tcPr>
          <w:p w14:paraId="00000395" w14:textId="77777777" w:rsidR="00BB500C" w:rsidRDefault="00275F14">
            <w:pPr>
              <w:widowControl w:val="0"/>
              <w:tabs>
                <w:tab w:val="left" w:pos="1366"/>
              </w:tabs>
              <w:spacing w:after="0" w:line="256" w:lineRule="auto"/>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r>
      <w:tr w:rsidR="00BB500C" w14:paraId="4052AD5A" w14:textId="77777777">
        <w:trPr>
          <w:trHeight w:val="276"/>
        </w:trPr>
        <w:tc>
          <w:tcPr>
            <w:tcW w:w="3241" w:type="dxa"/>
          </w:tcPr>
          <w:p w14:paraId="00000396" w14:textId="77777777" w:rsidR="00BB500C" w:rsidRDefault="00275F14">
            <w:pPr>
              <w:widowControl w:val="0"/>
              <w:spacing w:after="0" w:line="256"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161" w:type="dxa"/>
          </w:tcPr>
          <w:p w14:paraId="00000397" w14:textId="77777777" w:rsidR="00BB500C" w:rsidRDefault="00275F14">
            <w:pPr>
              <w:widowControl w:val="0"/>
              <w:tabs>
                <w:tab w:val="left" w:pos="1367"/>
              </w:tabs>
              <w:spacing w:after="0" w:line="256"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c>
          <w:tcPr>
            <w:tcW w:w="2161" w:type="dxa"/>
          </w:tcPr>
          <w:p w14:paraId="00000398" w14:textId="77777777" w:rsidR="00BB500C" w:rsidRDefault="00275F14">
            <w:pPr>
              <w:widowControl w:val="0"/>
              <w:tabs>
                <w:tab w:val="left" w:pos="1366"/>
              </w:tabs>
              <w:spacing w:after="0" w:line="256" w:lineRule="auto"/>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r>
      <w:tr w:rsidR="00BB500C" w14:paraId="3ED131EF" w14:textId="77777777">
        <w:trPr>
          <w:trHeight w:val="275"/>
        </w:trPr>
        <w:tc>
          <w:tcPr>
            <w:tcW w:w="3241" w:type="dxa"/>
          </w:tcPr>
          <w:p w14:paraId="00000399" w14:textId="77777777" w:rsidR="00BB500C" w:rsidRDefault="00275F14">
            <w:pPr>
              <w:widowControl w:val="0"/>
              <w:spacing w:after="0" w:line="256"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161" w:type="dxa"/>
          </w:tcPr>
          <w:p w14:paraId="0000039A" w14:textId="77777777" w:rsidR="00BB500C" w:rsidRDefault="00275F14">
            <w:pPr>
              <w:widowControl w:val="0"/>
              <w:tabs>
                <w:tab w:val="left" w:pos="1367"/>
              </w:tabs>
              <w:spacing w:after="0" w:line="256"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c>
          <w:tcPr>
            <w:tcW w:w="2161" w:type="dxa"/>
          </w:tcPr>
          <w:p w14:paraId="0000039B" w14:textId="77777777" w:rsidR="00BB500C" w:rsidRDefault="00275F14">
            <w:pPr>
              <w:widowControl w:val="0"/>
              <w:tabs>
                <w:tab w:val="left" w:pos="1366"/>
              </w:tabs>
              <w:spacing w:after="0" w:line="256" w:lineRule="auto"/>
              <w:ind w:left="10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per hr.</w:t>
            </w:r>
          </w:p>
        </w:tc>
      </w:tr>
    </w:tbl>
    <w:p w14:paraId="0000039C" w14:textId="77777777" w:rsidR="00BB500C" w:rsidRDefault="00BB500C">
      <w:pPr>
        <w:rPr>
          <w:rFonts w:ascii="Times New Roman" w:eastAsia="Times New Roman" w:hAnsi="Times New Roman" w:cs="Times New Roman"/>
        </w:rPr>
      </w:pPr>
    </w:p>
    <w:p w14:paraId="0000039D" w14:textId="77777777" w:rsidR="00BB500C" w:rsidRDefault="00275F14">
      <w:pPr>
        <w:numPr>
          <w:ilvl w:val="1"/>
          <w:numId w:val="17"/>
        </w:numPr>
      </w:pPr>
      <w:r>
        <w:rPr>
          <w:rFonts w:ascii="Times New Roman" w:eastAsia="Times New Roman" w:hAnsi="Times New Roman" w:cs="Times New Roman"/>
        </w:rPr>
        <w:t xml:space="preserve">On Call Door Repair and Maintenance Contractor’s Material Mark-up Percentage: </w:t>
      </w:r>
      <w:r>
        <w:rPr>
          <w:rFonts w:ascii="Times New Roman" w:eastAsia="Times New Roman" w:hAnsi="Times New Roman" w:cs="Times New Roman"/>
          <w:u w:val="single"/>
        </w:rPr>
        <w:tab/>
      </w:r>
      <w:r>
        <w:rPr>
          <w:rFonts w:ascii="Times New Roman" w:eastAsia="Times New Roman" w:hAnsi="Times New Roman" w:cs="Times New Roman"/>
        </w:rPr>
        <w:t>%</w:t>
      </w:r>
    </w:p>
    <w:p w14:paraId="0000039E" w14:textId="77777777" w:rsidR="00BB500C" w:rsidRDefault="00275F14">
      <w:pPr>
        <w:numPr>
          <w:ilvl w:val="1"/>
          <w:numId w:val="17"/>
        </w:numPr>
      </w:pPr>
      <w:r>
        <w:rPr>
          <w:rFonts w:ascii="Times New Roman" w:eastAsia="Times New Roman" w:hAnsi="Times New Roman" w:cs="Times New Roman"/>
        </w:rPr>
        <w:t>Trade Work to be performed by a subcontractor to the On Call Door Repair and Maintenance Contractor: Provide a quoted percentage mark-up that will apply to any quoted subcontractor costs.</w:t>
      </w:r>
    </w:p>
    <w:p w14:paraId="0000039F" w14:textId="77777777" w:rsidR="00BB500C" w:rsidRDefault="00275F14">
      <w:pPr>
        <w:numPr>
          <w:ilvl w:val="1"/>
          <w:numId w:val="17"/>
        </w:numPr>
      </w:pPr>
      <w:r>
        <w:rPr>
          <w:rFonts w:ascii="Times New Roman" w:eastAsia="Times New Roman" w:hAnsi="Times New Roman" w:cs="Times New Roman"/>
        </w:rPr>
        <w:t xml:space="preserve">Subcontractor’s Mark-up/Percentage: </w:t>
      </w:r>
      <w:r>
        <w:rPr>
          <w:rFonts w:ascii="Times New Roman" w:eastAsia="Times New Roman" w:hAnsi="Times New Roman" w:cs="Times New Roman"/>
        </w:rPr>
        <w:tab/>
        <w:t>% (cannot be greater than 10%)</w:t>
      </w:r>
    </w:p>
    <w:p w14:paraId="000003A0"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Quoted Billing Rate for the following equipment:</w:t>
      </w:r>
    </w:p>
    <w:p w14:paraId="000003A1"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Forklift</w:t>
      </w:r>
      <w:r>
        <w:rPr>
          <w:rFonts w:ascii="Times New Roman" w:eastAsia="Times New Roman" w:hAnsi="Times New Roman" w:cs="Times New Roman"/>
        </w:rPr>
        <w:tab/>
        <w:t>$</w:t>
      </w:r>
      <w:r>
        <w:rPr>
          <w:rFonts w:ascii="Times New Roman" w:eastAsia="Times New Roman" w:hAnsi="Times New Roman" w:cs="Times New Roman"/>
        </w:rPr>
        <w:tab/>
        <w:t>per hour</w:t>
      </w:r>
      <w:r>
        <w:rPr>
          <w:rFonts w:ascii="Times New Roman" w:eastAsia="Times New Roman" w:hAnsi="Times New Roman" w:cs="Times New Roman"/>
        </w:rPr>
        <w:tab/>
        <w:t>$</w:t>
      </w:r>
      <w:r>
        <w:rPr>
          <w:rFonts w:ascii="Times New Roman" w:eastAsia="Times New Roman" w:hAnsi="Times New Roman" w:cs="Times New Roman"/>
        </w:rPr>
        <w:tab/>
        <w:t>per day</w:t>
      </w:r>
    </w:p>
    <w:p w14:paraId="000003A2"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Other: $</w:t>
      </w:r>
      <w:r>
        <w:rPr>
          <w:rFonts w:ascii="Times New Roman" w:eastAsia="Times New Roman" w:hAnsi="Times New Roman" w:cs="Times New Roman"/>
        </w:rPr>
        <w:tab/>
        <w:t>per hour</w:t>
      </w:r>
      <w:r>
        <w:rPr>
          <w:rFonts w:ascii="Times New Roman" w:eastAsia="Times New Roman" w:hAnsi="Times New Roman" w:cs="Times New Roman"/>
        </w:rPr>
        <w:tab/>
        <w:t>$</w:t>
      </w:r>
      <w:r>
        <w:rPr>
          <w:rFonts w:ascii="Times New Roman" w:eastAsia="Times New Roman" w:hAnsi="Times New Roman" w:cs="Times New Roman"/>
        </w:rPr>
        <w:tab/>
        <w:t>per day</w:t>
      </w:r>
    </w:p>
    <w:p w14:paraId="000003A3"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Other:$</w:t>
      </w:r>
      <w:r>
        <w:rPr>
          <w:rFonts w:ascii="Times New Roman" w:eastAsia="Times New Roman" w:hAnsi="Times New Roman" w:cs="Times New Roman"/>
        </w:rPr>
        <w:tab/>
      </w:r>
      <w:r>
        <w:rPr>
          <w:rFonts w:ascii="Times New Roman" w:eastAsia="Times New Roman" w:hAnsi="Times New Roman" w:cs="Times New Roman"/>
        </w:rPr>
        <w:tab/>
        <w:t>per hour</w:t>
      </w:r>
      <w:r>
        <w:rPr>
          <w:rFonts w:ascii="Times New Roman" w:eastAsia="Times New Roman" w:hAnsi="Times New Roman" w:cs="Times New Roman"/>
        </w:rPr>
        <w:tab/>
        <w:t>$</w:t>
      </w:r>
      <w:r>
        <w:rPr>
          <w:rFonts w:ascii="Times New Roman" w:eastAsia="Times New Roman" w:hAnsi="Times New Roman" w:cs="Times New Roman"/>
        </w:rPr>
        <w:tab/>
        <w:t>per day</w:t>
      </w:r>
    </w:p>
    <w:p w14:paraId="000003A4"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 xml:space="preserve"> </w:t>
      </w:r>
    </w:p>
    <w:p w14:paraId="000003A5"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PREVENTATIVE MAINTENANCE</w:t>
      </w:r>
    </w:p>
    <w:p w14:paraId="000003A6" w14:textId="008CDA8F" w:rsidR="00BB500C" w:rsidRDefault="00EF6C3C">
      <w:pPr>
        <w:rPr>
          <w:rFonts w:ascii="Times New Roman" w:eastAsia="Times New Roman" w:hAnsi="Times New Roman" w:cs="Times New Roman"/>
        </w:rPr>
      </w:pPr>
      <w:r>
        <w:rPr>
          <w:rFonts w:ascii="Times New Roman" w:eastAsia="Times New Roman" w:hAnsi="Times New Roman" w:cs="Times New Roman"/>
        </w:rPr>
        <w:t xml:space="preserve">Quarterly </w:t>
      </w:r>
      <w:r w:rsidR="00275F14">
        <w:rPr>
          <w:rFonts w:ascii="Times New Roman" w:eastAsia="Times New Roman" w:hAnsi="Times New Roman" w:cs="Times New Roman"/>
        </w:rPr>
        <w:t>cost for Contractor to perform monthly inspection and preventative maintenance service on interior, exterior, automatic ADA doors and entrances that are listed on the inventory list located in Section III, Item B which shall include, but not be limited to those items recommended by the manufacturers.</w:t>
      </w:r>
    </w:p>
    <w:p w14:paraId="000003A7" w14:textId="60D3B1CC" w:rsidR="00BB500C" w:rsidRDefault="00275F14">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sidR="007F28D0">
        <w:rPr>
          <w:rFonts w:ascii="Times New Roman" w:eastAsia="Times New Roman" w:hAnsi="Times New Roman" w:cs="Times New Roman"/>
        </w:rPr>
        <w:t>Per</w:t>
      </w:r>
      <w:r>
        <w:rPr>
          <w:rFonts w:ascii="Times New Roman" w:eastAsia="Times New Roman" w:hAnsi="Times New Roman" w:cs="Times New Roman"/>
        </w:rPr>
        <w:t xml:space="preserve"> </w:t>
      </w:r>
      <w:r w:rsidR="00EF6C3C">
        <w:rPr>
          <w:rFonts w:ascii="Times New Roman" w:eastAsia="Times New Roman" w:hAnsi="Times New Roman" w:cs="Times New Roman"/>
        </w:rPr>
        <w:t>quarter</w:t>
      </w:r>
    </w:p>
    <w:p w14:paraId="000003A8"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We understand that by submitting a proposal we are agreeing to all of the terms and conditions included in RFP documents.</w:t>
      </w:r>
    </w:p>
    <w:p w14:paraId="000003A9"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We understand that the evaluation and subsequent award will be in accordance with RFP documents.</w:t>
      </w:r>
    </w:p>
    <w:p w14:paraId="000003AA"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We also understand that the Bid/Proposal Affidavit, and proof of the Proposer's Contractor's license under Article 56, Section 180, Annotated Code of Maryland provided with our Technical Proposal remain in force under this Price Proposal phase.</w:t>
      </w:r>
    </w:p>
    <w:p w14:paraId="000003AB"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We understand that the University reserves the right to award a contract (or contracts) for all items, or any parts thereof, as set forth in detail under the information furnished in the RFP document.</w:t>
      </w:r>
    </w:p>
    <w:p w14:paraId="000003AC"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lastRenderedPageBreak/>
        <w:t>The Proposer represents, and it is a condition precedent to acceptance of this proposal, that the Proposer has not been a party to any agreement to submit a fixed or uniform price and that the signatory is authorized to financially obligate the Proposer. Sign where applicable below.</w:t>
      </w:r>
    </w:p>
    <w:p w14:paraId="000003AD"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SIGNED:</w:t>
      </w:r>
      <w:r>
        <w:rPr>
          <w:rFonts w:ascii="Times New Roman" w:eastAsia="Times New Roman" w:hAnsi="Times New Roman" w:cs="Times New Roman"/>
        </w:rPr>
        <w:tab/>
      </w:r>
      <w:r>
        <w:rPr>
          <w:rFonts w:ascii="Times New Roman" w:eastAsia="Times New Roman" w:hAnsi="Times New Roman" w:cs="Times New Roman"/>
        </w:rPr>
        <w:tab/>
      </w:r>
    </w:p>
    <w:p w14:paraId="000003AE"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PRINTED NAME:</w:t>
      </w:r>
      <w:r>
        <w:rPr>
          <w:rFonts w:ascii="Times New Roman" w:eastAsia="Times New Roman" w:hAnsi="Times New Roman" w:cs="Times New Roman"/>
        </w:rPr>
        <w:tab/>
      </w:r>
      <w:r>
        <w:rPr>
          <w:rFonts w:ascii="Times New Roman" w:eastAsia="Times New Roman" w:hAnsi="Times New Roman" w:cs="Times New Roman"/>
        </w:rPr>
        <w:tab/>
      </w:r>
    </w:p>
    <w:p w14:paraId="000003AF"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TITLE:</w:t>
      </w:r>
      <w:r>
        <w:rPr>
          <w:rFonts w:ascii="Times New Roman" w:eastAsia="Times New Roman" w:hAnsi="Times New Roman" w:cs="Times New Roman"/>
        </w:rPr>
        <w:tab/>
      </w:r>
      <w:r>
        <w:rPr>
          <w:rFonts w:ascii="Times New Roman" w:eastAsia="Times New Roman" w:hAnsi="Times New Roman" w:cs="Times New Roman"/>
        </w:rPr>
        <w:tab/>
      </w:r>
    </w:p>
    <w:p w14:paraId="000003B0"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p>
    <w:p w14:paraId="000003B1" w14:textId="77777777" w:rsidR="00BB500C" w:rsidRDefault="00BB500C">
      <w:pPr>
        <w:rPr>
          <w:rFonts w:ascii="Times New Roman" w:eastAsia="Times New Roman" w:hAnsi="Times New Roman" w:cs="Times New Roman"/>
        </w:rPr>
      </w:pPr>
    </w:p>
    <w:p w14:paraId="000003B2"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END OF PRICE PROPOSAL FORM</w:t>
      </w:r>
    </w:p>
    <w:p w14:paraId="000003B3" w14:textId="77777777" w:rsidR="00BB500C" w:rsidRDefault="00BB500C">
      <w:pPr>
        <w:jc w:val="center"/>
        <w:rPr>
          <w:rFonts w:ascii="Times New Roman" w:eastAsia="Times New Roman" w:hAnsi="Times New Roman" w:cs="Times New Roman"/>
          <w:b/>
          <w:sz w:val="24"/>
          <w:szCs w:val="24"/>
          <w:u w:val="single"/>
        </w:rPr>
      </w:pPr>
    </w:p>
    <w:p w14:paraId="000003B4" w14:textId="77777777" w:rsidR="00BB500C" w:rsidRDefault="00BB500C">
      <w:pPr>
        <w:jc w:val="center"/>
        <w:rPr>
          <w:rFonts w:ascii="Times New Roman" w:eastAsia="Times New Roman" w:hAnsi="Times New Roman" w:cs="Times New Roman"/>
          <w:b/>
          <w:sz w:val="24"/>
          <w:szCs w:val="24"/>
          <w:u w:val="single"/>
        </w:rPr>
      </w:pPr>
    </w:p>
    <w:p w14:paraId="000003B5" w14:textId="77777777" w:rsidR="00BB500C" w:rsidRDefault="00BB500C">
      <w:pPr>
        <w:jc w:val="center"/>
        <w:rPr>
          <w:rFonts w:ascii="Times New Roman" w:eastAsia="Times New Roman" w:hAnsi="Times New Roman" w:cs="Times New Roman"/>
          <w:b/>
          <w:sz w:val="24"/>
          <w:szCs w:val="24"/>
          <w:u w:val="single"/>
        </w:rPr>
      </w:pPr>
    </w:p>
    <w:p w14:paraId="000003B6" w14:textId="77777777" w:rsidR="00BB500C" w:rsidRDefault="00BB500C">
      <w:pPr>
        <w:jc w:val="center"/>
        <w:rPr>
          <w:rFonts w:ascii="Times New Roman" w:eastAsia="Times New Roman" w:hAnsi="Times New Roman" w:cs="Times New Roman"/>
          <w:b/>
          <w:sz w:val="24"/>
          <w:szCs w:val="24"/>
          <w:u w:val="single"/>
        </w:rPr>
      </w:pPr>
    </w:p>
    <w:p w14:paraId="000003B7" w14:textId="77777777" w:rsidR="00BB500C" w:rsidRDefault="00BB500C">
      <w:pPr>
        <w:rPr>
          <w:rFonts w:ascii="Times New Roman" w:eastAsia="Times New Roman" w:hAnsi="Times New Roman" w:cs="Times New Roman"/>
          <w:sz w:val="18"/>
          <w:szCs w:val="18"/>
        </w:rPr>
      </w:pPr>
    </w:p>
    <w:p w14:paraId="000003B8" w14:textId="77777777" w:rsidR="00BB500C" w:rsidRDefault="00BB500C">
      <w:pPr>
        <w:rPr>
          <w:rFonts w:ascii="Times New Roman" w:eastAsia="Times New Roman" w:hAnsi="Times New Roman" w:cs="Times New Roman"/>
          <w:b/>
          <w:sz w:val="18"/>
          <w:szCs w:val="18"/>
        </w:rPr>
      </w:pPr>
    </w:p>
    <w:p w14:paraId="000003B9" w14:textId="77777777" w:rsidR="00BB500C" w:rsidRDefault="00BB500C">
      <w:pPr>
        <w:rPr>
          <w:rFonts w:ascii="Times New Roman" w:eastAsia="Times New Roman" w:hAnsi="Times New Roman" w:cs="Times New Roman"/>
          <w:b/>
          <w:sz w:val="18"/>
          <w:szCs w:val="18"/>
        </w:rPr>
      </w:pPr>
    </w:p>
    <w:p w14:paraId="000003BA" w14:textId="77777777" w:rsidR="00BB500C" w:rsidRDefault="00BB500C">
      <w:pPr>
        <w:rPr>
          <w:rFonts w:ascii="Times New Roman" w:eastAsia="Times New Roman" w:hAnsi="Times New Roman" w:cs="Times New Roman"/>
          <w:b/>
          <w:sz w:val="18"/>
          <w:szCs w:val="18"/>
        </w:rPr>
      </w:pPr>
    </w:p>
    <w:p w14:paraId="000003BB" w14:textId="77777777" w:rsidR="00BB500C" w:rsidRDefault="00BB500C">
      <w:pPr>
        <w:rPr>
          <w:rFonts w:ascii="Times New Roman" w:eastAsia="Times New Roman" w:hAnsi="Times New Roman" w:cs="Times New Roman"/>
          <w:b/>
          <w:sz w:val="18"/>
          <w:szCs w:val="18"/>
        </w:rPr>
      </w:pPr>
    </w:p>
    <w:p w14:paraId="000003BC" w14:textId="77777777" w:rsidR="00BB500C" w:rsidRDefault="00BB500C">
      <w:pPr>
        <w:rPr>
          <w:rFonts w:ascii="Times New Roman" w:eastAsia="Times New Roman" w:hAnsi="Times New Roman" w:cs="Times New Roman"/>
          <w:b/>
          <w:sz w:val="18"/>
          <w:szCs w:val="18"/>
        </w:rPr>
      </w:pPr>
    </w:p>
    <w:p w14:paraId="000003BD" w14:textId="77777777" w:rsidR="00BB500C" w:rsidRDefault="00BB500C">
      <w:pPr>
        <w:rPr>
          <w:rFonts w:ascii="Times New Roman" w:eastAsia="Times New Roman" w:hAnsi="Times New Roman" w:cs="Times New Roman"/>
          <w:b/>
          <w:sz w:val="18"/>
          <w:szCs w:val="18"/>
        </w:rPr>
      </w:pPr>
    </w:p>
    <w:p w14:paraId="000003BE" w14:textId="77777777" w:rsidR="00BB500C" w:rsidRDefault="00BB500C">
      <w:pPr>
        <w:rPr>
          <w:rFonts w:ascii="Times New Roman" w:eastAsia="Times New Roman" w:hAnsi="Times New Roman" w:cs="Times New Roman"/>
          <w:b/>
          <w:sz w:val="18"/>
          <w:szCs w:val="18"/>
        </w:rPr>
      </w:pPr>
    </w:p>
    <w:p w14:paraId="000003BF" w14:textId="77777777" w:rsidR="00BB500C" w:rsidRDefault="00BB500C">
      <w:pPr>
        <w:rPr>
          <w:rFonts w:ascii="Times New Roman" w:eastAsia="Times New Roman" w:hAnsi="Times New Roman" w:cs="Times New Roman"/>
          <w:b/>
          <w:sz w:val="18"/>
          <w:szCs w:val="18"/>
        </w:rPr>
      </w:pPr>
    </w:p>
    <w:p w14:paraId="000003C0" w14:textId="77777777" w:rsidR="00BB500C" w:rsidRDefault="00BB500C">
      <w:pPr>
        <w:rPr>
          <w:rFonts w:ascii="Times New Roman" w:eastAsia="Times New Roman" w:hAnsi="Times New Roman" w:cs="Times New Roman"/>
          <w:b/>
          <w:sz w:val="18"/>
          <w:szCs w:val="18"/>
        </w:rPr>
      </w:pPr>
    </w:p>
    <w:p w14:paraId="000003C1" w14:textId="77777777" w:rsidR="00BB500C" w:rsidRDefault="00BB500C">
      <w:pPr>
        <w:rPr>
          <w:rFonts w:ascii="Times New Roman" w:eastAsia="Times New Roman" w:hAnsi="Times New Roman" w:cs="Times New Roman"/>
          <w:b/>
          <w:sz w:val="18"/>
          <w:szCs w:val="18"/>
        </w:rPr>
      </w:pPr>
    </w:p>
    <w:p w14:paraId="000003C2" w14:textId="77777777" w:rsidR="00BB500C" w:rsidRDefault="00BB500C">
      <w:pPr>
        <w:rPr>
          <w:rFonts w:ascii="Times New Roman" w:eastAsia="Times New Roman" w:hAnsi="Times New Roman" w:cs="Times New Roman"/>
          <w:b/>
          <w:sz w:val="18"/>
          <w:szCs w:val="18"/>
        </w:rPr>
      </w:pPr>
    </w:p>
    <w:p w14:paraId="000003C3" w14:textId="77777777" w:rsidR="00BB500C" w:rsidRDefault="00BB500C">
      <w:pPr>
        <w:rPr>
          <w:rFonts w:ascii="Times New Roman" w:eastAsia="Times New Roman" w:hAnsi="Times New Roman" w:cs="Times New Roman"/>
          <w:b/>
          <w:sz w:val="18"/>
          <w:szCs w:val="18"/>
        </w:rPr>
      </w:pPr>
    </w:p>
    <w:p w14:paraId="000003C4" w14:textId="77777777" w:rsidR="00BB500C" w:rsidRDefault="00BB500C">
      <w:pPr>
        <w:rPr>
          <w:rFonts w:ascii="Times New Roman" w:eastAsia="Times New Roman" w:hAnsi="Times New Roman" w:cs="Times New Roman"/>
          <w:b/>
          <w:sz w:val="18"/>
          <w:szCs w:val="18"/>
        </w:rPr>
      </w:pPr>
    </w:p>
    <w:p w14:paraId="000003C5" w14:textId="77777777" w:rsidR="00BB500C" w:rsidRDefault="00BB500C">
      <w:pPr>
        <w:rPr>
          <w:rFonts w:ascii="Times New Roman" w:eastAsia="Times New Roman" w:hAnsi="Times New Roman" w:cs="Times New Roman"/>
          <w:b/>
          <w:sz w:val="18"/>
          <w:szCs w:val="18"/>
        </w:rPr>
      </w:pPr>
    </w:p>
    <w:p w14:paraId="000003C6" w14:textId="77777777" w:rsidR="00BB500C" w:rsidRDefault="00BB500C">
      <w:pPr>
        <w:rPr>
          <w:rFonts w:ascii="Times New Roman" w:eastAsia="Times New Roman" w:hAnsi="Times New Roman" w:cs="Times New Roman"/>
          <w:b/>
          <w:sz w:val="18"/>
          <w:szCs w:val="18"/>
        </w:rPr>
      </w:pPr>
    </w:p>
    <w:p w14:paraId="000003C7" w14:textId="77777777" w:rsidR="00BB500C" w:rsidRDefault="00BB500C">
      <w:pPr>
        <w:rPr>
          <w:rFonts w:ascii="Times New Roman" w:eastAsia="Times New Roman" w:hAnsi="Times New Roman" w:cs="Times New Roman"/>
          <w:b/>
          <w:sz w:val="18"/>
          <w:szCs w:val="18"/>
        </w:rPr>
      </w:pPr>
    </w:p>
    <w:p w14:paraId="000003C8" w14:textId="77777777" w:rsidR="00BB500C" w:rsidRDefault="00BB500C">
      <w:pPr>
        <w:rPr>
          <w:rFonts w:ascii="Times New Roman" w:eastAsia="Times New Roman" w:hAnsi="Times New Roman" w:cs="Times New Roman"/>
          <w:b/>
          <w:sz w:val="18"/>
          <w:szCs w:val="18"/>
        </w:rPr>
      </w:pPr>
    </w:p>
    <w:p w14:paraId="000003C9" w14:textId="77777777" w:rsidR="00BB500C" w:rsidRDefault="00BB500C">
      <w:pPr>
        <w:rPr>
          <w:rFonts w:ascii="Times New Roman" w:eastAsia="Times New Roman" w:hAnsi="Times New Roman" w:cs="Times New Roman"/>
          <w:sz w:val="18"/>
          <w:szCs w:val="18"/>
        </w:rPr>
      </w:pPr>
    </w:p>
    <w:p w14:paraId="000003CA" w14:textId="77777777" w:rsidR="00BB500C" w:rsidRDefault="00275F1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ATTACHMENT B</w:t>
      </w:r>
    </w:p>
    <w:p w14:paraId="000003CB" w14:textId="77777777" w:rsidR="00BB500C" w:rsidRDefault="00275F14">
      <w:pPr>
        <w:rPr>
          <w:rFonts w:ascii="Times New Roman" w:eastAsia="Times New Roman" w:hAnsi="Times New Roman" w:cs="Times New Roman"/>
        </w:rPr>
      </w:pPr>
      <w:r>
        <w:rPr>
          <w:rFonts w:ascii="Times New Roman" w:eastAsia="Times New Roman" w:hAnsi="Times New Roman" w:cs="Times New Roman"/>
        </w:rPr>
        <w:t xml:space="preserve"> </w:t>
      </w:r>
    </w:p>
    <w:p w14:paraId="000003CE" w14:textId="47B5EFEF" w:rsidR="00BB500C" w:rsidRPr="00081CC9" w:rsidRDefault="00081CC9">
      <w:pPr>
        <w:rPr>
          <w:rStyle w:val="Hyperlink"/>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HYPERLINK "UMBC%20Auto%20Door%20List%20-%20Updated.xlsx"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sidR="007F28D0" w:rsidRPr="00081CC9">
        <w:rPr>
          <w:rStyle w:val="Hyperlink"/>
          <w:rFonts w:ascii="Times New Roman" w:eastAsia="Times New Roman" w:hAnsi="Times New Roman" w:cs="Times New Roman"/>
          <w:sz w:val="18"/>
          <w:szCs w:val="18"/>
        </w:rPr>
        <w:t>UMBC Auto Door List -</w:t>
      </w:r>
      <w:bookmarkStart w:id="1" w:name="_GoBack"/>
      <w:bookmarkEnd w:id="1"/>
      <w:r w:rsidR="007F28D0" w:rsidRPr="00081CC9">
        <w:rPr>
          <w:rStyle w:val="Hyperlink"/>
          <w:rFonts w:ascii="Times New Roman" w:eastAsia="Times New Roman" w:hAnsi="Times New Roman" w:cs="Times New Roman"/>
          <w:sz w:val="18"/>
          <w:szCs w:val="18"/>
        </w:rPr>
        <w:t xml:space="preserve"> </w:t>
      </w:r>
      <w:r w:rsidR="007F28D0" w:rsidRPr="00081CC9">
        <w:rPr>
          <w:rStyle w:val="Hyperlink"/>
          <w:rFonts w:ascii="Times New Roman" w:eastAsia="Times New Roman" w:hAnsi="Times New Roman" w:cs="Times New Roman"/>
          <w:sz w:val="18"/>
          <w:szCs w:val="18"/>
        </w:rPr>
        <w:t>Updated.xlsx</w:t>
      </w:r>
    </w:p>
    <w:p w14:paraId="000003CF" w14:textId="0110E903" w:rsidR="00BB500C" w:rsidRDefault="00081CC9">
      <w:pPr>
        <w:rPr>
          <w:rFonts w:ascii="Times New Roman" w:eastAsia="Times New Roman" w:hAnsi="Times New Roman" w:cs="Times New Roman"/>
        </w:rPr>
      </w:pPr>
      <w:r>
        <w:rPr>
          <w:rFonts w:ascii="Times New Roman" w:eastAsia="Times New Roman" w:hAnsi="Times New Roman" w:cs="Times New Roman"/>
          <w:sz w:val="18"/>
          <w:szCs w:val="18"/>
        </w:rPr>
        <w:fldChar w:fldCharType="end"/>
      </w:r>
    </w:p>
    <w:p w14:paraId="000003D0" w14:textId="77777777" w:rsidR="00BB500C" w:rsidRDefault="00BB500C">
      <w:pPr>
        <w:rPr>
          <w:rFonts w:ascii="Times New Roman" w:eastAsia="Times New Roman" w:hAnsi="Times New Roman" w:cs="Times New Roman"/>
          <w:sz w:val="18"/>
          <w:szCs w:val="18"/>
          <w:u w:val="single"/>
        </w:rPr>
      </w:pPr>
    </w:p>
    <w:p w14:paraId="000003D1" w14:textId="77777777" w:rsidR="00BB500C" w:rsidRDefault="00BB500C">
      <w:pPr>
        <w:rPr>
          <w:rFonts w:ascii="Times New Roman" w:eastAsia="Times New Roman" w:hAnsi="Times New Roman" w:cs="Times New Roman"/>
          <w:sz w:val="18"/>
          <w:szCs w:val="18"/>
          <w:u w:val="single"/>
        </w:rPr>
      </w:pPr>
    </w:p>
    <w:p w14:paraId="000003D2" w14:textId="77777777" w:rsidR="00BB500C" w:rsidRDefault="00BB500C">
      <w:pPr>
        <w:rPr>
          <w:rFonts w:ascii="Times New Roman" w:eastAsia="Times New Roman" w:hAnsi="Times New Roman" w:cs="Times New Roman"/>
          <w:sz w:val="18"/>
          <w:szCs w:val="18"/>
          <w:u w:val="single"/>
        </w:rPr>
      </w:pPr>
    </w:p>
    <w:p w14:paraId="000003D3" w14:textId="77777777" w:rsidR="00BB500C" w:rsidRDefault="00BB500C">
      <w:pPr>
        <w:rPr>
          <w:rFonts w:ascii="Times New Roman" w:eastAsia="Times New Roman" w:hAnsi="Times New Roman" w:cs="Times New Roman"/>
          <w:sz w:val="18"/>
          <w:szCs w:val="18"/>
          <w:u w:val="single"/>
        </w:rPr>
      </w:pPr>
    </w:p>
    <w:p w14:paraId="000003D4" w14:textId="77777777" w:rsidR="00BB500C" w:rsidRDefault="00BB500C">
      <w:pPr>
        <w:rPr>
          <w:rFonts w:ascii="Times New Roman" w:eastAsia="Times New Roman" w:hAnsi="Times New Roman" w:cs="Times New Roman"/>
        </w:rPr>
      </w:pPr>
    </w:p>
    <w:p w14:paraId="000003D5" w14:textId="77777777" w:rsidR="00BB500C" w:rsidRDefault="00BB500C">
      <w:pPr>
        <w:rPr>
          <w:rFonts w:ascii="Times New Roman" w:eastAsia="Times New Roman" w:hAnsi="Times New Roman" w:cs="Times New Roman"/>
          <w:sz w:val="24"/>
          <w:szCs w:val="24"/>
        </w:rPr>
      </w:pPr>
    </w:p>
    <w:p w14:paraId="000003D6" w14:textId="77777777" w:rsidR="00BB500C" w:rsidRDefault="00BB500C">
      <w:pPr>
        <w:rPr>
          <w:rFonts w:ascii="Times New Roman" w:eastAsia="Times New Roman" w:hAnsi="Times New Roman" w:cs="Times New Roman"/>
          <w:sz w:val="24"/>
          <w:szCs w:val="24"/>
        </w:rPr>
      </w:pPr>
    </w:p>
    <w:p w14:paraId="000003D7" w14:textId="77777777" w:rsidR="00BB500C" w:rsidRDefault="00BB500C">
      <w:pPr>
        <w:rPr>
          <w:rFonts w:ascii="Times New Roman" w:eastAsia="Times New Roman" w:hAnsi="Times New Roman" w:cs="Times New Roman"/>
          <w:sz w:val="24"/>
          <w:szCs w:val="24"/>
        </w:rPr>
      </w:pPr>
    </w:p>
    <w:p w14:paraId="000003D8" w14:textId="77777777" w:rsidR="00BB500C" w:rsidRDefault="00BB500C">
      <w:pPr>
        <w:rPr>
          <w:rFonts w:ascii="Times New Roman" w:eastAsia="Times New Roman" w:hAnsi="Times New Roman" w:cs="Times New Roman"/>
          <w:sz w:val="24"/>
          <w:szCs w:val="24"/>
        </w:rPr>
      </w:pPr>
    </w:p>
    <w:p w14:paraId="000003D9" w14:textId="77777777" w:rsidR="00BB500C" w:rsidRDefault="00BB500C">
      <w:pPr>
        <w:rPr>
          <w:rFonts w:ascii="Times New Roman" w:eastAsia="Times New Roman" w:hAnsi="Times New Roman" w:cs="Times New Roman"/>
          <w:sz w:val="24"/>
          <w:szCs w:val="24"/>
        </w:rPr>
      </w:pPr>
    </w:p>
    <w:p w14:paraId="000003DA" w14:textId="77777777" w:rsidR="00BB500C" w:rsidRDefault="00BB500C">
      <w:pPr>
        <w:rPr>
          <w:rFonts w:ascii="Times New Roman" w:eastAsia="Times New Roman" w:hAnsi="Times New Roman" w:cs="Times New Roman"/>
          <w:sz w:val="24"/>
          <w:szCs w:val="24"/>
        </w:rPr>
      </w:pPr>
    </w:p>
    <w:p w14:paraId="000003DB" w14:textId="77777777" w:rsidR="00BB500C" w:rsidRDefault="00BB500C">
      <w:pPr>
        <w:rPr>
          <w:rFonts w:ascii="Times New Roman" w:eastAsia="Times New Roman" w:hAnsi="Times New Roman" w:cs="Times New Roman"/>
          <w:sz w:val="24"/>
          <w:szCs w:val="24"/>
        </w:rPr>
      </w:pPr>
    </w:p>
    <w:p w14:paraId="000003DC" w14:textId="77777777" w:rsidR="00BB500C" w:rsidRDefault="00BB500C">
      <w:pPr>
        <w:rPr>
          <w:rFonts w:ascii="Times New Roman" w:eastAsia="Times New Roman" w:hAnsi="Times New Roman" w:cs="Times New Roman"/>
          <w:sz w:val="24"/>
          <w:szCs w:val="24"/>
        </w:rPr>
      </w:pPr>
    </w:p>
    <w:p w14:paraId="000003DD" w14:textId="77777777" w:rsidR="00BB500C" w:rsidRDefault="00BB500C">
      <w:pPr>
        <w:rPr>
          <w:rFonts w:ascii="Times New Roman" w:eastAsia="Times New Roman" w:hAnsi="Times New Roman" w:cs="Times New Roman"/>
          <w:sz w:val="24"/>
          <w:szCs w:val="24"/>
        </w:rPr>
      </w:pPr>
    </w:p>
    <w:p w14:paraId="000003DE" w14:textId="77777777" w:rsidR="00BB500C" w:rsidRDefault="00BB500C">
      <w:pPr>
        <w:rPr>
          <w:rFonts w:ascii="Times New Roman" w:eastAsia="Times New Roman" w:hAnsi="Times New Roman" w:cs="Times New Roman"/>
          <w:sz w:val="24"/>
          <w:szCs w:val="24"/>
        </w:rPr>
      </w:pPr>
    </w:p>
    <w:p w14:paraId="000003DF" w14:textId="77777777" w:rsidR="00BB500C" w:rsidRDefault="00BB500C">
      <w:pPr>
        <w:rPr>
          <w:rFonts w:ascii="Times New Roman" w:eastAsia="Times New Roman" w:hAnsi="Times New Roman" w:cs="Times New Roman"/>
          <w:sz w:val="24"/>
          <w:szCs w:val="24"/>
        </w:rPr>
      </w:pPr>
    </w:p>
    <w:p w14:paraId="000003E0" w14:textId="77777777" w:rsidR="00BB500C" w:rsidRDefault="00BB500C">
      <w:pPr>
        <w:rPr>
          <w:rFonts w:ascii="Times New Roman" w:eastAsia="Times New Roman" w:hAnsi="Times New Roman" w:cs="Times New Roman"/>
          <w:sz w:val="24"/>
          <w:szCs w:val="24"/>
        </w:rPr>
      </w:pPr>
    </w:p>
    <w:p w14:paraId="000003E1" w14:textId="77777777" w:rsidR="00BB500C" w:rsidRDefault="00BB500C">
      <w:pPr>
        <w:rPr>
          <w:rFonts w:ascii="Times New Roman" w:eastAsia="Times New Roman" w:hAnsi="Times New Roman" w:cs="Times New Roman"/>
          <w:sz w:val="24"/>
          <w:szCs w:val="24"/>
        </w:rPr>
      </w:pPr>
    </w:p>
    <w:p w14:paraId="000003E2" w14:textId="77777777" w:rsidR="00BB500C" w:rsidRDefault="00BB500C">
      <w:pPr>
        <w:rPr>
          <w:rFonts w:ascii="Times New Roman" w:eastAsia="Times New Roman" w:hAnsi="Times New Roman" w:cs="Times New Roman"/>
          <w:sz w:val="24"/>
          <w:szCs w:val="24"/>
        </w:rPr>
      </w:pPr>
    </w:p>
    <w:p w14:paraId="000003E3" w14:textId="77777777" w:rsidR="00BB500C" w:rsidRDefault="00BB500C">
      <w:pPr>
        <w:rPr>
          <w:rFonts w:ascii="Times New Roman" w:eastAsia="Times New Roman" w:hAnsi="Times New Roman" w:cs="Times New Roman"/>
          <w:sz w:val="24"/>
          <w:szCs w:val="24"/>
        </w:rPr>
      </w:pPr>
    </w:p>
    <w:p w14:paraId="000003E4" w14:textId="77777777" w:rsidR="00BB500C" w:rsidRDefault="00BB500C">
      <w:pPr>
        <w:rPr>
          <w:rFonts w:ascii="Times New Roman" w:eastAsia="Times New Roman" w:hAnsi="Times New Roman" w:cs="Times New Roman"/>
          <w:sz w:val="24"/>
          <w:szCs w:val="24"/>
        </w:rPr>
      </w:pPr>
    </w:p>
    <w:p w14:paraId="000003E5" w14:textId="77777777" w:rsidR="00BB500C" w:rsidRDefault="00BB500C">
      <w:pPr>
        <w:rPr>
          <w:rFonts w:ascii="Times New Roman" w:eastAsia="Times New Roman" w:hAnsi="Times New Roman" w:cs="Times New Roman"/>
          <w:sz w:val="24"/>
          <w:szCs w:val="24"/>
        </w:rPr>
      </w:pPr>
    </w:p>
    <w:p w14:paraId="000003E6" w14:textId="69683213" w:rsidR="00BB500C" w:rsidRDefault="00BB500C">
      <w:pPr>
        <w:rPr>
          <w:rFonts w:ascii="Times New Roman" w:eastAsia="Times New Roman" w:hAnsi="Times New Roman" w:cs="Times New Roman"/>
          <w:sz w:val="24"/>
          <w:szCs w:val="24"/>
        </w:rPr>
      </w:pPr>
    </w:p>
    <w:p w14:paraId="5D55E7C2" w14:textId="77777777" w:rsidR="007F28D0" w:rsidRPr="007F28D0" w:rsidRDefault="007F28D0"/>
    <w:p w14:paraId="000003E7" w14:textId="77777777" w:rsidR="00BB500C" w:rsidRDefault="00BB500C">
      <w:pPr>
        <w:jc w:val="center"/>
        <w:rPr>
          <w:rFonts w:ascii="Times New Roman" w:eastAsia="Times New Roman" w:hAnsi="Times New Roman" w:cs="Times New Roman"/>
          <w:b/>
          <w:sz w:val="24"/>
          <w:szCs w:val="24"/>
          <w:u w:val="single"/>
        </w:rPr>
      </w:pPr>
    </w:p>
    <w:p w14:paraId="000003E8" w14:textId="77777777" w:rsidR="00BB500C" w:rsidRDefault="00275F14">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ATTACHMENT C</w:t>
      </w:r>
    </w:p>
    <w:p w14:paraId="000003E9" w14:textId="77777777" w:rsidR="00BB500C" w:rsidRDefault="00275F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UMBC Website: </w:t>
      </w:r>
      <w:hyperlink r:id="rId20">
        <w:r>
          <w:rPr>
            <w:rFonts w:ascii="Times New Roman" w:eastAsia="Times New Roman" w:hAnsi="Times New Roman" w:cs="Times New Roman"/>
            <w:color w:val="1155CC"/>
            <w:sz w:val="24"/>
            <w:szCs w:val="24"/>
            <w:u w:val="single"/>
          </w:rPr>
          <w:t>UMBC.edu</w:t>
        </w:r>
      </w:hyperlink>
    </w:p>
    <w:p w14:paraId="000003EA" w14:textId="77777777" w:rsidR="00BB500C" w:rsidRDefault="00275F1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UMBC Campus map: </w:t>
      </w:r>
      <w:hyperlink r:id="rId21">
        <w:r>
          <w:rPr>
            <w:rFonts w:ascii="Times New Roman" w:eastAsia="Times New Roman" w:hAnsi="Times New Roman" w:cs="Times New Roman"/>
            <w:color w:val="1155CC"/>
            <w:sz w:val="24"/>
            <w:szCs w:val="24"/>
            <w:u w:val="single"/>
          </w:rPr>
          <w:t>UMBC Campus Map</w:t>
        </w:r>
      </w:hyperlink>
    </w:p>
    <w:p w14:paraId="000003EB" w14:textId="77777777" w:rsidR="00BB500C" w:rsidRDefault="00BB500C">
      <w:pPr>
        <w:jc w:val="center"/>
        <w:rPr>
          <w:rFonts w:ascii="Times New Roman" w:eastAsia="Times New Roman" w:hAnsi="Times New Roman" w:cs="Times New Roman"/>
          <w:b/>
          <w:sz w:val="24"/>
          <w:szCs w:val="24"/>
        </w:rPr>
      </w:pPr>
    </w:p>
    <w:p w14:paraId="000003EC" w14:textId="77777777" w:rsidR="00BB500C" w:rsidRDefault="00BB500C">
      <w:pPr>
        <w:jc w:val="center"/>
        <w:rPr>
          <w:rFonts w:ascii="Times New Roman" w:eastAsia="Times New Roman" w:hAnsi="Times New Roman" w:cs="Times New Roman"/>
          <w:b/>
          <w:sz w:val="24"/>
          <w:szCs w:val="24"/>
        </w:rPr>
      </w:pPr>
    </w:p>
    <w:p w14:paraId="000003ED" w14:textId="77777777" w:rsidR="00BB500C" w:rsidRDefault="00BB500C">
      <w:pPr>
        <w:jc w:val="center"/>
        <w:rPr>
          <w:rFonts w:ascii="Times New Roman" w:eastAsia="Times New Roman" w:hAnsi="Times New Roman" w:cs="Times New Roman"/>
          <w:b/>
          <w:sz w:val="24"/>
          <w:szCs w:val="24"/>
        </w:rPr>
      </w:pPr>
    </w:p>
    <w:p w14:paraId="000003EE" w14:textId="77777777" w:rsidR="00BB500C" w:rsidRDefault="00BB500C">
      <w:pPr>
        <w:jc w:val="center"/>
        <w:rPr>
          <w:rFonts w:ascii="Times New Roman" w:eastAsia="Times New Roman" w:hAnsi="Times New Roman" w:cs="Times New Roman"/>
          <w:b/>
          <w:sz w:val="24"/>
          <w:szCs w:val="24"/>
        </w:rPr>
      </w:pPr>
    </w:p>
    <w:p w14:paraId="000003EF" w14:textId="77777777" w:rsidR="00BB500C" w:rsidRDefault="00BB500C">
      <w:pPr>
        <w:rPr>
          <w:rFonts w:ascii="Times New Roman" w:eastAsia="Times New Roman" w:hAnsi="Times New Roman" w:cs="Times New Roman"/>
          <w:sz w:val="24"/>
          <w:szCs w:val="24"/>
        </w:rPr>
      </w:pPr>
    </w:p>
    <w:p w14:paraId="000003F0" w14:textId="77777777" w:rsidR="00BB500C" w:rsidRDefault="00BB500C">
      <w:pPr>
        <w:rPr>
          <w:rFonts w:ascii="Times New Roman" w:eastAsia="Times New Roman" w:hAnsi="Times New Roman" w:cs="Times New Roman"/>
          <w:sz w:val="24"/>
          <w:szCs w:val="24"/>
        </w:rPr>
      </w:pPr>
    </w:p>
    <w:p w14:paraId="000003F1" w14:textId="77777777" w:rsidR="00BB500C" w:rsidRDefault="00BB500C">
      <w:pPr>
        <w:rPr>
          <w:rFonts w:ascii="Times New Roman" w:eastAsia="Times New Roman" w:hAnsi="Times New Roman" w:cs="Times New Roman"/>
          <w:sz w:val="24"/>
          <w:szCs w:val="24"/>
        </w:rPr>
      </w:pPr>
    </w:p>
    <w:p w14:paraId="000003F2" w14:textId="77777777" w:rsidR="00BB500C" w:rsidRDefault="00BB500C">
      <w:pPr>
        <w:rPr>
          <w:rFonts w:ascii="Times New Roman" w:eastAsia="Times New Roman" w:hAnsi="Times New Roman" w:cs="Times New Roman"/>
          <w:sz w:val="24"/>
          <w:szCs w:val="24"/>
        </w:rPr>
      </w:pPr>
    </w:p>
    <w:p w14:paraId="000003F3" w14:textId="77777777" w:rsidR="00BB500C" w:rsidRDefault="00BB500C">
      <w:pPr>
        <w:rPr>
          <w:rFonts w:ascii="Times New Roman" w:eastAsia="Times New Roman" w:hAnsi="Times New Roman" w:cs="Times New Roman"/>
          <w:sz w:val="24"/>
          <w:szCs w:val="24"/>
        </w:rPr>
      </w:pPr>
    </w:p>
    <w:p w14:paraId="000003F4" w14:textId="77777777" w:rsidR="00BB500C" w:rsidRDefault="00BB500C">
      <w:pPr>
        <w:rPr>
          <w:rFonts w:ascii="Times New Roman" w:eastAsia="Times New Roman" w:hAnsi="Times New Roman" w:cs="Times New Roman"/>
          <w:sz w:val="24"/>
          <w:szCs w:val="24"/>
        </w:rPr>
      </w:pPr>
    </w:p>
    <w:p w14:paraId="000003F5" w14:textId="77777777" w:rsidR="00BB500C" w:rsidRDefault="00BB500C">
      <w:pPr>
        <w:rPr>
          <w:rFonts w:ascii="Times New Roman" w:eastAsia="Times New Roman" w:hAnsi="Times New Roman" w:cs="Times New Roman"/>
          <w:sz w:val="24"/>
          <w:szCs w:val="24"/>
        </w:rPr>
      </w:pPr>
    </w:p>
    <w:p w14:paraId="000003F6" w14:textId="77777777" w:rsidR="00BB500C" w:rsidRDefault="00BB500C">
      <w:pPr>
        <w:rPr>
          <w:rFonts w:ascii="Times New Roman" w:eastAsia="Times New Roman" w:hAnsi="Times New Roman" w:cs="Times New Roman"/>
          <w:sz w:val="24"/>
          <w:szCs w:val="24"/>
        </w:rPr>
      </w:pPr>
    </w:p>
    <w:p w14:paraId="000003F7" w14:textId="77777777" w:rsidR="00BB500C" w:rsidRDefault="00BB500C">
      <w:pPr>
        <w:rPr>
          <w:rFonts w:ascii="Times New Roman" w:eastAsia="Times New Roman" w:hAnsi="Times New Roman" w:cs="Times New Roman"/>
          <w:sz w:val="24"/>
          <w:szCs w:val="24"/>
        </w:rPr>
      </w:pPr>
    </w:p>
    <w:p w14:paraId="000003F8" w14:textId="77777777" w:rsidR="00BB500C" w:rsidRDefault="00BB500C">
      <w:pPr>
        <w:rPr>
          <w:rFonts w:ascii="Times New Roman" w:eastAsia="Times New Roman" w:hAnsi="Times New Roman" w:cs="Times New Roman"/>
          <w:sz w:val="24"/>
          <w:szCs w:val="24"/>
        </w:rPr>
      </w:pPr>
    </w:p>
    <w:p w14:paraId="000003F9" w14:textId="77777777" w:rsidR="00BB500C" w:rsidRDefault="00BB500C">
      <w:pPr>
        <w:widowControl w:val="0"/>
        <w:spacing w:after="0" w:line="276" w:lineRule="auto"/>
        <w:jc w:val="center"/>
        <w:rPr>
          <w:rFonts w:ascii="Times New Roman" w:eastAsia="Times New Roman" w:hAnsi="Times New Roman" w:cs="Times New Roman"/>
          <w:b/>
          <w:color w:val="000000"/>
          <w:sz w:val="24"/>
          <w:szCs w:val="24"/>
        </w:rPr>
      </w:pPr>
    </w:p>
    <w:p w14:paraId="000003FA" w14:textId="77777777" w:rsidR="00BB500C" w:rsidRDefault="00BB500C">
      <w:pPr>
        <w:widowControl w:val="0"/>
        <w:spacing w:after="0" w:line="276" w:lineRule="auto"/>
        <w:jc w:val="center"/>
        <w:rPr>
          <w:rFonts w:ascii="Times New Roman" w:eastAsia="Times New Roman" w:hAnsi="Times New Roman" w:cs="Times New Roman"/>
          <w:b/>
          <w:color w:val="000000"/>
          <w:sz w:val="24"/>
          <w:szCs w:val="24"/>
        </w:rPr>
      </w:pPr>
    </w:p>
    <w:sectPr w:rsidR="00BB500C">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CA8B" w14:textId="77777777" w:rsidR="000C3E39" w:rsidRDefault="000C3E39">
      <w:pPr>
        <w:spacing w:after="0" w:line="240" w:lineRule="auto"/>
      </w:pPr>
      <w:r>
        <w:separator/>
      </w:r>
    </w:p>
  </w:endnote>
  <w:endnote w:type="continuationSeparator" w:id="0">
    <w:p w14:paraId="7FA1650B" w14:textId="77777777" w:rsidR="000C3E39" w:rsidRDefault="000C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C" w14:textId="21BDEA2F" w:rsidR="002E133D" w:rsidRDefault="002E133D">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18"/>
        <w:szCs w:val="18"/>
      </w:rPr>
      <w:t>BC-21369-J</w:t>
    </w:r>
    <w:r>
      <w:rPr>
        <w:rFonts w:ascii="Times New Roman" w:eastAsia="Times New Roman" w:hAnsi="Times New Roman" w:cs="Times New Roman"/>
        <w:color w:val="000000"/>
        <w:sz w:val="18"/>
        <w:szCs w:val="18"/>
      </w:rPr>
      <w:tab/>
      <w:t xml:space="preserve">Page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FA72AF">
      <w:rPr>
        <w:rFonts w:ascii="Times New Roman" w:eastAsia="Times New Roman" w:hAnsi="Times New Roman" w:cs="Times New Roman"/>
        <w:noProof/>
        <w:color w:val="000000"/>
        <w:sz w:val="18"/>
        <w:szCs w:val="18"/>
      </w:rPr>
      <w:t>3</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of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FA72AF">
      <w:rPr>
        <w:rFonts w:ascii="Times New Roman" w:eastAsia="Times New Roman" w:hAnsi="Times New Roman" w:cs="Times New Roman"/>
        <w:noProof/>
        <w:color w:val="000000"/>
        <w:sz w:val="18"/>
        <w:szCs w:val="18"/>
      </w:rPr>
      <w:t>37</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ab/>
      <w:t>On-Call Door Repair + Maintenance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753313"/>
      <w:docPartObj>
        <w:docPartGallery w:val="Page Numbers (Bottom of Page)"/>
        <w:docPartUnique/>
      </w:docPartObj>
    </w:sdtPr>
    <w:sdtEndPr>
      <w:rPr>
        <w:noProof/>
      </w:rPr>
    </w:sdtEndPr>
    <w:sdtContent>
      <w:p w14:paraId="0BB426BC" w14:textId="4BB2179C" w:rsidR="002E133D" w:rsidRDefault="002E133D">
        <w:pPr>
          <w:pStyle w:val="Footer"/>
          <w:jc w:val="center"/>
        </w:pPr>
        <w:r>
          <w:fldChar w:fldCharType="begin"/>
        </w:r>
        <w:r>
          <w:instrText xml:space="preserve"> PAGE   \* MERGEFORMAT </w:instrText>
        </w:r>
        <w:r>
          <w:fldChar w:fldCharType="separate"/>
        </w:r>
        <w:r w:rsidR="00FA72AF">
          <w:rPr>
            <w:noProof/>
          </w:rPr>
          <w:t>7</w:t>
        </w:r>
        <w:r>
          <w:rPr>
            <w:noProof/>
          </w:rPr>
          <w:fldChar w:fldCharType="end"/>
        </w:r>
      </w:p>
    </w:sdtContent>
  </w:sdt>
  <w:p w14:paraId="000003FD" w14:textId="544C3C5A" w:rsidR="002E133D" w:rsidRDefault="002E133D">
    <w:pPr>
      <w:pBdr>
        <w:top w:val="nil"/>
        <w:left w:val="nil"/>
        <w:bottom w:val="nil"/>
        <w:right w:val="nil"/>
        <w:between w:val="nil"/>
      </w:pBdr>
      <w:spacing w:after="120"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B742D" w14:textId="77777777" w:rsidR="000C3E39" w:rsidRDefault="000C3E39">
      <w:pPr>
        <w:spacing w:after="0" w:line="240" w:lineRule="auto"/>
      </w:pPr>
      <w:r>
        <w:separator/>
      </w:r>
    </w:p>
  </w:footnote>
  <w:footnote w:type="continuationSeparator" w:id="0">
    <w:p w14:paraId="3C8DF809" w14:textId="77777777" w:rsidR="000C3E39" w:rsidRDefault="000C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B" w14:textId="77777777" w:rsidR="002E133D" w:rsidRDefault="002E13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24"/>
    <w:multiLevelType w:val="multilevel"/>
    <w:tmpl w:val="72F21F5A"/>
    <w:lvl w:ilvl="0">
      <w:start w:val="1"/>
      <w:numFmt w:val="decimal"/>
      <w:lvlText w:val="%1."/>
      <w:lvlJc w:val="left"/>
      <w:pPr>
        <w:ind w:left="1060" w:hanging="240"/>
      </w:pPr>
      <w:rPr>
        <w:rFonts w:ascii="Times New Roman" w:eastAsia="Times New Roman" w:hAnsi="Times New Roman" w:cs="Times New Roman"/>
        <w:b w:val="0"/>
        <w:i w:val="0"/>
        <w:sz w:val="24"/>
        <w:szCs w:val="24"/>
      </w:rPr>
    </w:lvl>
    <w:lvl w:ilvl="1">
      <w:start w:val="1"/>
      <w:numFmt w:val="decimal"/>
      <w:lvlText w:val="%1.%2"/>
      <w:lvlJc w:val="left"/>
      <w:pPr>
        <w:ind w:left="2260" w:hanging="720"/>
      </w:pPr>
      <w:rPr>
        <w:rFonts w:ascii="Times New Roman" w:eastAsia="Times New Roman" w:hAnsi="Times New Roman" w:cs="Times New Roman"/>
        <w:b w:val="0"/>
        <w:i w:val="0"/>
        <w:sz w:val="24"/>
        <w:szCs w:val="24"/>
      </w:rPr>
    </w:lvl>
    <w:lvl w:ilvl="2">
      <w:start w:val="1"/>
      <w:numFmt w:val="decimal"/>
      <w:lvlText w:val="%1.%2.%3"/>
      <w:lvlJc w:val="left"/>
      <w:pPr>
        <w:ind w:left="2260" w:hanging="720"/>
      </w:pPr>
      <w:rPr>
        <w:rFonts w:ascii="Times New Roman" w:eastAsia="Times New Roman" w:hAnsi="Times New Roman" w:cs="Times New Roman"/>
        <w:b w:val="0"/>
        <w:i w:val="0"/>
        <w:sz w:val="24"/>
        <w:szCs w:val="24"/>
      </w:rPr>
    </w:lvl>
    <w:lvl w:ilvl="3">
      <w:numFmt w:val="bullet"/>
      <w:lvlText w:val="•"/>
      <w:lvlJc w:val="left"/>
      <w:pPr>
        <w:ind w:left="3900" w:hanging="720"/>
      </w:pPr>
    </w:lvl>
    <w:lvl w:ilvl="4">
      <w:numFmt w:val="bullet"/>
      <w:lvlText w:val="•"/>
      <w:lvlJc w:val="left"/>
      <w:pPr>
        <w:ind w:left="4720" w:hanging="720"/>
      </w:pPr>
    </w:lvl>
    <w:lvl w:ilvl="5">
      <w:numFmt w:val="bullet"/>
      <w:lvlText w:val="•"/>
      <w:lvlJc w:val="left"/>
      <w:pPr>
        <w:ind w:left="5540" w:hanging="720"/>
      </w:pPr>
    </w:lvl>
    <w:lvl w:ilvl="6">
      <w:numFmt w:val="bullet"/>
      <w:lvlText w:val="•"/>
      <w:lvlJc w:val="left"/>
      <w:pPr>
        <w:ind w:left="6360" w:hanging="720"/>
      </w:pPr>
    </w:lvl>
    <w:lvl w:ilvl="7">
      <w:numFmt w:val="bullet"/>
      <w:lvlText w:val="•"/>
      <w:lvlJc w:val="left"/>
      <w:pPr>
        <w:ind w:left="7180" w:hanging="720"/>
      </w:pPr>
    </w:lvl>
    <w:lvl w:ilvl="8">
      <w:numFmt w:val="bullet"/>
      <w:lvlText w:val="•"/>
      <w:lvlJc w:val="left"/>
      <w:pPr>
        <w:ind w:left="8000" w:hanging="720"/>
      </w:pPr>
    </w:lvl>
  </w:abstractNum>
  <w:abstractNum w:abstractNumId="1" w15:restartNumberingAfterBreak="0">
    <w:nsid w:val="02400CD0"/>
    <w:multiLevelType w:val="multilevel"/>
    <w:tmpl w:val="8E409DBC"/>
    <w:lvl w:ilvl="0">
      <w:start w:val="1"/>
      <w:numFmt w:val="upperLetter"/>
      <w:lvlText w:val="%1."/>
      <w:lvlJc w:val="left"/>
      <w:pPr>
        <w:ind w:left="820" w:hanging="720"/>
      </w:pPr>
      <w:rPr>
        <w:rFonts w:ascii="Times New Roman" w:eastAsia="Times New Roman" w:hAnsi="Times New Roman" w:cs="Times New Roman"/>
        <w:b/>
        <w:i w:val="0"/>
        <w:sz w:val="24"/>
        <w:szCs w:val="24"/>
      </w:rPr>
    </w:lvl>
    <w:lvl w:ilvl="1">
      <w:start w:val="1"/>
      <w:numFmt w:val="decimal"/>
      <w:lvlText w:val="%2."/>
      <w:lvlJc w:val="left"/>
      <w:pPr>
        <w:ind w:left="1540" w:hanging="240"/>
      </w:pPr>
    </w:lvl>
    <w:lvl w:ilvl="2">
      <w:numFmt w:val="bullet"/>
      <w:lvlText w:val="•"/>
      <w:lvlJc w:val="left"/>
      <w:pPr>
        <w:ind w:left="2260" w:hanging="240"/>
      </w:pPr>
    </w:lvl>
    <w:lvl w:ilvl="3">
      <w:numFmt w:val="bullet"/>
      <w:lvlText w:val="•"/>
      <w:lvlJc w:val="left"/>
      <w:pPr>
        <w:ind w:left="3182" w:hanging="240"/>
      </w:pPr>
    </w:lvl>
    <w:lvl w:ilvl="4">
      <w:numFmt w:val="bullet"/>
      <w:lvlText w:val="•"/>
      <w:lvlJc w:val="left"/>
      <w:pPr>
        <w:ind w:left="4105" w:hanging="240"/>
      </w:pPr>
    </w:lvl>
    <w:lvl w:ilvl="5">
      <w:numFmt w:val="bullet"/>
      <w:lvlText w:val="•"/>
      <w:lvlJc w:val="left"/>
      <w:pPr>
        <w:ind w:left="5027" w:hanging="240"/>
      </w:pPr>
    </w:lvl>
    <w:lvl w:ilvl="6">
      <w:numFmt w:val="bullet"/>
      <w:lvlText w:val="•"/>
      <w:lvlJc w:val="left"/>
      <w:pPr>
        <w:ind w:left="5950" w:hanging="240"/>
      </w:pPr>
    </w:lvl>
    <w:lvl w:ilvl="7">
      <w:numFmt w:val="bullet"/>
      <w:lvlText w:val="•"/>
      <w:lvlJc w:val="left"/>
      <w:pPr>
        <w:ind w:left="6872" w:hanging="240"/>
      </w:pPr>
    </w:lvl>
    <w:lvl w:ilvl="8">
      <w:numFmt w:val="bullet"/>
      <w:lvlText w:val="•"/>
      <w:lvlJc w:val="left"/>
      <w:pPr>
        <w:ind w:left="7795" w:hanging="240"/>
      </w:pPr>
    </w:lvl>
  </w:abstractNum>
  <w:abstractNum w:abstractNumId="2" w15:restartNumberingAfterBreak="0">
    <w:nsid w:val="0C6C2E58"/>
    <w:multiLevelType w:val="multilevel"/>
    <w:tmpl w:val="58287EE2"/>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3" w15:restartNumberingAfterBreak="0">
    <w:nsid w:val="21810D93"/>
    <w:multiLevelType w:val="multilevel"/>
    <w:tmpl w:val="FD30C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954555"/>
    <w:multiLevelType w:val="multilevel"/>
    <w:tmpl w:val="33B8877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4175287"/>
    <w:multiLevelType w:val="multilevel"/>
    <w:tmpl w:val="8BC0EF98"/>
    <w:lvl w:ilvl="0">
      <w:start w:val="1"/>
      <w:numFmt w:val="lowerLetter"/>
      <w:lvlText w:val="(%1)"/>
      <w:lvlJc w:val="left"/>
      <w:pPr>
        <w:ind w:left="1800" w:hanging="360"/>
      </w:pPr>
      <w:rPr>
        <w:rFonts w:ascii="Times New Roman" w:eastAsia="Times New Roman" w:hAnsi="Times New Roman" w:cs="Times New Roman"/>
      </w:r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2A5F48F4"/>
    <w:multiLevelType w:val="multilevel"/>
    <w:tmpl w:val="EEEC9802"/>
    <w:lvl w:ilvl="0">
      <w:start w:val="1"/>
      <w:numFmt w:val="decimal"/>
      <w:lvlText w:val="%1."/>
      <w:lvlJc w:val="left"/>
      <w:pPr>
        <w:ind w:left="1540" w:hanging="720"/>
      </w:pPr>
      <w:rPr>
        <w:rFonts w:ascii="Times New Roman" w:eastAsia="Times New Roman" w:hAnsi="Times New Roman" w:cs="Times New Roman"/>
        <w:b w:val="0"/>
        <w:i w:val="0"/>
        <w:sz w:val="24"/>
        <w:szCs w:val="24"/>
      </w:rPr>
    </w:lvl>
    <w:lvl w:ilvl="1">
      <w:numFmt w:val="bullet"/>
      <w:lvlText w:val="•"/>
      <w:lvlJc w:val="left"/>
      <w:pPr>
        <w:ind w:left="2350" w:hanging="720"/>
      </w:pPr>
    </w:lvl>
    <w:lvl w:ilvl="2">
      <w:numFmt w:val="bullet"/>
      <w:lvlText w:val="•"/>
      <w:lvlJc w:val="left"/>
      <w:pPr>
        <w:ind w:left="3160" w:hanging="720"/>
      </w:pPr>
    </w:lvl>
    <w:lvl w:ilvl="3">
      <w:numFmt w:val="bullet"/>
      <w:lvlText w:val="•"/>
      <w:lvlJc w:val="left"/>
      <w:pPr>
        <w:ind w:left="3970" w:hanging="720"/>
      </w:pPr>
    </w:lvl>
    <w:lvl w:ilvl="4">
      <w:numFmt w:val="bullet"/>
      <w:lvlText w:val="•"/>
      <w:lvlJc w:val="left"/>
      <w:pPr>
        <w:ind w:left="4780" w:hanging="720"/>
      </w:pPr>
    </w:lvl>
    <w:lvl w:ilvl="5">
      <w:numFmt w:val="bullet"/>
      <w:lvlText w:val="•"/>
      <w:lvlJc w:val="left"/>
      <w:pPr>
        <w:ind w:left="5590" w:hanging="720"/>
      </w:pPr>
    </w:lvl>
    <w:lvl w:ilvl="6">
      <w:numFmt w:val="bullet"/>
      <w:lvlText w:val="•"/>
      <w:lvlJc w:val="left"/>
      <w:pPr>
        <w:ind w:left="6400" w:hanging="720"/>
      </w:pPr>
    </w:lvl>
    <w:lvl w:ilvl="7">
      <w:numFmt w:val="bullet"/>
      <w:lvlText w:val="•"/>
      <w:lvlJc w:val="left"/>
      <w:pPr>
        <w:ind w:left="7210" w:hanging="720"/>
      </w:pPr>
    </w:lvl>
    <w:lvl w:ilvl="8">
      <w:numFmt w:val="bullet"/>
      <w:lvlText w:val="•"/>
      <w:lvlJc w:val="left"/>
      <w:pPr>
        <w:ind w:left="8020" w:hanging="720"/>
      </w:pPr>
    </w:lvl>
  </w:abstractNum>
  <w:abstractNum w:abstractNumId="7" w15:restartNumberingAfterBreak="0">
    <w:nsid w:val="2CA02D59"/>
    <w:multiLevelType w:val="multilevel"/>
    <w:tmpl w:val="F0DA6A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CE5706C"/>
    <w:multiLevelType w:val="multilevel"/>
    <w:tmpl w:val="7ECCD078"/>
    <w:lvl w:ilvl="0">
      <w:start w:val="1"/>
      <w:numFmt w:val="upperLetter"/>
      <w:lvlText w:val="%1."/>
      <w:lvlJc w:val="left"/>
      <w:pPr>
        <w:ind w:left="820" w:hanging="720"/>
      </w:pPr>
      <w:rPr>
        <w:rFonts w:ascii="Times New Roman" w:eastAsia="Times New Roman" w:hAnsi="Times New Roman" w:cs="Times New Roman"/>
        <w:b/>
        <w:i w:val="0"/>
        <w:sz w:val="24"/>
        <w:szCs w:val="24"/>
      </w:rPr>
    </w:lvl>
    <w:lvl w:ilvl="1">
      <w:start w:val="1"/>
      <w:numFmt w:val="decimal"/>
      <w:lvlText w:val="%2."/>
      <w:lvlJc w:val="left"/>
      <w:pPr>
        <w:ind w:left="1540" w:hanging="720"/>
      </w:pPr>
      <w:rPr>
        <w:rFonts w:ascii="Times New Roman" w:eastAsia="Times New Roman" w:hAnsi="Times New Roman" w:cs="Times New Roman"/>
        <w:b w:val="0"/>
        <w:i w:val="0"/>
        <w:sz w:val="24"/>
        <w:szCs w:val="24"/>
      </w:rPr>
    </w:lvl>
    <w:lvl w:ilvl="2">
      <w:start w:val="1"/>
      <w:numFmt w:val="decimal"/>
      <w:lvlText w:val="%2.%3"/>
      <w:lvlJc w:val="left"/>
      <w:pPr>
        <w:ind w:left="2260" w:hanging="720"/>
      </w:pPr>
      <w:rPr>
        <w:rFonts w:ascii="Times New Roman" w:eastAsia="Times New Roman" w:hAnsi="Times New Roman" w:cs="Times New Roman"/>
        <w:b w:val="0"/>
        <w:i w:val="0"/>
        <w:sz w:val="24"/>
        <w:szCs w:val="24"/>
      </w:rPr>
    </w:lvl>
    <w:lvl w:ilvl="3">
      <w:numFmt w:val="bullet"/>
      <w:lvlText w:val="•"/>
      <w:lvlJc w:val="left"/>
      <w:pPr>
        <w:ind w:left="3182" w:hanging="720"/>
      </w:pPr>
    </w:lvl>
    <w:lvl w:ilvl="4">
      <w:numFmt w:val="bullet"/>
      <w:lvlText w:val="•"/>
      <w:lvlJc w:val="left"/>
      <w:pPr>
        <w:ind w:left="4105" w:hanging="720"/>
      </w:pPr>
    </w:lvl>
    <w:lvl w:ilvl="5">
      <w:numFmt w:val="bullet"/>
      <w:lvlText w:val="•"/>
      <w:lvlJc w:val="left"/>
      <w:pPr>
        <w:ind w:left="5027" w:hanging="720"/>
      </w:pPr>
    </w:lvl>
    <w:lvl w:ilvl="6">
      <w:numFmt w:val="bullet"/>
      <w:lvlText w:val="•"/>
      <w:lvlJc w:val="left"/>
      <w:pPr>
        <w:ind w:left="5950" w:hanging="720"/>
      </w:pPr>
    </w:lvl>
    <w:lvl w:ilvl="7">
      <w:numFmt w:val="bullet"/>
      <w:lvlText w:val="•"/>
      <w:lvlJc w:val="left"/>
      <w:pPr>
        <w:ind w:left="6872" w:hanging="720"/>
      </w:pPr>
    </w:lvl>
    <w:lvl w:ilvl="8">
      <w:numFmt w:val="bullet"/>
      <w:lvlText w:val="•"/>
      <w:lvlJc w:val="left"/>
      <w:pPr>
        <w:ind w:left="7795" w:hanging="720"/>
      </w:pPr>
    </w:lvl>
  </w:abstractNum>
  <w:abstractNum w:abstractNumId="9" w15:restartNumberingAfterBreak="0">
    <w:nsid w:val="42A45154"/>
    <w:multiLevelType w:val="multilevel"/>
    <w:tmpl w:val="74E0522C"/>
    <w:lvl w:ilvl="0">
      <w:start w:val="1"/>
      <w:numFmt w:val="decimal"/>
      <w:lvlText w:val="%1."/>
      <w:lvlJc w:val="left"/>
      <w:pPr>
        <w:ind w:left="1540" w:hanging="720"/>
      </w:pPr>
      <w:rPr>
        <w:rFonts w:ascii="Times New Roman" w:eastAsia="Times New Roman" w:hAnsi="Times New Roman" w:cs="Times New Roman"/>
        <w:b w:val="0"/>
        <w:i w:val="0"/>
        <w:sz w:val="24"/>
        <w:szCs w:val="24"/>
      </w:rPr>
    </w:lvl>
    <w:lvl w:ilvl="1">
      <w:numFmt w:val="bullet"/>
      <w:lvlText w:val="•"/>
      <w:lvlJc w:val="left"/>
      <w:pPr>
        <w:ind w:left="2350" w:hanging="720"/>
      </w:pPr>
    </w:lvl>
    <w:lvl w:ilvl="2">
      <w:numFmt w:val="bullet"/>
      <w:lvlText w:val="•"/>
      <w:lvlJc w:val="left"/>
      <w:pPr>
        <w:ind w:left="3160" w:hanging="720"/>
      </w:pPr>
    </w:lvl>
    <w:lvl w:ilvl="3">
      <w:numFmt w:val="bullet"/>
      <w:lvlText w:val="•"/>
      <w:lvlJc w:val="left"/>
      <w:pPr>
        <w:ind w:left="3970" w:hanging="720"/>
      </w:pPr>
    </w:lvl>
    <w:lvl w:ilvl="4">
      <w:numFmt w:val="bullet"/>
      <w:lvlText w:val="•"/>
      <w:lvlJc w:val="left"/>
      <w:pPr>
        <w:ind w:left="4780" w:hanging="720"/>
      </w:pPr>
    </w:lvl>
    <w:lvl w:ilvl="5">
      <w:numFmt w:val="bullet"/>
      <w:lvlText w:val="•"/>
      <w:lvlJc w:val="left"/>
      <w:pPr>
        <w:ind w:left="5590" w:hanging="720"/>
      </w:pPr>
    </w:lvl>
    <w:lvl w:ilvl="6">
      <w:numFmt w:val="bullet"/>
      <w:lvlText w:val="•"/>
      <w:lvlJc w:val="left"/>
      <w:pPr>
        <w:ind w:left="6400" w:hanging="720"/>
      </w:pPr>
    </w:lvl>
    <w:lvl w:ilvl="7">
      <w:numFmt w:val="bullet"/>
      <w:lvlText w:val="•"/>
      <w:lvlJc w:val="left"/>
      <w:pPr>
        <w:ind w:left="7210" w:hanging="720"/>
      </w:pPr>
    </w:lvl>
    <w:lvl w:ilvl="8">
      <w:numFmt w:val="bullet"/>
      <w:lvlText w:val="•"/>
      <w:lvlJc w:val="left"/>
      <w:pPr>
        <w:ind w:left="8020" w:hanging="720"/>
      </w:pPr>
    </w:lvl>
  </w:abstractNum>
  <w:abstractNum w:abstractNumId="10" w15:restartNumberingAfterBreak="0">
    <w:nsid w:val="56414B5F"/>
    <w:multiLevelType w:val="multilevel"/>
    <w:tmpl w:val="A6F82294"/>
    <w:lvl w:ilvl="0">
      <w:numFmt w:val="bullet"/>
      <w:lvlText w:val="●"/>
      <w:lvlJc w:val="left"/>
      <w:pPr>
        <w:ind w:left="1800" w:hanging="360"/>
      </w:pPr>
      <w:rPr>
        <w:rFonts w:ascii="Noto Sans Symbols" w:eastAsia="Noto Sans Symbols" w:hAnsi="Noto Sans Symbols" w:cs="Noto Sans Symbols"/>
        <w:b w:val="0"/>
        <w:i w:val="0"/>
        <w:sz w:val="24"/>
        <w:szCs w:val="24"/>
      </w:rPr>
    </w:lvl>
    <w:lvl w:ilvl="1">
      <w:numFmt w:val="bullet"/>
      <w:lvlText w:val="•"/>
      <w:lvlJc w:val="left"/>
      <w:pPr>
        <w:ind w:left="2220" w:hanging="360"/>
      </w:pPr>
    </w:lvl>
    <w:lvl w:ilvl="2">
      <w:numFmt w:val="bullet"/>
      <w:lvlText w:val="•"/>
      <w:lvlJc w:val="left"/>
      <w:pPr>
        <w:ind w:left="3100" w:hanging="360"/>
      </w:pPr>
    </w:lvl>
    <w:lvl w:ilvl="3">
      <w:numFmt w:val="bullet"/>
      <w:lvlText w:val="•"/>
      <w:lvlJc w:val="left"/>
      <w:pPr>
        <w:ind w:left="3980" w:hanging="360"/>
      </w:pPr>
    </w:lvl>
    <w:lvl w:ilvl="4">
      <w:numFmt w:val="bullet"/>
      <w:lvlText w:val="•"/>
      <w:lvlJc w:val="left"/>
      <w:pPr>
        <w:ind w:left="4860" w:hanging="360"/>
      </w:pPr>
    </w:lvl>
    <w:lvl w:ilvl="5">
      <w:numFmt w:val="bullet"/>
      <w:lvlText w:val="•"/>
      <w:lvlJc w:val="left"/>
      <w:pPr>
        <w:ind w:left="5740" w:hanging="360"/>
      </w:pPr>
    </w:lvl>
    <w:lvl w:ilvl="6">
      <w:numFmt w:val="bullet"/>
      <w:lvlText w:val="•"/>
      <w:lvlJc w:val="left"/>
      <w:pPr>
        <w:ind w:left="6620" w:hanging="360"/>
      </w:pPr>
    </w:lvl>
    <w:lvl w:ilvl="7">
      <w:numFmt w:val="bullet"/>
      <w:lvlText w:val="•"/>
      <w:lvlJc w:val="left"/>
      <w:pPr>
        <w:ind w:left="7500" w:hanging="360"/>
      </w:pPr>
    </w:lvl>
    <w:lvl w:ilvl="8">
      <w:numFmt w:val="bullet"/>
      <w:lvlText w:val="•"/>
      <w:lvlJc w:val="left"/>
      <w:pPr>
        <w:ind w:left="8380" w:hanging="360"/>
      </w:pPr>
    </w:lvl>
  </w:abstractNum>
  <w:abstractNum w:abstractNumId="11" w15:restartNumberingAfterBreak="0">
    <w:nsid w:val="5B261AD7"/>
    <w:multiLevelType w:val="multilevel"/>
    <w:tmpl w:val="A37EACB0"/>
    <w:lvl w:ilvl="0">
      <w:start w:val="1"/>
      <w:numFmt w:val="decimal"/>
      <w:lvlText w:val="%1."/>
      <w:lvlJc w:val="left"/>
      <w:pPr>
        <w:ind w:left="1540" w:hanging="720"/>
      </w:pPr>
      <w:rPr>
        <w:rFonts w:ascii="Times New Roman" w:eastAsia="Times New Roman" w:hAnsi="Times New Roman" w:cs="Times New Roman"/>
        <w:b w:val="0"/>
        <w:i w:val="0"/>
        <w:sz w:val="24"/>
        <w:szCs w:val="24"/>
      </w:rPr>
    </w:lvl>
    <w:lvl w:ilvl="1">
      <w:start w:val="1"/>
      <w:numFmt w:val="decimal"/>
      <w:lvlText w:val="%1.%2"/>
      <w:lvlJc w:val="left"/>
      <w:pPr>
        <w:ind w:left="2260" w:hanging="720"/>
      </w:pPr>
      <w:rPr>
        <w:rFonts w:ascii="Times New Roman" w:eastAsia="Times New Roman" w:hAnsi="Times New Roman" w:cs="Times New Roman"/>
        <w:b w:val="0"/>
        <w:i w:val="0"/>
        <w:sz w:val="24"/>
        <w:szCs w:val="24"/>
      </w:rPr>
    </w:lvl>
    <w:lvl w:ilvl="2">
      <w:start w:val="1"/>
      <w:numFmt w:val="lowerLetter"/>
      <w:lvlText w:val="%3)"/>
      <w:lvlJc w:val="left"/>
      <w:pPr>
        <w:ind w:left="2981" w:hanging="720"/>
      </w:pPr>
      <w:rPr>
        <w:rFonts w:ascii="Times New Roman" w:eastAsia="Times New Roman" w:hAnsi="Times New Roman" w:cs="Times New Roman"/>
        <w:b w:val="0"/>
        <w:i w:val="0"/>
        <w:sz w:val="24"/>
        <w:szCs w:val="24"/>
      </w:rPr>
    </w:lvl>
    <w:lvl w:ilvl="3">
      <w:numFmt w:val="bullet"/>
      <w:lvlText w:val="•"/>
      <w:lvlJc w:val="left"/>
      <w:pPr>
        <w:ind w:left="3812" w:hanging="721"/>
      </w:pPr>
    </w:lvl>
    <w:lvl w:ilvl="4">
      <w:numFmt w:val="bullet"/>
      <w:lvlText w:val="•"/>
      <w:lvlJc w:val="left"/>
      <w:pPr>
        <w:ind w:left="4645" w:hanging="721"/>
      </w:pPr>
    </w:lvl>
    <w:lvl w:ilvl="5">
      <w:numFmt w:val="bullet"/>
      <w:lvlText w:val="•"/>
      <w:lvlJc w:val="left"/>
      <w:pPr>
        <w:ind w:left="5477" w:hanging="721"/>
      </w:pPr>
    </w:lvl>
    <w:lvl w:ilvl="6">
      <w:numFmt w:val="bullet"/>
      <w:lvlText w:val="•"/>
      <w:lvlJc w:val="left"/>
      <w:pPr>
        <w:ind w:left="6310" w:hanging="721"/>
      </w:pPr>
    </w:lvl>
    <w:lvl w:ilvl="7">
      <w:numFmt w:val="bullet"/>
      <w:lvlText w:val="•"/>
      <w:lvlJc w:val="left"/>
      <w:pPr>
        <w:ind w:left="7142" w:hanging="721"/>
      </w:pPr>
    </w:lvl>
    <w:lvl w:ilvl="8">
      <w:numFmt w:val="bullet"/>
      <w:lvlText w:val="•"/>
      <w:lvlJc w:val="left"/>
      <w:pPr>
        <w:ind w:left="7975" w:hanging="721"/>
      </w:pPr>
    </w:lvl>
  </w:abstractNum>
  <w:abstractNum w:abstractNumId="12" w15:restartNumberingAfterBreak="0">
    <w:nsid w:val="62232511"/>
    <w:multiLevelType w:val="multilevel"/>
    <w:tmpl w:val="89D67B54"/>
    <w:lvl w:ilvl="0">
      <w:start w:val="1"/>
      <w:numFmt w:val="decimal"/>
      <w:lvlText w:val="%1."/>
      <w:lvlJc w:val="left"/>
      <w:pPr>
        <w:ind w:left="1540" w:hanging="720"/>
      </w:pPr>
      <w:rPr>
        <w:rFonts w:ascii="Times New Roman" w:eastAsia="Times New Roman" w:hAnsi="Times New Roman" w:cs="Times New Roman"/>
        <w:b w:val="0"/>
        <w:i w:val="0"/>
        <w:sz w:val="24"/>
        <w:szCs w:val="24"/>
      </w:rPr>
    </w:lvl>
    <w:lvl w:ilvl="1">
      <w:start w:val="1"/>
      <w:numFmt w:val="lowerLetter"/>
      <w:lvlText w:val="%2."/>
      <w:lvlJc w:val="left"/>
      <w:pPr>
        <w:ind w:left="1931" w:hanging="360"/>
      </w:pPr>
      <w:rPr>
        <w:rFonts w:ascii="Times New Roman" w:eastAsia="Times New Roman" w:hAnsi="Times New Roman" w:cs="Times New Roman"/>
        <w:b w:val="0"/>
        <w:i w:val="0"/>
        <w:sz w:val="24"/>
        <w:szCs w:val="24"/>
      </w:rPr>
    </w:lvl>
    <w:lvl w:ilvl="2">
      <w:numFmt w:val="bullet"/>
      <w:lvlText w:val="•"/>
      <w:lvlJc w:val="left"/>
      <w:pPr>
        <w:ind w:left="2795" w:hanging="360"/>
      </w:pPr>
    </w:lvl>
    <w:lvl w:ilvl="3">
      <w:numFmt w:val="bullet"/>
      <w:lvlText w:val="•"/>
      <w:lvlJc w:val="left"/>
      <w:pPr>
        <w:ind w:left="3651" w:hanging="360"/>
      </w:pPr>
    </w:lvl>
    <w:lvl w:ilvl="4">
      <w:numFmt w:val="bullet"/>
      <w:lvlText w:val="•"/>
      <w:lvlJc w:val="left"/>
      <w:pPr>
        <w:ind w:left="4506" w:hanging="360"/>
      </w:pPr>
    </w:lvl>
    <w:lvl w:ilvl="5">
      <w:numFmt w:val="bullet"/>
      <w:lvlText w:val="•"/>
      <w:lvlJc w:val="left"/>
      <w:pPr>
        <w:ind w:left="5362" w:hanging="360"/>
      </w:pPr>
    </w:lvl>
    <w:lvl w:ilvl="6">
      <w:numFmt w:val="bullet"/>
      <w:lvlText w:val="•"/>
      <w:lvlJc w:val="left"/>
      <w:pPr>
        <w:ind w:left="6217" w:hanging="360"/>
      </w:pPr>
    </w:lvl>
    <w:lvl w:ilvl="7">
      <w:numFmt w:val="bullet"/>
      <w:lvlText w:val="•"/>
      <w:lvlJc w:val="left"/>
      <w:pPr>
        <w:ind w:left="7073" w:hanging="360"/>
      </w:pPr>
    </w:lvl>
    <w:lvl w:ilvl="8">
      <w:numFmt w:val="bullet"/>
      <w:lvlText w:val="•"/>
      <w:lvlJc w:val="left"/>
      <w:pPr>
        <w:ind w:left="7928" w:hanging="360"/>
      </w:pPr>
    </w:lvl>
  </w:abstractNum>
  <w:abstractNum w:abstractNumId="13" w15:restartNumberingAfterBreak="0">
    <w:nsid w:val="6ADD666D"/>
    <w:multiLevelType w:val="multilevel"/>
    <w:tmpl w:val="53D228CA"/>
    <w:lvl w:ilvl="0">
      <w:start w:val="1"/>
      <w:numFmt w:val="decimal"/>
      <w:lvlText w:val="%1."/>
      <w:lvlJc w:val="left"/>
      <w:pPr>
        <w:ind w:left="2160" w:hanging="720"/>
      </w:pPr>
    </w:lvl>
    <w:lvl w:ilvl="1">
      <w:start w:val="1"/>
      <w:numFmt w:val="decimal"/>
      <w:lvlText w:val="%2."/>
      <w:lvlJc w:val="left"/>
      <w:pPr>
        <w:ind w:left="2880" w:hanging="720"/>
      </w:pPr>
      <w:rPr>
        <w:rFonts w:ascii="Times New Roman" w:eastAsia="Times New Roman" w:hAnsi="Times New Roman" w:cs="Times New Roman"/>
        <w:b w:val="0"/>
        <w:i w:val="0"/>
        <w:sz w:val="24"/>
        <w:szCs w:val="24"/>
      </w:rPr>
    </w:lvl>
    <w:lvl w:ilvl="2">
      <w:numFmt w:val="bullet"/>
      <w:lvlText w:val="•"/>
      <w:lvlJc w:val="left"/>
      <w:pPr>
        <w:ind w:left="3920" w:hanging="720"/>
      </w:pPr>
    </w:lvl>
    <w:lvl w:ilvl="3">
      <w:numFmt w:val="bullet"/>
      <w:lvlText w:val="•"/>
      <w:lvlJc w:val="left"/>
      <w:pPr>
        <w:ind w:left="4960" w:hanging="720"/>
      </w:pPr>
    </w:lvl>
    <w:lvl w:ilvl="4">
      <w:numFmt w:val="bullet"/>
      <w:lvlText w:val="•"/>
      <w:lvlJc w:val="left"/>
      <w:pPr>
        <w:ind w:left="6000" w:hanging="720"/>
      </w:pPr>
    </w:lvl>
    <w:lvl w:ilvl="5">
      <w:numFmt w:val="bullet"/>
      <w:lvlText w:val="•"/>
      <w:lvlJc w:val="left"/>
      <w:pPr>
        <w:ind w:left="7040" w:hanging="720"/>
      </w:pPr>
    </w:lvl>
    <w:lvl w:ilvl="6">
      <w:numFmt w:val="bullet"/>
      <w:lvlText w:val="•"/>
      <w:lvlJc w:val="left"/>
      <w:pPr>
        <w:ind w:left="8080" w:hanging="720"/>
      </w:pPr>
    </w:lvl>
    <w:lvl w:ilvl="7">
      <w:numFmt w:val="bullet"/>
      <w:lvlText w:val="•"/>
      <w:lvlJc w:val="left"/>
      <w:pPr>
        <w:ind w:left="9120" w:hanging="720"/>
      </w:pPr>
    </w:lvl>
    <w:lvl w:ilvl="8">
      <w:numFmt w:val="bullet"/>
      <w:lvlText w:val="•"/>
      <w:lvlJc w:val="left"/>
      <w:pPr>
        <w:ind w:left="10160" w:hanging="720"/>
      </w:pPr>
    </w:lvl>
  </w:abstractNum>
  <w:abstractNum w:abstractNumId="14" w15:restartNumberingAfterBreak="0">
    <w:nsid w:val="71FC32B1"/>
    <w:multiLevelType w:val="multilevel"/>
    <w:tmpl w:val="C5806480"/>
    <w:lvl w:ilvl="0">
      <w:start w:val="1"/>
      <w:numFmt w:val="upperLetter"/>
      <w:lvlText w:val="%1."/>
      <w:lvlJc w:val="left"/>
      <w:pPr>
        <w:ind w:left="1340" w:hanging="720"/>
      </w:pPr>
      <w:rPr>
        <w:rFonts w:ascii="Times New Roman" w:eastAsia="Times New Roman" w:hAnsi="Times New Roman" w:cs="Times New Roman"/>
        <w:b/>
        <w:i w:val="0"/>
        <w:sz w:val="24"/>
        <w:szCs w:val="24"/>
      </w:rPr>
    </w:lvl>
    <w:lvl w:ilvl="1">
      <w:numFmt w:val="bullet"/>
      <w:lvlText w:val="●"/>
      <w:lvlJc w:val="left"/>
      <w:pPr>
        <w:ind w:left="2060" w:hanging="720"/>
      </w:pPr>
      <w:rPr>
        <w:rFonts w:ascii="Noto Sans Symbols" w:eastAsia="Noto Sans Symbols" w:hAnsi="Noto Sans Symbols" w:cs="Noto Sans Symbols"/>
        <w:b w:val="0"/>
        <w:i w:val="0"/>
        <w:sz w:val="24"/>
        <w:szCs w:val="24"/>
      </w:rPr>
    </w:lvl>
    <w:lvl w:ilvl="2">
      <w:numFmt w:val="bullet"/>
      <w:lvlText w:val="•"/>
      <w:lvlJc w:val="left"/>
      <w:pPr>
        <w:ind w:left="2957" w:hanging="720"/>
      </w:pPr>
    </w:lvl>
    <w:lvl w:ilvl="3">
      <w:numFmt w:val="bullet"/>
      <w:lvlText w:val="•"/>
      <w:lvlJc w:val="left"/>
      <w:pPr>
        <w:ind w:left="3855" w:hanging="720"/>
      </w:pPr>
    </w:lvl>
    <w:lvl w:ilvl="4">
      <w:numFmt w:val="bullet"/>
      <w:lvlText w:val="•"/>
      <w:lvlJc w:val="left"/>
      <w:pPr>
        <w:ind w:left="4753" w:hanging="720"/>
      </w:pPr>
    </w:lvl>
    <w:lvl w:ilvl="5">
      <w:numFmt w:val="bullet"/>
      <w:lvlText w:val="•"/>
      <w:lvlJc w:val="left"/>
      <w:pPr>
        <w:ind w:left="5651" w:hanging="720"/>
      </w:pPr>
    </w:lvl>
    <w:lvl w:ilvl="6">
      <w:numFmt w:val="bullet"/>
      <w:lvlText w:val="•"/>
      <w:lvlJc w:val="left"/>
      <w:pPr>
        <w:ind w:left="6548" w:hanging="720"/>
      </w:pPr>
    </w:lvl>
    <w:lvl w:ilvl="7">
      <w:numFmt w:val="bullet"/>
      <w:lvlText w:val="•"/>
      <w:lvlJc w:val="left"/>
      <w:pPr>
        <w:ind w:left="7446" w:hanging="720"/>
      </w:pPr>
    </w:lvl>
    <w:lvl w:ilvl="8">
      <w:numFmt w:val="bullet"/>
      <w:lvlText w:val="•"/>
      <w:lvlJc w:val="left"/>
      <w:pPr>
        <w:ind w:left="8344" w:hanging="720"/>
      </w:pPr>
    </w:lvl>
  </w:abstractNum>
  <w:abstractNum w:abstractNumId="15" w15:restartNumberingAfterBreak="0">
    <w:nsid w:val="76A56E08"/>
    <w:multiLevelType w:val="multilevel"/>
    <w:tmpl w:val="1514DF80"/>
    <w:lvl w:ilvl="0">
      <w:start w:val="3"/>
      <w:numFmt w:val="bullet"/>
      <w:lvlText w:val="-"/>
      <w:lvlJc w:val="left"/>
      <w:pPr>
        <w:ind w:left="1440" w:hanging="360"/>
      </w:pPr>
      <w:rPr>
        <w:rFonts w:ascii="Arial" w:eastAsia="Arial" w:hAnsi="Arial" w:cs="Arial"/>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F0E1738"/>
    <w:multiLevelType w:val="multilevel"/>
    <w:tmpl w:val="F21CAAE4"/>
    <w:lvl w:ilvl="0">
      <w:start w:val="1"/>
      <w:numFmt w:val="decimal"/>
      <w:lvlText w:val="%1."/>
      <w:lvlJc w:val="left"/>
      <w:pPr>
        <w:ind w:left="1540" w:hanging="720"/>
      </w:pPr>
    </w:lvl>
    <w:lvl w:ilvl="1">
      <w:start w:val="1"/>
      <w:numFmt w:val="lowerLetter"/>
      <w:lvlText w:val="%2)"/>
      <w:lvlJc w:val="left"/>
      <w:pPr>
        <w:ind w:left="2260" w:hanging="720"/>
      </w:pPr>
      <w:rPr>
        <w:rFonts w:ascii="Times New Roman" w:eastAsia="Times New Roman" w:hAnsi="Times New Roman" w:cs="Times New Roman"/>
        <w:b w:val="0"/>
        <w:i w:val="0"/>
        <w:sz w:val="24"/>
        <w:szCs w:val="24"/>
      </w:rPr>
    </w:lvl>
    <w:lvl w:ilvl="2">
      <w:numFmt w:val="bullet"/>
      <w:lvlText w:val="●"/>
      <w:lvlJc w:val="left"/>
      <w:pPr>
        <w:ind w:left="2981" w:hanging="720"/>
      </w:pPr>
      <w:rPr>
        <w:rFonts w:ascii="Noto Sans Symbols" w:eastAsia="Noto Sans Symbols" w:hAnsi="Noto Sans Symbols" w:cs="Noto Sans Symbols"/>
        <w:b w:val="0"/>
        <w:i w:val="0"/>
        <w:sz w:val="24"/>
        <w:szCs w:val="24"/>
      </w:rPr>
    </w:lvl>
    <w:lvl w:ilvl="3">
      <w:numFmt w:val="bullet"/>
      <w:lvlText w:val="•"/>
      <w:lvlJc w:val="left"/>
      <w:pPr>
        <w:ind w:left="3812" w:hanging="721"/>
      </w:pPr>
    </w:lvl>
    <w:lvl w:ilvl="4">
      <w:numFmt w:val="bullet"/>
      <w:lvlText w:val="•"/>
      <w:lvlJc w:val="left"/>
      <w:pPr>
        <w:ind w:left="4645" w:hanging="721"/>
      </w:pPr>
    </w:lvl>
    <w:lvl w:ilvl="5">
      <w:numFmt w:val="bullet"/>
      <w:lvlText w:val="•"/>
      <w:lvlJc w:val="left"/>
      <w:pPr>
        <w:ind w:left="5477" w:hanging="721"/>
      </w:pPr>
    </w:lvl>
    <w:lvl w:ilvl="6">
      <w:numFmt w:val="bullet"/>
      <w:lvlText w:val="•"/>
      <w:lvlJc w:val="left"/>
      <w:pPr>
        <w:ind w:left="6310" w:hanging="721"/>
      </w:pPr>
    </w:lvl>
    <w:lvl w:ilvl="7">
      <w:numFmt w:val="bullet"/>
      <w:lvlText w:val="•"/>
      <w:lvlJc w:val="left"/>
      <w:pPr>
        <w:ind w:left="7142" w:hanging="721"/>
      </w:pPr>
    </w:lvl>
    <w:lvl w:ilvl="8">
      <w:numFmt w:val="bullet"/>
      <w:lvlText w:val="•"/>
      <w:lvlJc w:val="left"/>
      <w:pPr>
        <w:ind w:left="7975" w:hanging="721"/>
      </w:pPr>
    </w:lvl>
  </w:abstractNum>
  <w:num w:numId="1">
    <w:abstractNumId w:val="5"/>
  </w:num>
  <w:num w:numId="2">
    <w:abstractNumId w:val="7"/>
  </w:num>
  <w:num w:numId="3">
    <w:abstractNumId w:val="15"/>
  </w:num>
  <w:num w:numId="4">
    <w:abstractNumId w:val="10"/>
  </w:num>
  <w:num w:numId="5">
    <w:abstractNumId w:val="14"/>
  </w:num>
  <w:num w:numId="6">
    <w:abstractNumId w:val="16"/>
  </w:num>
  <w:num w:numId="7">
    <w:abstractNumId w:val="9"/>
  </w:num>
  <w:num w:numId="8">
    <w:abstractNumId w:val="12"/>
  </w:num>
  <w:num w:numId="9">
    <w:abstractNumId w:val="11"/>
  </w:num>
  <w:num w:numId="10">
    <w:abstractNumId w:val="6"/>
  </w:num>
  <w:num w:numId="11">
    <w:abstractNumId w:val="2"/>
  </w:num>
  <w:num w:numId="12">
    <w:abstractNumId w:val="3"/>
  </w:num>
  <w:num w:numId="13">
    <w:abstractNumId w:val="4"/>
  </w:num>
  <w:num w:numId="14">
    <w:abstractNumId w:val="8"/>
  </w:num>
  <w:num w:numId="15">
    <w:abstractNumId w:val="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0C"/>
    <w:rsid w:val="00081CC9"/>
    <w:rsid w:val="000C3E39"/>
    <w:rsid w:val="000E311A"/>
    <w:rsid w:val="00186F46"/>
    <w:rsid w:val="001F31A8"/>
    <w:rsid w:val="00200D80"/>
    <w:rsid w:val="00223D82"/>
    <w:rsid w:val="00275F14"/>
    <w:rsid w:val="002E133D"/>
    <w:rsid w:val="002F76D1"/>
    <w:rsid w:val="00440FCA"/>
    <w:rsid w:val="004A1B71"/>
    <w:rsid w:val="004D5A45"/>
    <w:rsid w:val="00555164"/>
    <w:rsid w:val="006514A6"/>
    <w:rsid w:val="006B03D1"/>
    <w:rsid w:val="006E66B1"/>
    <w:rsid w:val="00736DFB"/>
    <w:rsid w:val="0074052F"/>
    <w:rsid w:val="007A2F11"/>
    <w:rsid w:val="007F28D0"/>
    <w:rsid w:val="00836B3B"/>
    <w:rsid w:val="008616B6"/>
    <w:rsid w:val="00865D94"/>
    <w:rsid w:val="008719F7"/>
    <w:rsid w:val="008C5573"/>
    <w:rsid w:val="00A57CDA"/>
    <w:rsid w:val="00A960F8"/>
    <w:rsid w:val="00AB6A22"/>
    <w:rsid w:val="00BB500C"/>
    <w:rsid w:val="00C34594"/>
    <w:rsid w:val="00DE07EF"/>
    <w:rsid w:val="00ED2B14"/>
    <w:rsid w:val="00EF6C3C"/>
    <w:rsid w:val="00F43339"/>
    <w:rsid w:val="00F6196B"/>
    <w:rsid w:val="00F75E95"/>
    <w:rsid w:val="00FA72AF"/>
    <w:rsid w:val="00FE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34608"/>
  <w15:docId w15:val="{D62013E7-4AD8-4D97-837A-893CCF1E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34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868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5EA4"/>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3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CC"/>
    <w:rPr>
      <w:rFonts w:ascii="Segoe UI" w:hAnsi="Segoe UI" w:cs="Segoe UI"/>
      <w:sz w:val="18"/>
      <w:szCs w:val="18"/>
    </w:rPr>
  </w:style>
  <w:style w:type="paragraph" w:styleId="CommentText">
    <w:name w:val="annotation text"/>
    <w:basedOn w:val="Normal"/>
    <w:link w:val="CommentTextChar"/>
    <w:uiPriority w:val="99"/>
    <w:unhideWhenUsed/>
    <w:rsid w:val="00B138F5"/>
    <w:pPr>
      <w:spacing w:line="240" w:lineRule="auto"/>
    </w:pPr>
    <w:rPr>
      <w:sz w:val="20"/>
      <w:szCs w:val="20"/>
    </w:rPr>
  </w:style>
  <w:style w:type="character" w:customStyle="1" w:styleId="CommentTextChar">
    <w:name w:val="Comment Text Char"/>
    <w:basedOn w:val="DefaultParagraphFont"/>
    <w:link w:val="CommentText"/>
    <w:uiPriority w:val="99"/>
    <w:rsid w:val="00B138F5"/>
    <w:rPr>
      <w:sz w:val="20"/>
      <w:szCs w:val="20"/>
    </w:rPr>
  </w:style>
  <w:style w:type="character" w:styleId="CommentReference">
    <w:name w:val="annotation reference"/>
    <w:basedOn w:val="DefaultParagraphFont"/>
    <w:uiPriority w:val="99"/>
    <w:semiHidden/>
    <w:unhideWhenUsed/>
    <w:rsid w:val="00B138F5"/>
    <w:rPr>
      <w:sz w:val="16"/>
      <w:szCs w:val="16"/>
    </w:rPr>
  </w:style>
  <w:style w:type="paragraph" w:styleId="Header">
    <w:name w:val="header"/>
    <w:basedOn w:val="Normal"/>
    <w:link w:val="HeaderChar"/>
    <w:uiPriority w:val="99"/>
    <w:unhideWhenUsed/>
    <w:rsid w:val="00D8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9C"/>
  </w:style>
  <w:style w:type="paragraph" w:styleId="Footer">
    <w:name w:val="footer"/>
    <w:basedOn w:val="Normal"/>
    <w:link w:val="FooterChar"/>
    <w:uiPriority w:val="99"/>
    <w:unhideWhenUsed/>
    <w:rsid w:val="00D8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9C"/>
  </w:style>
  <w:style w:type="character" w:styleId="Hyperlink">
    <w:name w:val="Hyperlink"/>
    <w:basedOn w:val="DefaultParagraphFont"/>
    <w:uiPriority w:val="99"/>
    <w:unhideWhenUsed/>
    <w:rsid w:val="007B0146"/>
    <w:rPr>
      <w:color w:val="0563C1" w:themeColor="hyperlink"/>
      <w:u w:val="single"/>
    </w:rPr>
  </w:style>
  <w:style w:type="character" w:customStyle="1" w:styleId="UnresolvedMention1">
    <w:name w:val="Unresolved Mention1"/>
    <w:basedOn w:val="DefaultParagraphFont"/>
    <w:uiPriority w:val="99"/>
    <w:semiHidden/>
    <w:unhideWhenUsed/>
    <w:rsid w:val="007B0146"/>
    <w:rPr>
      <w:color w:val="605E5C"/>
      <w:shd w:val="clear" w:color="auto" w:fill="E1DFDD"/>
    </w:rPr>
  </w:style>
  <w:style w:type="paragraph" w:styleId="ListParagraph">
    <w:name w:val="List Paragraph"/>
    <w:basedOn w:val="Normal"/>
    <w:uiPriority w:val="34"/>
    <w:qFormat/>
    <w:rsid w:val="003D14D8"/>
    <w:pPr>
      <w:ind w:left="720"/>
      <w:contextualSpacing/>
    </w:pPr>
  </w:style>
  <w:style w:type="table" w:styleId="TableGrid">
    <w:name w:val="Table Grid"/>
    <w:basedOn w:val="TableNormal"/>
    <w:uiPriority w:val="39"/>
    <w:rsid w:val="0024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5E27"/>
    <w:rPr>
      <w:rFonts w:ascii="Courier New" w:eastAsia="Times New Roman" w:hAnsi="Courier New" w:cs="Courier New"/>
      <w:sz w:val="20"/>
      <w:szCs w:val="20"/>
    </w:rPr>
  </w:style>
  <w:style w:type="character" w:customStyle="1" w:styleId="PlainTextChar">
    <w:name w:val="Plain Text Char"/>
    <w:basedOn w:val="DefaultParagraphFont"/>
    <w:link w:val="PlainText"/>
    <w:rsid w:val="00D95E2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376A0"/>
    <w:rPr>
      <w:color w:val="954F72" w:themeColor="followedHyperlink"/>
      <w:u w:val="single"/>
    </w:rPr>
  </w:style>
  <w:style w:type="character" w:customStyle="1" w:styleId="TitleChar">
    <w:name w:val="Title Char"/>
    <w:basedOn w:val="DefaultParagraphFont"/>
    <w:link w:val="Title"/>
    <w:rsid w:val="002B5EA4"/>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4F575C"/>
    <w:rPr>
      <w:b/>
      <w:bCs/>
    </w:rPr>
  </w:style>
  <w:style w:type="character" w:customStyle="1" w:styleId="CommentSubjectChar">
    <w:name w:val="Comment Subject Char"/>
    <w:basedOn w:val="CommentTextChar"/>
    <w:link w:val="CommentSubject"/>
    <w:uiPriority w:val="99"/>
    <w:semiHidden/>
    <w:rsid w:val="004F575C"/>
    <w:rPr>
      <w:b/>
      <w:bCs/>
      <w:sz w:val="20"/>
      <w:szCs w:val="20"/>
    </w:rPr>
  </w:style>
  <w:style w:type="table" w:customStyle="1" w:styleId="TableGrid1">
    <w:name w:val="Table Grid1"/>
    <w:basedOn w:val="TableNormal"/>
    <w:next w:val="TableGrid"/>
    <w:uiPriority w:val="39"/>
    <w:rsid w:val="00F8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16D49"/>
  </w:style>
  <w:style w:type="paragraph" w:styleId="BodyText">
    <w:name w:val="Body Text"/>
    <w:basedOn w:val="Normal"/>
    <w:link w:val="BodyTextChar"/>
    <w:uiPriority w:val="99"/>
    <w:unhideWhenUsed/>
    <w:rsid w:val="0003057E"/>
    <w:pPr>
      <w:spacing w:after="120" w:line="276" w:lineRule="auto"/>
    </w:pPr>
    <w:rPr>
      <w:rFonts w:cs="Times New Roman"/>
    </w:rPr>
  </w:style>
  <w:style w:type="character" w:customStyle="1" w:styleId="BodyTextChar">
    <w:name w:val="Body Text Char"/>
    <w:basedOn w:val="DefaultParagraphFont"/>
    <w:link w:val="BodyText"/>
    <w:uiPriority w:val="99"/>
    <w:rsid w:val="0003057E"/>
    <w:rPr>
      <w:rFonts w:ascii="Calibri" w:eastAsia="Calibri" w:hAnsi="Calibri" w:cs="Times New Roman"/>
    </w:rPr>
  </w:style>
  <w:style w:type="paragraph" w:styleId="BodyText2">
    <w:name w:val="Body Text 2"/>
    <w:basedOn w:val="Normal"/>
    <w:link w:val="BodyText2Char"/>
    <w:uiPriority w:val="99"/>
    <w:semiHidden/>
    <w:unhideWhenUsed/>
    <w:rsid w:val="00C56229"/>
    <w:pPr>
      <w:spacing w:after="120" w:line="480" w:lineRule="auto"/>
    </w:pPr>
  </w:style>
  <w:style w:type="character" w:customStyle="1" w:styleId="BodyText2Char">
    <w:name w:val="Body Text 2 Char"/>
    <w:basedOn w:val="DefaultParagraphFont"/>
    <w:link w:val="BodyText2"/>
    <w:uiPriority w:val="99"/>
    <w:semiHidden/>
    <w:rsid w:val="00C56229"/>
  </w:style>
  <w:style w:type="paragraph" w:customStyle="1" w:styleId="p1">
    <w:name w:val="p1"/>
    <w:basedOn w:val="Normal"/>
    <w:rsid w:val="006C79CA"/>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86885"/>
    <w:rPr>
      <w:rFonts w:asciiTheme="majorHAnsi" w:eastAsiaTheme="majorEastAsia" w:hAnsiTheme="majorHAnsi" w:cstheme="majorBidi"/>
      <w:i/>
      <w:iCs/>
      <w:color w:val="2F5496" w:themeColor="accent1" w:themeShade="B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EF6C3C"/>
    <w:pPr>
      <w:spacing w:after="0" w:line="240" w:lineRule="auto"/>
    </w:pPr>
  </w:style>
  <w:style w:type="character" w:styleId="UnresolvedMention">
    <w:name w:val="Unresolved Mention"/>
    <w:basedOn w:val="DefaultParagraphFont"/>
    <w:uiPriority w:val="99"/>
    <w:semiHidden/>
    <w:unhideWhenUsed/>
    <w:rsid w:val="0008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be.mdot.state.md.us/directory/" TargetMode="External"/><Relationship Id="rId3" Type="http://schemas.openxmlformats.org/officeDocument/2006/relationships/customXml" Target="../customXml/item3.xml"/><Relationship Id="rId21" Type="http://schemas.openxmlformats.org/officeDocument/2006/relationships/hyperlink" Target="https://umbc.edu/wp-content/uploads/2022/11/2022-CAMPUS-MAP.pdf" TargetMode="External"/><Relationship Id="rId7" Type="http://schemas.openxmlformats.org/officeDocument/2006/relationships/settings" Target="settings.xml"/><Relationship Id="rId12" Type="http://schemas.openxmlformats.org/officeDocument/2006/relationships/hyperlink" Target="mailto:Technic.gtl34mz682jkccnj@u.box.com" TargetMode="External"/><Relationship Id="rId17" Type="http://schemas.openxmlformats.org/officeDocument/2006/relationships/hyperlink" Target="http://comptroller.marylandtaxes.gov/Vendor_Services/Accounting_Information/Static_Files/GADX10Form20150615.pdf" TargetMode="External"/><Relationship Id="rId2" Type="http://schemas.openxmlformats.org/officeDocument/2006/relationships/customXml" Target="../customXml/item2.xml"/><Relationship Id="rId16" Type="http://schemas.openxmlformats.org/officeDocument/2006/relationships/hyperlink" Target="mailto:rjohns12@umbc.edu" TargetMode="External"/><Relationship Id="rId20" Type="http://schemas.openxmlformats.org/officeDocument/2006/relationships/hyperlink" Target="https://umb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BE%20For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mBnbHA4cYGXTa1TozleyLwRjmA==">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47D68230BDE2244A992A71471481673" ma:contentTypeVersion="4" ma:contentTypeDescription="Create a new document." ma:contentTypeScope="" ma:versionID="ba71e0f05d97a5d5829e64c361572a24">
  <xsd:schema xmlns:xsd="http://www.w3.org/2001/XMLSchema" xmlns:xs="http://www.w3.org/2001/XMLSchema" xmlns:p="http://schemas.microsoft.com/office/2006/metadata/properties" xmlns:ns3="47687082-f76d-4ee4-a600-07b4341c73f9" targetNamespace="http://schemas.microsoft.com/office/2006/metadata/properties" ma:root="true" ma:fieldsID="abec072bca2ee0d7d24478d2fc971592" ns3:_="">
    <xsd:import namespace="47687082-f76d-4ee4-a600-07b4341c73f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87082-f76d-4ee4-a600-07b4341c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B7AF32-CB69-4A6F-A604-7688CD5B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87082-f76d-4ee4-a600-07b4341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D751E-50D5-4BF6-B169-181AC3350AE2}">
  <ds:schemaRefs>
    <ds:schemaRef ds:uri="http://schemas.microsoft.com/sharepoint/v3/contenttype/forms"/>
  </ds:schemaRefs>
</ds:datastoreItem>
</file>

<file path=customXml/itemProps4.xml><?xml version="1.0" encoding="utf-8"?>
<ds:datastoreItem xmlns:ds="http://schemas.openxmlformats.org/officeDocument/2006/customXml" ds:itemID="{FECF1463-A1B4-4271-8316-138C92D2E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11073</Words>
  <Characters>63121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Christina Carvin</cp:lastModifiedBy>
  <cp:revision>6</cp:revision>
  <cp:lastPrinted>2023-02-28T12:02:00Z</cp:lastPrinted>
  <dcterms:created xsi:type="dcterms:W3CDTF">2024-03-26T15:32:00Z</dcterms:created>
  <dcterms:modified xsi:type="dcterms:W3CDTF">2024-03-27T13:06:00Z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0x010100747D68230BDE2244A992A71471481673</vt:lpwstr>
  </property>
</Properties>
</file>