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84DF" w14:textId="77777777" w:rsidR="000652F6" w:rsidRPr="000D2A96" w:rsidRDefault="000D2A96" w:rsidP="000652F6">
      <w:pPr>
        <w:widowControl/>
        <w:autoSpaceDE/>
        <w:autoSpaceDN/>
        <w:adjustRightInd/>
        <w:jc w:val="right"/>
        <w:rPr>
          <w:rFonts w:ascii="Arial" w:hAnsi="Arial" w:cs="Arial"/>
          <w:color w:val="FF0000"/>
          <w:sz w:val="28"/>
          <w:szCs w:val="28"/>
        </w:rPr>
      </w:pPr>
      <w:r>
        <w:rPr>
          <w:noProof/>
        </w:rPr>
        <w:drawing>
          <wp:inline distT="0" distB="0" distL="0" distR="0" wp14:anchorId="4152D7FB" wp14:editId="22348656">
            <wp:extent cx="2857500" cy="809625"/>
            <wp:effectExtent l="0" t="0" r="0" b="9525"/>
            <wp:docPr id="2" name="Picture 2" descr="UMBC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 Logo with 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1B8F0F6B" w14:textId="77777777" w:rsidR="000652F6" w:rsidRPr="000D2A96" w:rsidRDefault="000652F6" w:rsidP="000652F6">
      <w:pPr>
        <w:widowControl/>
        <w:autoSpaceDE/>
        <w:autoSpaceDN/>
        <w:adjustRightInd/>
        <w:spacing w:after="160" w:line="259" w:lineRule="auto"/>
        <w:jc w:val="right"/>
        <w:rPr>
          <w:rFonts w:ascii="Arial" w:eastAsia="Calibri" w:hAnsi="Arial" w:cs="Arial"/>
          <w:sz w:val="28"/>
          <w:szCs w:val="28"/>
        </w:rPr>
      </w:pPr>
    </w:p>
    <w:p w14:paraId="5A4F3C62" w14:textId="77777777" w:rsidR="008F2E2E" w:rsidRPr="000D2A96" w:rsidRDefault="008F2E2E" w:rsidP="000652F6">
      <w:pPr>
        <w:widowControl/>
        <w:autoSpaceDE/>
        <w:autoSpaceDN/>
        <w:adjustRightInd/>
        <w:spacing w:after="160" w:line="259" w:lineRule="auto"/>
        <w:jc w:val="right"/>
        <w:rPr>
          <w:rFonts w:ascii="Arial" w:eastAsia="Calibri" w:hAnsi="Arial" w:cs="Arial"/>
          <w:sz w:val="28"/>
          <w:szCs w:val="28"/>
        </w:rPr>
      </w:pPr>
    </w:p>
    <w:p w14:paraId="2CCC6481" w14:textId="77777777" w:rsidR="008F2E2E" w:rsidRPr="000D2A96" w:rsidRDefault="008F2E2E" w:rsidP="000652F6">
      <w:pPr>
        <w:widowControl/>
        <w:autoSpaceDE/>
        <w:autoSpaceDN/>
        <w:adjustRightInd/>
        <w:spacing w:after="160" w:line="259" w:lineRule="auto"/>
        <w:jc w:val="right"/>
        <w:rPr>
          <w:rFonts w:ascii="Arial" w:eastAsia="Calibri" w:hAnsi="Arial" w:cs="Arial"/>
          <w:sz w:val="28"/>
          <w:szCs w:val="28"/>
        </w:rPr>
      </w:pPr>
    </w:p>
    <w:p w14:paraId="383867BB" w14:textId="77777777" w:rsidR="008F2E2E" w:rsidRPr="00070E73" w:rsidRDefault="000652F6" w:rsidP="00193B8F">
      <w:pPr>
        <w:widowControl/>
        <w:autoSpaceDE/>
        <w:autoSpaceDN/>
        <w:adjustRightInd/>
        <w:spacing w:line="276" w:lineRule="auto"/>
        <w:jc w:val="right"/>
        <w:rPr>
          <w:rFonts w:ascii="Arial" w:eastAsia="Calibri" w:hAnsi="Arial" w:cs="Arial"/>
          <w:sz w:val="22"/>
          <w:szCs w:val="22"/>
        </w:rPr>
      </w:pPr>
      <w:r w:rsidRPr="00070E73">
        <w:rPr>
          <w:rFonts w:ascii="Arial" w:eastAsia="Calibri" w:hAnsi="Arial" w:cs="Arial"/>
          <w:sz w:val="22"/>
          <w:szCs w:val="22"/>
        </w:rPr>
        <w:t xml:space="preserve">REQUEST FOR PROPOSAL </w:t>
      </w:r>
    </w:p>
    <w:p w14:paraId="66F0339E" w14:textId="77777777" w:rsidR="000652F6" w:rsidRPr="00070E73" w:rsidRDefault="000652F6" w:rsidP="00193B8F">
      <w:pPr>
        <w:widowControl/>
        <w:autoSpaceDE/>
        <w:autoSpaceDN/>
        <w:adjustRightInd/>
        <w:spacing w:line="276" w:lineRule="auto"/>
        <w:jc w:val="right"/>
        <w:rPr>
          <w:rFonts w:ascii="Arial" w:eastAsia="Calibri" w:hAnsi="Arial" w:cs="Arial"/>
          <w:sz w:val="22"/>
          <w:szCs w:val="22"/>
        </w:rPr>
      </w:pPr>
      <w:r w:rsidRPr="00070E73">
        <w:rPr>
          <w:rFonts w:ascii="Arial" w:eastAsia="Calibri" w:hAnsi="Arial" w:cs="Arial"/>
          <w:sz w:val="22"/>
          <w:szCs w:val="22"/>
        </w:rPr>
        <w:t>FOR</w:t>
      </w:r>
    </w:p>
    <w:p w14:paraId="27F92791" w14:textId="77777777" w:rsidR="000652F6" w:rsidRPr="00070E73" w:rsidRDefault="00DD54EB" w:rsidP="00193B8F">
      <w:pPr>
        <w:widowControl/>
        <w:autoSpaceDE/>
        <w:autoSpaceDN/>
        <w:adjustRightInd/>
        <w:spacing w:line="276" w:lineRule="auto"/>
        <w:jc w:val="right"/>
        <w:rPr>
          <w:rFonts w:ascii="Arial" w:eastAsia="Calibri" w:hAnsi="Arial" w:cs="Arial"/>
          <w:sz w:val="22"/>
          <w:szCs w:val="22"/>
        </w:rPr>
      </w:pPr>
      <w:r>
        <w:rPr>
          <w:rFonts w:ascii="Arial" w:eastAsia="Calibri" w:hAnsi="Arial" w:cs="Arial"/>
          <w:sz w:val="22"/>
          <w:szCs w:val="22"/>
        </w:rPr>
        <w:t xml:space="preserve">GENERAL </w:t>
      </w:r>
      <w:r w:rsidR="00DA6CE2" w:rsidRPr="00070E73">
        <w:rPr>
          <w:rFonts w:ascii="Arial" w:eastAsia="Calibri" w:hAnsi="Arial" w:cs="Arial"/>
          <w:sz w:val="22"/>
          <w:szCs w:val="22"/>
        </w:rPr>
        <w:t>CONTRACTING</w:t>
      </w:r>
      <w:r w:rsidR="000652F6" w:rsidRPr="00070E73">
        <w:rPr>
          <w:rFonts w:ascii="Arial" w:eastAsia="Calibri" w:hAnsi="Arial" w:cs="Arial"/>
          <w:sz w:val="22"/>
          <w:szCs w:val="22"/>
        </w:rPr>
        <w:t xml:space="preserve"> SERVICES</w:t>
      </w:r>
    </w:p>
    <w:p w14:paraId="1C6FA01F" w14:textId="77777777" w:rsidR="008F2E2E" w:rsidRPr="00070E73" w:rsidRDefault="008F2E2E" w:rsidP="00193B8F">
      <w:pPr>
        <w:widowControl/>
        <w:autoSpaceDE/>
        <w:autoSpaceDN/>
        <w:adjustRightInd/>
        <w:spacing w:line="276" w:lineRule="auto"/>
        <w:jc w:val="right"/>
        <w:rPr>
          <w:rFonts w:ascii="Arial" w:eastAsia="Calibri" w:hAnsi="Arial" w:cs="Arial"/>
          <w:sz w:val="22"/>
          <w:szCs w:val="22"/>
        </w:rPr>
      </w:pPr>
      <w:r w:rsidRPr="00070E73">
        <w:rPr>
          <w:rFonts w:ascii="Arial" w:eastAsia="Calibri" w:hAnsi="Arial" w:cs="Arial"/>
          <w:sz w:val="22"/>
          <w:szCs w:val="22"/>
        </w:rPr>
        <w:t>FOR THE</w:t>
      </w:r>
    </w:p>
    <w:p w14:paraId="015E92D1" w14:textId="3C4CC208" w:rsidR="008F2E2E" w:rsidRPr="00070E73" w:rsidRDefault="00E05255" w:rsidP="00193B8F">
      <w:pPr>
        <w:widowControl/>
        <w:autoSpaceDE/>
        <w:autoSpaceDN/>
        <w:adjustRightInd/>
        <w:spacing w:line="276" w:lineRule="auto"/>
        <w:jc w:val="right"/>
        <w:rPr>
          <w:rFonts w:ascii="Arial" w:eastAsia="Calibri" w:hAnsi="Arial" w:cs="Arial"/>
          <w:sz w:val="22"/>
          <w:szCs w:val="22"/>
        </w:rPr>
      </w:pPr>
      <w:r>
        <w:rPr>
          <w:rFonts w:ascii="Arial" w:eastAsia="Calibri" w:hAnsi="Arial" w:cs="Arial"/>
          <w:sz w:val="22"/>
          <w:szCs w:val="22"/>
        </w:rPr>
        <w:t xml:space="preserve">HARBOR HALL COURTYARD </w:t>
      </w:r>
      <w:r w:rsidR="00C86424">
        <w:rPr>
          <w:rFonts w:ascii="Arial" w:eastAsia="Calibri" w:hAnsi="Arial" w:cs="Arial"/>
          <w:sz w:val="22"/>
          <w:szCs w:val="22"/>
        </w:rPr>
        <w:t>IMPROVEMENTS</w:t>
      </w:r>
      <w:r w:rsidR="00DD54EB">
        <w:rPr>
          <w:rFonts w:ascii="Arial" w:eastAsia="Calibri" w:hAnsi="Arial" w:cs="Arial"/>
          <w:sz w:val="22"/>
          <w:szCs w:val="22"/>
        </w:rPr>
        <w:t xml:space="preserve"> PRO</w:t>
      </w:r>
      <w:r w:rsidR="00AA6A82" w:rsidRPr="00070E73">
        <w:rPr>
          <w:rFonts w:ascii="Arial" w:eastAsia="Calibri" w:hAnsi="Arial" w:cs="Arial"/>
          <w:sz w:val="22"/>
          <w:szCs w:val="22"/>
        </w:rPr>
        <w:t>JECT</w:t>
      </w:r>
      <w:r w:rsidR="00DA6CE2" w:rsidRPr="00070E73">
        <w:rPr>
          <w:rFonts w:ascii="Arial" w:eastAsia="Calibri" w:hAnsi="Arial" w:cs="Arial"/>
          <w:sz w:val="22"/>
          <w:szCs w:val="22"/>
        </w:rPr>
        <w:t xml:space="preserve"> </w:t>
      </w:r>
    </w:p>
    <w:p w14:paraId="24330F54" w14:textId="77777777" w:rsidR="00DA6CE2" w:rsidRPr="00070E73" w:rsidRDefault="00DA6CE2" w:rsidP="00193B8F">
      <w:pPr>
        <w:widowControl/>
        <w:autoSpaceDE/>
        <w:autoSpaceDN/>
        <w:adjustRightInd/>
        <w:spacing w:line="276" w:lineRule="auto"/>
        <w:jc w:val="right"/>
        <w:rPr>
          <w:rFonts w:ascii="Arial" w:eastAsia="Calibri" w:hAnsi="Arial" w:cs="Arial"/>
          <w:sz w:val="22"/>
          <w:szCs w:val="22"/>
        </w:rPr>
      </w:pPr>
      <w:r w:rsidRPr="00070E73">
        <w:rPr>
          <w:rFonts w:ascii="Arial" w:eastAsia="Calibri" w:hAnsi="Arial" w:cs="Arial"/>
          <w:sz w:val="22"/>
          <w:szCs w:val="22"/>
        </w:rPr>
        <w:t>AT</w:t>
      </w:r>
    </w:p>
    <w:p w14:paraId="55DFD438" w14:textId="77777777" w:rsidR="00DA6CE2" w:rsidRPr="00070E73" w:rsidRDefault="00DA6CE2" w:rsidP="00193B8F">
      <w:pPr>
        <w:widowControl/>
        <w:autoSpaceDE/>
        <w:autoSpaceDN/>
        <w:adjustRightInd/>
        <w:spacing w:line="276" w:lineRule="auto"/>
        <w:jc w:val="right"/>
        <w:rPr>
          <w:rFonts w:ascii="Arial" w:eastAsia="Calibri" w:hAnsi="Arial" w:cs="Arial"/>
          <w:sz w:val="22"/>
          <w:szCs w:val="22"/>
        </w:rPr>
      </w:pPr>
      <w:r w:rsidRPr="00070E73">
        <w:rPr>
          <w:rFonts w:ascii="Arial" w:eastAsia="Calibri" w:hAnsi="Arial" w:cs="Arial"/>
          <w:sz w:val="22"/>
          <w:szCs w:val="22"/>
        </w:rPr>
        <w:t>UNIVERSITY OF MARYLAND, BALTIMORE COUNTY</w:t>
      </w:r>
    </w:p>
    <w:p w14:paraId="06DD515C" w14:textId="77777777" w:rsidR="008F2E2E" w:rsidRPr="00070E73" w:rsidRDefault="008F2E2E" w:rsidP="00193B8F">
      <w:pPr>
        <w:widowControl/>
        <w:autoSpaceDE/>
        <w:autoSpaceDN/>
        <w:adjustRightInd/>
        <w:spacing w:line="276" w:lineRule="auto"/>
        <w:jc w:val="right"/>
        <w:rPr>
          <w:rFonts w:ascii="Arial" w:eastAsia="Calibri" w:hAnsi="Arial" w:cs="Arial"/>
          <w:sz w:val="22"/>
          <w:szCs w:val="22"/>
        </w:rPr>
      </w:pPr>
    </w:p>
    <w:p w14:paraId="7386EC84" w14:textId="77777777" w:rsidR="000029D0" w:rsidRPr="00070E73" w:rsidRDefault="000029D0" w:rsidP="00193B8F">
      <w:pPr>
        <w:widowControl/>
        <w:autoSpaceDE/>
        <w:autoSpaceDN/>
        <w:adjustRightInd/>
        <w:spacing w:line="276" w:lineRule="auto"/>
        <w:jc w:val="right"/>
        <w:rPr>
          <w:rFonts w:ascii="Arial" w:eastAsia="Calibri" w:hAnsi="Arial" w:cs="Arial"/>
          <w:sz w:val="22"/>
          <w:szCs w:val="22"/>
        </w:rPr>
      </w:pPr>
    </w:p>
    <w:p w14:paraId="1A2C89B4" w14:textId="3D8FE949" w:rsidR="000652F6" w:rsidRPr="00DD54EB" w:rsidRDefault="000652F6" w:rsidP="00193B8F">
      <w:pPr>
        <w:widowControl/>
        <w:autoSpaceDE/>
        <w:autoSpaceDN/>
        <w:adjustRightInd/>
        <w:spacing w:line="276" w:lineRule="auto"/>
        <w:jc w:val="right"/>
        <w:rPr>
          <w:rFonts w:ascii="Arial" w:eastAsia="Calibri" w:hAnsi="Arial" w:cs="Arial"/>
          <w:sz w:val="22"/>
          <w:szCs w:val="22"/>
        </w:rPr>
      </w:pPr>
      <w:r w:rsidRPr="00DD54EB">
        <w:rPr>
          <w:rFonts w:ascii="Arial" w:eastAsia="Calibri" w:hAnsi="Arial" w:cs="Arial"/>
          <w:sz w:val="22"/>
          <w:szCs w:val="22"/>
        </w:rPr>
        <w:t xml:space="preserve">RFP NO: </w:t>
      </w:r>
      <w:r w:rsidR="00DD54EB" w:rsidRPr="00DD54EB">
        <w:rPr>
          <w:rFonts w:ascii="Arial" w:hAnsi="Arial" w:cs="Arial"/>
          <w:sz w:val="22"/>
          <w:szCs w:val="22"/>
        </w:rPr>
        <w:t>BC-21</w:t>
      </w:r>
      <w:r w:rsidR="00E05255">
        <w:rPr>
          <w:rFonts w:ascii="Arial" w:hAnsi="Arial" w:cs="Arial"/>
          <w:sz w:val="22"/>
          <w:szCs w:val="22"/>
        </w:rPr>
        <w:t>376-J</w:t>
      </w:r>
    </w:p>
    <w:p w14:paraId="39AB7AB5" w14:textId="52651522" w:rsidR="000652F6" w:rsidRPr="00070E73" w:rsidRDefault="008F2E2E" w:rsidP="00193B8F">
      <w:pPr>
        <w:widowControl/>
        <w:autoSpaceDE/>
        <w:autoSpaceDN/>
        <w:adjustRightInd/>
        <w:spacing w:line="276" w:lineRule="auto"/>
        <w:jc w:val="right"/>
        <w:rPr>
          <w:rFonts w:ascii="Arial" w:eastAsia="Calibri" w:hAnsi="Arial" w:cs="Arial"/>
          <w:sz w:val="22"/>
          <w:szCs w:val="22"/>
        </w:rPr>
      </w:pPr>
      <w:r w:rsidRPr="00070E73">
        <w:rPr>
          <w:rFonts w:ascii="Arial" w:eastAsia="Calibri" w:hAnsi="Arial" w:cs="Arial"/>
          <w:sz w:val="22"/>
          <w:szCs w:val="22"/>
        </w:rPr>
        <w:t xml:space="preserve">ISSUED: </w:t>
      </w:r>
      <w:r w:rsidR="00E05255">
        <w:rPr>
          <w:rFonts w:ascii="Arial" w:eastAsia="Calibri" w:hAnsi="Arial" w:cs="Arial"/>
          <w:sz w:val="22"/>
          <w:szCs w:val="22"/>
        </w:rPr>
        <w:t>4/23/2024</w:t>
      </w:r>
    </w:p>
    <w:p w14:paraId="028F5410" w14:textId="77777777" w:rsidR="000029D0" w:rsidRPr="00070E73" w:rsidRDefault="000029D0" w:rsidP="00193B8F">
      <w:pPr>
        <w:widowControl/>
        <w:autoSpaceDE/>
        <w:autoSpaceDN/>
        <w:adjustRightInd/>
        <w:spacing w:line="276" w:lineRule="auto"/>
        <w:jc w:val="right"/>
        <w:rPr>
          <w:rFonts w:ascii="Arial" w:eastAsia="Calibri" w:hAnsi="Arial" w:cs="Arial"/>
          <w:sz w:val="22"/>
          <w:szCs w:val="22"/>
        </w:rPr>
      </w:pPr>
    </w:p>
    <w:p w14:paraId="4F98A947" w14:textId="77777777" w:rsidR="000029D0" w:rsidRPr="00070E73" w:rsidRDefault="000029D0" w:rsidP="00070E73">
      <w:pPr>
        <w:widowControl/>
        <w:autoSpaceDE/>
        <w:autoSpaceDN/>
        <w:adjustRightInd/>
        <w:spacing w:line="276" w:lineRule="auto"/>
        <w:ind w:left="3888" w:hanging="3888"/>
        <w:jc w:val="right"/>
        <w:rPr>
          <w:rFonts w:ascii="Arial" w:eastAsia="Calibri" w:hAnsi="Arial" w:cs="Arial"/>
          <w:sz w:val="22"/>
          <w:szCs w:val="22"/>
        </w:rPr>
      </w:pPr>
      <w:r w:rsidRPr="00070E73">
        <w:rPr>
          <w:rFonts w:ascii="Arial" w:eastAsia="Calibri" w:hAnsi="Arial" w:cs="Arial"/>
          <w:b/>
          <w:sz w:val="22"/>
          <w:szCs w:val="22"/>
        </w:rPr>
        <w:t>PROCUREMENT/ISSUING</w:t>
      </w:r>
      <w:r w:rsidR="00070E73">
        <w:rPr>
          <w:rFonts w:ascii="Arial" w:eastAsia="Calibri" w:hAnsi="Arial" w:cs="Arial"/>
          <w:b/>
          <w:sz w:val="22"/>
          <w:szCs w:val="22"/>
        </w:rPr>
        <w:t xml:space="preserve"> OFFICE:</w:t>
      </w:r>
      <w:r w:rsidR="00626EDA" w:rsidRPr="00070E73">
        <w:rPr>
          <w:rFonts w:ascii="Arial" w:eastAsia="Calibri" w:hAnsi="Arial" w:cs="Arial"/>
          <w:sz w:val="22"/>
          <w:szCs w:val="22"/>
        </w:rPr>
        <w:tab/>
        <w:t xml:space="preserve">         Dep</w:t>
      </w:r>
      <w:r w:rsidR="00070E73">
        <w:rPr>
          <w:rFonts w:ascii="Arial" w:eastAsia="Calibri" w:hAnsi="Arial" w:cs="Arial"/>
          <w:sz w:val="22"/>
          <w:szCs w:val="22"/>
        </w:rPr>
        <w:t>artment</w:t>
      </w:r>
      <w:r w:rsidRPr="00070E73">
        <w:rPr>
          <w:rFonts w:ascii="Arial" w:eastAsia="Calibri" w:hAnsi="Arial" w:cs="Arial"/>
          <w:sz w:val="22"/>
          <w:szCs w:val="22"/>
        </w:rPr>
        <w:t xml:space="preserve"> of Procurement &amp; Strategic Sourcing</w:t>
      </w:r>
    </w:p>
    <w:p w14:paraId="2EA2DCDE" w14:textId="77777777" w:rsidR="000029D0" w:rsidRPr="00070E73" w:rsidRDefault="00070E73" w:rsidP="00070E73">
      <w:pPr>
        <w:widowControl/>
        <w:autoSpaceDE/>
        <w:autoSpaceDN/>
        <w:adjustRightInd/>
        <w:spacing w:line="276" w:lineRule="auto"/>
        <w:jc w:val="right"/>
        <w:rPr>
          <w:rFonts w:ascii="Arial" w:eastAsia="Calibri" w:hAnsi="Arial" w:cs="Arial"/>
          <w:sz w:val="22"/>
          <w:szCs w:val="22"/>
        </w:rPr>
      </w:pP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sidR="000029D0" w:rsidRPr="00070E73">
        <w:rPr>
          <w:rFonts w:ascii="Arial" w:eastAsia="Calibri" w:hAnsi="Arial" w:cs="Arial"/>
          <w:b/>
          <w:sz w:val="22"/>
          <w:szCs w:val="22"/>
        </w:rPr>
        <w:tab/>
      </w:r>
      <w:r w:rsidR="000029D0" w:rsidRPr="00070E73">
        <w:rPr>
          <w:rFonts w:ascii="Arial" w:eastAsia="Calibri" w:hAnsi="Arial" w:cs="Arial"/>
          <w:b/>
          <w:sz w:val="22"/>
          <w:szCs w:val="22"/>
        </w:rPr>
        <w:tab/>
      </w:r>
      <w:r w:rsidR="000029D0" w:rsidRPr="00070E73">
        <w:rPr>
          <w:rFonts w:ascii="Arial" w:eastAsia="Calibri" w:hAnsi="Arial" w:cs="Arial"/>
          <w:b/>
          <w:sz w:val="22"/>
          <w:szCs w:val="22"/>
        </w:rPr>
        <w:tab/>
        <w:t xml:space="preserve">    </w:t>
      </w:r>
      <w:r>
        <w:rPr>
          <w:rFonts w:ascii="Arial" w:eastAsia="Calibri" w:hAnsi="Arial" w:cs="Arial"/>
          <w:b/>
          <w:sz w:val="22"/>
          <w:szCs w:val="22"/>
        </w:rPr>
        <w:tab/>
      </w:r>
      <w:r w:rsidR="000029D0" w:rsidRPr="00070E73">
        <w:rPr>
          <w:rFonts w:ascii="Arial" w:eastAsia="Calibri" w:hAnsi="Arial" w:cs="Arial"/>
          <w:sz w:val="22"/>
          <w:szCs w:val="22"/>
        </w:rPr>
        <w:t>University of Maryland, Baltimore County</w:t>
      </w:r>
    </w:p>
    <w:p w14:paraId="38FFF37C" w14:textId="77777777" w:rsidR="000029D0" w:rsidRPr="00070E73" w:rsidRDefault="000029D0" w:rsidP="000029D0">
      <w:pPr>
        <w:widowControl/>
        <w:autoSpaceDE/>
        <w:autoSpaceDN/>
        <w:adjustRightInd/>
        <w:spacing w:line="276" w:lineRule="auto"/>
        <w:jc w:val="right"/>
        <w:rPr>
          <w:rFonts w:ascii="Arial" w:eastAsia="Calibri" w:hAnsi="Arial" w:cs="Arial"/>
          <w:sz w:val="22"/>
          <w:szCs w:val="22"/>
        </w:rPr>
      </w:pPr>
      <w:r w:rsidRPr="00070E73">
        <w:rPr>
          <w:rFonts w:ascii="Arial" w:eastAsia="Calibri" w:hAnsi="Arial" w:cs="Arial"/>
          <w:sz w:val="22"/>
          <w:szCs w:val="22"/>
        </w:rPr>
        <w:t xml:space="preserve">Administration Building, </w:t>
      </w:r>
      <w:proofErr w:type="gramStart"/>
      <w:r w:rsidRPr="00070E73">
        <w:rPr>
          <w:rFonts w:ascii="Arial" w:eastAsia="Calibri" w:hAnsi="Arial" w:cs="Arial"/>
          <w:sz w:val="22"/>
          <w:szCs w:val="22"/>
        </w:rPr>
        <w:t>7</w:t>
      </w:r>
      <w:r w:rsidRPr="00070E73">
        <w:rPr>
          <w:rFonts w:ascii="Arial" w:eastAsia="Calibri" w:hAnsi="Arial" w:cs="Arial"/>
          <w:sz w:val="22"/>
          <w:szCs w:val="22"/>
          <w:vertAlign w:val="superscript"/>
        </w:rPr>
        <w:t>th</w:t>
      </w:r>
      <w:proofErr w:type="gramEnd"/>
      <w:r w:rsidRPr="00070E73">
        <w:rPr>
          <w:rFonts w:ascii="Arial" w:eastAsia="Calibri" w:hAnsi="Arial" w:cs="Arial"/>
          <w:sz w:val="22"/>
          <w:szCs w:val="22"/>
        </w:rPr>
        <w:t xml:space="preserve"> Floor</w:t>
      </w:r>
    </w:p>
    <w:p w14:paraId="4E2CB6C9" w14:textId="77777777" w:rsidR="000029D0" w:rsidRPr="00070E73" w:rsidRDefault="000029D0" w:rsidP="000029D0">
      <w:pPr>
        <w:widowControl/>
        <w:autoSpaceDE/>
        <w:autoSpaceDN/>
        <w:adjustRightInd/>
        <w:spacing w:line="276" w:lineRule="auto"/>
        <w:jc w:val="right"/>
        <w:rPr>
          <w:rFonts w:ascii="Arial" w:eastAsia="Calibri" w:hAnsi="Arial" w:cs="Arial"/>
          <w:sz w:val="22"/>
          <w:szCs w:val="22"/>
        </w:rPr>
      </w:pPr>
      <w:r w:rsidRPr="00070E73">
        <w:rPr>
          <w:rFonts w:ascii="Arial" w:eastAsia="Calibri" w:hAnsi="Arial" w:cs="Arial"/>
          <w:sz w:val="22"/>
          <w:szCs w:val="22"/>
        </w:rPr>
        <w:t>1000 Hilltop Circle</w:t>
      </w:r>
    </w:p>
    <w:p w14:paraId="246D1596" w14:textId="77777777" w:rsidR="000029D0" w:rsidRPr="00070E73" w:rsidRDefault="000029D0" w:rsidP="000029D0">
      <w:pPr>
        <w:widowControl/>
        <w:autoSpaceDE/>
        <w:autoSpaceDN/>
        <w:adjustRightInd/>
        <w:spacing w:line="276" w:lineRule="auto"/>
        <w:jc w:val="right"/>
        <w:rPr>
          <w:rFonts w:ascii="Arial" w:eastAsia="Calibri" w:hAnsi="Arial" w:cs="Arial"/>
          <w:sz w:val="22"/>
          <w:szCs w:val="22"/>
        </w:rPr>
      </w:pPr>
      <w:r w:rsidRPr="00070E73">
        <w:rPr>
          <w:rFonts w:ascii="Arial" w:eastAsia="Calibri" w:hAnsi="Arial" w:cs="Arial"/>
          <w:sz w:val="22"/>
          <w:szCs w:val="22"/>
        </w:rPr>
        <w:tab/>
        <w:t>Baltimore, MD 21250</w:t>
      </w:r>
    </w:p>
    <w:p w14:paraId="07E1E9CC" w14:textId="77777777" w:rsidR="000029D0" w:rsidRPr="00070E73" w:rsidRDefault="000029D0" w:rsidP="000029D0">
      <w:pPr>
        <w:widowControl/>
        <w:autoSpaceDE/>
        <w:autoSpaceDN/>
        <w:adjustRightInd/>
        <w:spacing w:line="276" w:lineRule="auto"/>
        <w:jc w:val="right"/>
        <w:rPr>
          <w:rFonts w:ascii="Arial" w:eastAsia="Calibri" w:hAnsi="Arial" w:cs="Arial"/>
          <w:sz w:val="22"/>
          <w:szCs w:val="22"/>
        </w:rPr>
      </w:pPr>
    </w:p>
    <w:p w14:paraId="00D2E379" w14:textId="77777777" w:rsidR="000029D0" w:rsidRPr="00070E73" w:rsidRDefault="000029D0" w:rsidP="000029D0">
      <w:pPr>
        <w:widowControl/>
        <w:autoSpaceDE/>
        <w:autoSpaceDN/>
        <w:adjustRightInd/>
        <w:spacing w:line="276" w:lineRule="auto"/>
        <w:jc w:val="right"/>
        <w:rPr>
          <w:rFonts w:ascii="Arial" w:eastAsia="Calibri" w:hAnsi="Arial" w:cs="Arial"/>
          <w:sz w:val="22"/>
          <w:szCs w:val="22"/>
        </w:rPr>
      </w:pPr>
    </w:p>
    <w:p w14:paraId="16FBBF09" w14:textId="77777777" w:rsidR="000652F6" w:rsidRPr="00070E73" w:rsidRDefault="000652F6" w:rsidP="00193B8F">
      <w:pPr>
        <w:widowControl/>
        <w:autoSpaceDE/>
        <w:autoSpaceDN/>
        <w:adjustRightInd/>
        <w:spacing w:line="276" w:lineRule="auto"/>
        <w:rPr>
          <w:rFonts w:ascii="Arial" w:hAnsi="Arial" w:cs="Arial"/>
          <w:color w:val="FF0000"/>
          <w:sz w:val="22"/>
          <w:szCs w:val="22"/>
        </w:rPr>
        <w:sectPr w:rsidR="000652F6" w:rsidRPr="00070E73" w:rsidSect="000652F6">
          <w:headerReference w:type="default" r:id="rId9"/>
          <w:footerReference w:type="default" r:id="rId10"/>
          <w:footerReference w:type="first" r:id="rId11"/>
          <w:pgSz w:w="12240" w:h="15840" w:code="1"/>
          <w:pgMar w:top="1440" w:right="1440" w:bottom="1440" w:left="1440" w:header="907" w:footer="720" w:gutter="0"/>
          <w:pgNumType w:start="1"/>
          <w:cols w:space="720"/>
          <w:titlePg/>
          <w:docGrid w:linePitch="272"/>
        </w:sectPr>
      </w:pPr>
    </w:p>
    <w:p w14:paraId="52DC713E" w14:textId="276165A0" w:rsidR="000029D0" w:rsidRPr="00070E73" w:rsidRDefault="00A52005" w:rsidP="00262BEB">
      <w:pPr>
        <w:spacing w:line="276" w:lineRule="auto"/>
        <w:jc w:val="center"/>
        <w:rPr>
          <w:rFonts w:ascii="Arial" w:hAnsi="Arial" w:cs="Arial"/>
          <w:b/>
          <w:bCs/>
          <w:sz w:val="22"/>
          <w:szCs w:val="22"/>
        </w:rPr>
      </w:pPr>
      <w:r>
        <w:rPr>
          <w:rFonts w:ascii="Arial" w:hAnsi="Arial" w:cs="Arial"/>
          <w:b/>
          <w:bCs/>
          <w:caps/>
          <w:sz w:val="22"/>
          <w:szCs w:val="22"/>
        </w:rPr>
        <w:lastRenderedPageBreak/>
        <w:t xml:space="preserve">HARBOR HALL COURTYARD IMPROVEMENTS </w:t>
      </w:r>
    </w:p>
    <w:p w14:paraId="6DF14178" w14:textId="77777777" w:rsidR="00ED7205" w:rsidRPr="00070E73" w:rsidRDefault="00ED7205" w:rsidP="00193B8F">
      <w:pPr>
        <w:tabs>
          <w:tab w:val="center" w:pos="4680"/>
        </w:tabs>
        <w:spacing w:line="276" w:lineRule="auto"/>
        <w:jc w:val="center"/>
        <w:rPr>
          <w:rFonts w:ascii="Arial" w:hAnsi="Arial" w:cs="Arial"/>
          <w:b/>
          <w:bCs/>
          <w:sz w:val="22"/>
          <w:szCs w:val="22"/>
        </w:rPr>
      </w:pPr>
      <w:r w:rsidRPr="00070E73">
        <w:rPr>
          <w:rFonts w:ascii="Arial" w:hAnsi="Arial" w:cs="Arial"/>
          <w:b/>
          <w:bCs/>
          <w:sz w:val="22"/>
          <w:szCs w:val="22"/>
        </w:rPr>
        <w:t>T</w:t>
      </w:r>
      <w:r w:rsidR="00C94D0E" w:rsidRPr="00070E73">
        <w:rPr>
          <w:rFonts w:ascii="Arial" w:hAnsi="Arial" w:cs="Arial"/>
          <w:b/>
          <w:bCs/>
          <w:sz w:val="22"/>
          <w:szCs w:val="22"/>
        </w:rPr>
        <w:t>HE</w:t>
      </w:r>
      <w:r w:rsidRPr="00070E73">
        <w:rPr>
          <w:rFonts w:ascii="Arial" w:hAnsi="Arial" w:cs="Arial"/>
          <w:b/>
          <w:bCs/>
          <w:sz w:val="22"/>
          <w:szCs w:val="22"/>
        </w:rPr>
        <w:t xml:space="preserve"> UNIVERSITY</w:t>
      </w:r>
      <w:r w:rsidR="00C94D0E" w:rsidRPr="00070E73">
        <w:rPr>
          <w:rFonts w:ascii="Arial" w:hAnsi="Arial" w:cs="Arial"/>
          <w:b/>
          <w:bCs/>
          <w:sz w:val="22"/>
          <w:szCs w:val="22"/>
        </w:rPr>
        <w:t xml:space="preserve"> OF MARYLAND, BALTIMORE COUNTY</w:t>
      </w:r>
    </w:p>
    <w:p w14:paraId="5B6992A7" w14:textId="77777777" w:rsidR="00ED7205" w:rsidRPr="00070E73" w:rsidRDefault="00ED7205" w:rsidP="00193B8F">
      <w:pPr>
        <w:spacing w:line="276" w:lineRule="auto"/>
        <w:jc w:val="both"/>
        <w:rPr>
          <w:rFonts w:ascii="Arial" w:hAnsi="Arial" w:cs="Arial"/>
          <w:b/>
          <w:bCs/>
          <w:sz w:val="22"/>
          <w:szCs w:val="22"/>
        </w:rPr>
      </w:pPr>
    </w:p>
    <w:p w14:paraId="7C2BE675" w14:textId="7C273CFD" w:rsidR="00ED7205" w:rsidRPr="00DA09B8" w:rsidRDefault="00ED7205" w:rsidP="00193B8F">
      <w:pPr>
        <w:tabs>
          <w:tab w:val="center" w:pos="4680"/>
        </w:tabs>
        <w:spacing w:line="276" w:lineRule="auto"/>
        <w:jc w:val="center"/>
        <w:rPr>
          <w:rFonts w:ascii="Arial" w:hAnsi="Arial" w:cs="Arial"/>
          <w:b/>
          <w:bCs/>
          <w:sz w:val="22"/>
          <w:szCs w:val="22"/>
        </w:rPr>
      </w:pPr>
      <w:r w:rsidRPr="00070E73">
        <w:rPr>
          <w:rFonts w:ascii="Arial" w:hAnsi="Arial" w:cs="Arial"/>
          <w:b/>
          <w:bCs/>
          <w:sz w:val="22"/>
          <w:szCs w:val="22"/>
        </w:rPr>
        <w:t xml:space="preserve">RFP </w:t>
      </w:r>
      <w:r w:rsidR="00C94D0E" w:rsidRPr="00070E73">
        <w:rPr>
          <w:rFonts w:ascii="Arial" w:hAnsi="Arial" w:cs="Arial"/>
          <w:b/>
          <w:bCs/>
          <w:sz w:val="22"/>
          <w:szCs w:val="22"/>
        </w:rPr>
        <w:t>#BC</w:t>
      </w:r>
      <w:r w:rsidR="00C94D0E" w:rsidRPr="00DA09B8">
        <w:rPr>
          <w:rFonts w:ascii="Arial" w:hAnsi="Arial" w:cs="Arial"/>
          <w:b/>
          <w:bCs/>
          <w:sz w:val="22"/>
          <w:szCs w:val="22"/>
        </w:rPr>
        <w:t>-</w:t>
      </w:r>
      <w:r w:rsidR="00DA09B8" w:rsidRPr="00DA09B8">
        <w:rPr>
          <w:rFonts w:ascii="Arial" w:hAnsi="Arial" w:cs="Arial"/>
          <w:b/>
          <w:sz w:val="22"/>
          <w:szCs w:val="22"/>
        </w:rPr>
        <w:t>21</w:t>
      </w:r>
      <w:r w:rsidR="00E05255">
        <w:rPr>
          <w:rFonts w:ascii="Arial" w:hAnsi="Arial" w:cs="Arial"/>
          <w:b/>
          <w:sz w:val="22"/>
          <w:szCs w:val="22"/>
        </w:rPr>
        <w:t xml:space="preserve">376-J </w:t>
      </w:r>
    </w:p>
    <w:p w14:paraId="3B3515E2" w14:textId="77777777" w:rsidR="00ED7205" w:rsidRPr="00DA09B8" w:rsidRDefault="00ED7205" w:rsidP="00193B8F">
      <w:pPr>
        <w:spacing w:line="276" w:lineRule="auto"/>
        <w:jc w:val="both"/>
        <w:rPr>
          <w:rFonts w:ascii="Arial" w:hAnsi="Arial" w:cs="Arial"/>
          <w:bCs/>
          <w:sz w:val="22"/>
          <w:szCs w:val="22"/>
        </w:rPr>
      </w:pPr>
    </w:p>
    <w:p w14:paraId="7E9550D8" w14:textId="77777777" w:rsidR="00ED7205" w:rsidRPr="00070E73" w:rsidRDefault="00ED7205" w:rsidP="00193B8F">
      <w:pPr>
        <w:tabs>
          <w:tab w:val="center" w:pos="4680"/>
        </w:tabs>
        <w:spacing w:line="276" w:lineRule="auto"/>
        <w:jc w:val="center"/>
        <w:rPr>
          <w:rFonts w:ascii="Arial" w:hAnsi="Arial" w:cs="Arial"/>
          <w:b/>
          <w:bCs/>
          <w:sz w:val="22"/>
          <w:szCs w:val="22"/>
        </w:rPr>
      </w:pPr>
      <w:r w:rsidRPr="00070E73">
        <w:rPr>
          <w:rFonts w:ascii="Arial" w:hAnsi="Arial" w:cs="Arial"/>
          <w:b/>
          <w:bCs/>
          <w:sz w:val="22"/>
          <w:szCs w:val="22"/>
        </w:rPr>
        <w:t>TABLE OF CONTENTS</w:t>
      </w:r>
    </w:p>
    <w:p w14:paraId="414B7531" w14:textId="77777777" w:rsidR="00B215A2" w:rsidRPr="00070E73" w:rsidRDefault="00B215A2" w:rsidP="00193B8F">
      <w:pPr>
        <w:spacing w:line="276" w:lineRule="auto"/>
        <w:rPr>
          <w:rFonts w:ascii="Arial" w:hAnsi="Arial" w:cs="Arial"/>
          <w:sz w:val="22"/>
          <w:szCs w:val="22"/>
        </w:rPr>
      </w:pPr>
    </w:p>
    <w:p w14:paraId="06DBA30F" w14:textId="77777777" w:rsidR="00B215A2" w:rsidRPr="00070E73" w:rsidRDefault="001B1F5D" w:rsidP="00193B8F">
      <w:pPr>
        <w:spacing w:line="276" w:lineRule="auto"/>
        <w:rPr>
          <w:rFonts w:ascii="Arial" w:hAnsi="Arial" w:cs="Arial"/>
          <w:sz w:val="22"/>
          <w:szCs w:val="22"/>
        </w:rPr>
      </w:pPr>
      <w:r w:rsidRPr="00070E73">
        <w:rPr>
          <w:rFonts w:ascii="Arial" w:hAnsi="Arial" w:cs="Arial"/>
          <w:sz w:val="22"/>
          <w:szCs w:val="22"/>
        </w:rPr>
        <w:t xml:space="preserve">Section 1: Scope of </w:t>
      </w:r>
      <w:r w:rsidR="00453233" w:rsidRPr="00070E73">
        <w:rPr>
          <w:rFonts w:ascii="Arial" w:hAnsi="Arial" w:cs="Arial"/>
          <w:sz w:val="22"/>
          <w:szCs w:val="22"/>
        </w:rPr>
        <w:t>Work</w:t>
      </w:r>
    </w:p>
    <w:p w14:paraId="330B2A27" w14:textId="77777777" w:rsidR="001B1F5D" w:rsidRPr="00070E73" w:rsidRDefault="001B1F5D" w:rsidP="00193B8F">
      <w:pPr>
        <w:spacing w:line="276" w:lineRule="auto"/>
        <w:rPr>
          <w:rFonts w:ascii="Arial" w:hAnsi="Arial" w:cs="Arial"/>
          <w:sz w:val="22"/>
          <w:szCs w:val="22"/>
        </w:rPr>
      </w:pPr>
    </w:p>
    <w:p w14:paraId="4E5CDA62" w14:textId="77777777" w:rsidR="001B1F5D" w:rsidRPr="00070E73" w:rsidRDefault="001B1F5D" w:rsidP="00193B8F">
      <w:pPr>
        <w:spacing w:line="276" w:lineRule="auto"/>
        <w:rPr>
          <w:rFonts w:ascii="Arial" w:hAnsi="Arial" w:cs="Arial"/>
          <w:sz w:val="22"/>
          <w:szCs w:val="22"/>
        </w:rPr>
      </w:pPr>
      <w:r w:rsidRPr="00070E73">
        <w:rPr>
          <w:rFonts w:ascii="Arial" w:hAnsi="Arial" w:cs="Arial"/>
          <w:sz w:val="22"/>
          <w:szCs w:val="22"/>
        </w:rPr>
        <w:t xml:space="preserve">Section 2: Technical Proposal Submittal </w:t>
      </w:r>
    </w:p>
    <w:p w14:paraId="5B32AEA0" w14:textId="77777777" w:rsidR="001B1F5D" w:rsidRPr="00070E73" w:rsidRDefault="001B1F5D" w:rsidP="00193B8F">
      <w:pPr>
        <w:spacing w:line="276" w:lineRule="auto"/>
        <w:rPr>
          <w:rFonts w:ascii="Arial" w:hAnsi="Arial" w:cs="Arial"/>
          <w:sz w:val="22"/>
          <w:szCs w:val="22"/>
        </w:rPr>
      </w:pPr>
    </w:p>
    <w:p w14:paraId="426225D6" w14:textId="1C1B241D" w:rsidR="001B1F5D" w:rsidRPr="00070E73" w:rsidRDefault="001B1F5D" w:rsidP="00193B8F">
      <w:pPr>
        <w:spacing w:line="276" w:lineRule="auto"/>
        <w:rPr>
          <w:rFonts w:ascii="Arial" w:hAnsi="Arial" w:cs="Arial"/>
          <w:sz w:val="22"/>
          <w:szCs w:val="22"/>
        </w:rPr>
      </w:pPr>
      <w:r w:rsidRPr="00070E73">
        <w:rPr>
          <w:rFonts w:ascii="Arial" w:hAnsi="Arial" w:cs="Arial"/>
          <w:sz w:val="22"/>
          <w:szCs w:val="22"/>
        </w:rPr>
        <w:t xml:space="preserve">Section 3: Evaluation </w:t>
      </w:r>
      <w:r w:rsidR="005C41D9">
        <w:rPr>
          <w:rFonts w:ascii="Arial" w:hAnsi="Arial" w:cs="Arial"/>
          <w:sz w:val="22"/>
          <w:szCs w:val="22"/>
        </w:rPr>
        <w:t>and Proposal</w:t>
      </w:r>
      <w:r w:rsidR="00C86424">
        <w:rPr>
          <w:rFonts w:ascii="Arial" w:hAnsi="Arial" w:cs="Arial"/>
          <w:sz w:val="22"/>
          <w:szCs w:val="22"/>
        </w:rPr>
        <w:t>(s)</w:t>
      </w:r>
    </w:p>
    <w:p w14:paraId="4A526A4B" w14:textId="77777777" w:rsidR="001B1F5D" w:rsidRPr="00070E73" w:rsidRDefault="001B1F5D" w:rsidP="00193B8F">
      <w:pPr>
        <w:spacing w:line="276" w:lineRule="auto"/>
        <w:rPr>
          <w:rFonts w:ascii="Arial" w:hAnsi="Arial" w:cs="Arial"/>
          <w:sz w:val="22"/>
          <w:szCs w:val="22"/>
        </w:rPr>
      </w:pPr>
    </w:p>
    <w:p w14:paraId="56C49A22" w14:textId="77777777" w:rsidR="001B1F5D" w:rsidRPr="00070E73" w:rsidRDefault="001B1F5D" w:rsidP="00193B8F">
      <w:pPr>
        <w:spacing w:line="276" w:lineRule="auto"/>
        <w:rPr>
          <w:rFonts w:ascii="Arial" w:hAnsi="Arial" w:cs="Arial"/>
          <w:sz w:val="22"/>
          <w:szCs w:val="22"/>
        </w:rPr>
      </w:pPr>
      <w:r w:rsidRPr="00070E73">
        <w:rPr>
          <w:rFonts w:ascii="Arial" w:hAnsi="Arial" w:cs="Arial"/>
          <w:sz w:val="22"/>
          <w:szCs w:val="22"/>
        </w:rPr>
        <w:t>Section 4: General Information</w:t>
      </w:r>
    </w:p>
    <w:p w14:paraId="4F59F0DA" w14:textId="77777777" w:rsidR="001B1F5D" w:rsidRPr="00070E73" w:rsidRDefault="001B1F5D" w:rsidP="00193B8F">
      <w:pPr>
        <w:spacing w:line="276" w:lineRule="auto"/>
        <w:rPr>
          <w:rFonts w:ascii="Arial" w:hAnsi="Arial" w:cs="Arial"/>
          <w:sz w:val="22"/>
          <w:szCs w:val="22"/>
        </w:rPr>
      </w:pPr>
    </w:p>
    <w:p w14:paraId="4879C79E" w14:textId="77777777" w:rsidR="000B5D1F" w:rsidRPr="00070E73" w:rsidRDefault="000B5D1F" w:rsidP="00193B8F">
      <w:pPr>
        <w:spacing w:line="276" w:lineRule="auto"/>
        <w:rPr>
          <w:rFonts w:ascii="Arial" w:hAnsi="Arial" w:cs="Arial"/>
          <w:sz w:val="22"/>
          <w:szCs w:val="22"/>
        </w:rPr>
      </w:pPr>
    </w:p>
    <w:p w14:paraId="194D0ACF" w14:textId="77777777" w:rsidR="00BF0A1E" w:rsidRDefault="000B5D1F" w:rsidP="00BF0A1E">
      <w:pPr>
        <w:rPr>
          <w:rFonts w:ascii="Arial" w:hAnsi="Arial" w:cs="Arial"/>
          <w:sz w:val="22"/>
          <w:szCs w:val="22"/>
        </w:rPr>
      </w:pPr>
      <w:r w:rsidRPr="00070E73">
        <w:rPr>
          <w:rFonts w:ascii="Arial" w:hAnsi="Arial" w:cs="Arial"/>
          <w:sz w:val="22"/>
          <w:szCs w:val="22"/>
        </w:rPr>
        <w:t xml:space="preserve">The following </w:t>
      </w:r>
      <w:r w:rsidR="003A21BD" w:rsidRPr="00070E73">
        <w:rPr>
          <w:rFonts w:ascii="Arial" w:hAnsi="Arial" w:cs="Arial"/>
          <w:sz w:val="22"/>
          <w:szCs w:val="22"/>
        </w:rPr>
        <w:t xml:space="preserve">box folder contains the </w:t>
      </w:r>
      <w:r w:rsidRPr="00070E73">
        <w:rPr>
          <w:rFonts w:ascii="Arial" w:hAnsi="Arial" w:cs="Arial"/>
          <w:sz w:val="22"/>
          <w:szCs w:val="22"/>
        </w:rPr>
        <w:t>documents</w:t>
      </w:r>
      <w:r w:rsidR="003A21BD" w:rsidRPr="00070E73">
        <w:rPr>
          <w:rFonts w:ascii="Arial" w:hAnsi="Arial" w:cs="Arial"/>
          <w:sz w:val="22"/>
          <w:szCs w:val="22"/>
        </w:rPr>
        <w:t xml:space="preserve"> listed below, which</w:t>
      </w:r>
      <w:r w:rsidRPr="00070E73">
        <w:rPr>
          <w:rFonts w:ascii="Arial" w:hAnsi="Arial" w:cs="Arial"/>
          <w:sz w:val="22"/>
          <w:szCs w:val="22"/>
        </w:rPr>
        <w:t xml:space="preserve"> </w:t>
      </w:r>
      <w:proofErr w:type="gramStart"/>
      <w:r w:rsidRPr="00070E73">
        <w:rPr>
          <w:rFonts w:ascii="Arial" w:hAnsi="Arial" w:cs="Arial"/>
          <w:sz w:val="22"/>
          <w:szCs w:val="22"/>
        </w:rPr>
        <w:t>are packaged separately</w:t>
      </w:r>
      <w:r w:rsidR="007315A1" w:rsidRPr="00070E73">
        <w:rPr>
          <w:rFonts w:ascii="Arial" w:hAnsi="Arial" w:cs="Arial"/>
          <w:sz w:val="22"/>
          <w:szCs w:val="22"/>
        </w:rPr>
        <w:t>, but incorporated into this RFP by this reference</w:t>
      </w:r>
      <w:proofErr w:type="gramEnd"/>
      <w:r w:rsidRPr="00070E73">
        <w:rPr>
          <w:rFonts w:ascii="Arial" w:hAnsi="Arial" w:cs="Arial"/>
          <w:sz w:val="22"/>
          <w:szCs w:val="22"/>
        </w:rPr>
        <w:t>:</w:t>
      </w:r>
      <w:r w:rsidR="00BF0A1E">
        <w:rPr>
          <w:rFonts w:ascii="Arial" w:hAnsi="Arial" w:cs="Arial"/>
          <w:sz w:val="22"/>
          <w:szCs w:val="22"/>
        </w:rPr>
        <w:t xml:space="preserve"> </w:t>
      </w:r>
    </w:p>
    <w:p w14:paraId="3137B57B" w14:textId="77777777" w:rsidR="00BF0A1E" w:rsidRDefault="00BF0A1E" w:rsidP="00BF0A1E">
      <w:pPr>
        <w:rPr>
          <w:rFonts w:ascii="Arial" w:hAnsi="Arial" w:cs="Arial"/>
          <w:sz w:val="22"/>
          <w:szCs w:val="22"/>
        </w:rPr>
      </w:pPr>
    </w:p>
    <w:p w14:paraId="2AF8EAD4" w14:textId="16B126A5" w:rsidR="003A21BD" w:rsidRPr="00BF0A1E" w:rsidRDefault="003A21BD" w:rsidP="005A6189">
      <w:pPr>
        <w:rPr>
          <w:rFonts w:ascii="Arial" w:hAnsi="Arial" w:cs="Arial"/>
          <w:sz w:val="22"/>
          <w:szCs w:val="22"/>
          <w:highlight w:val="yellow"/>
        </w:rPr>
      </w:pPr>
    </w:p>
    <w:p w14:paraId="2A557F11" w14:textId="77777777" w:rsidR="003A21BD" w:rsidRPr="00BF0A1E" w:rsidRDefault="003A21BD" w:rsidP="00193B8F">
      <w:pPr>
        <w:spacing w:line="276" w:lineRule="auto"/>
        <w:rPr>
          <w:rFonts w:ascii="Arial" w:hAnsi="Arial" w:cs="Arial"/>
          <w:sz w:val="22"/>
          <w:szCs w:val="22"/>
          <w:highlight w:val="yellow"/>
        </w:rPr>
      </w:pPr>
    </w:p>
    <w:p w14:paraId="2CF87490" w14:textId="3F1C0E69" w:rsidR="005A45E3" w:rsidRPr="00070E73" w:rsidRDefault="00695F09" w:rsidP="00193B8F">
      <w:pPr>
        <w:spacing w:line="276" w:lineRule="auto"/>
        <w:rPr>
          <w:rFonts w:ascii="Arial" w:hAnsi="Arial" w:cs="Arial"/>
          <w:sz w:val="22"/>
          <w:szCs w:val="22"/>
        </w:rPr>
      </w:pPr>
      <w:r>
        <w:rPr>
          <w:rFonts w:ascii="Arial" w:hAnsi="Arial" w:cs="Arial"/>
          <w:sz w:val="22"/>
          <w:szCs w:val="22"/>
        </w:rPr>
        <w:t xml:space="preserve">Attachment A – </w:t>
      </w:r>
      <w:r w:rsidR="00A52005">
        <w:rPr>
          <w:rFonts w:ascii="Arial" w:hAnsi="Arial" w:cs="Arial"/>
          <w:sz w:val="22"/>
          <w:szCs w:val="22"/>
        </w:rPr>
        <w:t xml:space="preserve">Project Manual </w:t>
      </w:r>
    </w:p>
    <w:p w14:paraId="529C736E" w14:textId="557097F8" w:rsidR="005A45E3" w:rsidRPr="00070E73" w:rsidRDefault="005A45E3" w:rsidP="00193B8F">
      <w:pPr>
        <w:spacing w:line="276" w:lineRule="auto"/>
        <w:rPr>
          <w:rFonts w:ascii="Arial" w:hAnsi="Arial" w:cs="Arial"/>
          <w:sz w:val="22"/>
          <w:szCs w:val="22"/>
        </w:rPr>
      </w:pPr>
      <w:r w:rsidRPr="00070E73">
        <w:rPr>
          <w:rFonts w:ascii="Arial" w:hAnsi="Arial" w:cs="Arial"/>
          <w:sz w:val="22"/>
          <w:szCs w:val="22"/>
        </w:rPr>
        <w:t xml:space="preserve">Attachment B – </w:t>
      </w:r>
      <w:r w:rsidR="0092402D">
        <w:rPr>
          <w:rFonts w:ascii="Arial" w:hAnsi="Arial" w:cs="Arial"/>
          <w:sz w:val="22"/>
          <w:szCs w:val="22"/>
        </w:rPr>
        <w:t xml:space="preserve">CD </w:t>
      </w:r>
      <w:r w:rsidRPr="00070E73">
        <w:rPr>
          <w:rFonts w:ascii="Arial" w:hAnsi="Arial" w:cs="Arial"/>
          <w:sz w:val="22"/>
          <w:szCs w:val="22"/>
        </w:rPr>
        <w:t>Specifications</w:t>
      </w:r>
      <w:r w:rsidR="00A52005">
        <w:rPr>
          <w:rFonts w:ascii="Arial" w:hAnsi="Arial" w:cs="Arial"/>
          <w:sz w:val="22"/>
          <w:szCs w:val="22"/>
        </w:rPr>
        <w:t xml:space="preserve"> and Drawings</w:t>
      </w:r>
    </w:p>
    <w:p w14:paraId="570528DD" w14:textId="26DF7030" w:rsidR="008369AB" w:rsidRPr="00070E73" w:rsidRDefault="005A45E3" w:rsidP="00193B8F">
      <w:pPr>
        <w:spacing w:line="276" w:lineRule="auto"/>
        <w:rPr>
          <w:rFonts w:ascii="Arial" w:hAnsi="Arial" w:cs="Arial"/>
          <w:sz w:val="22"/>
          <w:szCs w:val="22"/>
        </w:rPr>
      </w:pPr>
      <w:r w:rsidRPr="00070E73">
        <w:rPr>
          <w:rFonts w:ascii="Arial" w:hAnsi="Arial" w:cs="Arial"/>
          <w:sz w:val="22"/>
          <w:szCs w:val="22"/>
        </w:rPr>
        <w:t>Attachment C</w:t>
      </w:r>
      <w:r w:rsidR="008369AB" w:rsidRPr="00070E73">
        <w:rPr>
          <w:rFonts w:ascii="Arial" w:hAnsi="Arial" w:cs="Arial"/>
          <w:sz w:val="22"/>
          <w:szCs w:val="22"/>
        </w:rPr>
        <w:t xml:space="preserve"> – Technical Proposal Forms</w:t>
      </w:r>
      <w:r w:rsidR="00613F50">
        <w:rPr>
          <w:rFonts w:ascii="Arial" w:hAnsi="Arial" w:cs="Arial"/>
          <w:sz w:val="22"/>
          <w:szCs w:val="22"/>
        </w:rPr>
        <w:t xml:space="preserve"> (applicable)</w:t>
      </w:r>
    </w:p>
    <w:p w14:paraId="7BFD8152" w14:textId="77777777" w:rsidR="00F67894" w:rsidRPr="00070E73" w:rsidRDefault="008369AB" w:rsidP="00193B8F">
      <w:pPr>
        <w:spacing w:line="276" w:lineRule="auto"/>
        <w:rPr>
          <w:rFonts w:ascii="Arial" w:hAnsi="Arial" w:cs="Arial"/>
          <w:sz w:val="22"/>
          <w:szCs w:val="22"/>
        </w:rPr>
      </w:pPr>
      <w:r w:rsidRPr="00070E73">
        <w:rPr>
          <w:rFonts w:ascii="Arial" w:hAnsi="Arial" w:cs="Arial"/>
          <w:sz w:val="22"/>
          <w:szCs w:val="22"/>
        </w:rPr>
        <w:t>Attachment</w:t>
      </w:r>
      <w:r w:rsidR="005A45E3" w:rsidRPr="00070E73">
        <w:rPr>
          <w:rFonts w:ascii="Arial" w:hAnsi="Arial" w:cs="Arial"/>
          <w:sz w:val="22"/>
          <w:szCs w:val="22"/>
        </w:rPr>
        <w:t xml:space="preserve"> D</w:t>
      </w:r>
      <w:r w:rsidR="007315A1" w:rsidRPr="00070E73">
        <w:rPr>
          <w:rFonts w:ascii="Arial" w:hAnsi="Arial" w:cs="Arial"/>
          <w:sz w:val="22"/>
          <w:szCs w:val="22"/>
        </w:rPr>
        <w:t xml:space="preserve"> – </w:t>
      </w:r>
      <w:r w:rsidR="00F67894" w:rsidRPr="00070E73">
        <w:rPr>
          <w:rFonts w:ascii="Arial" w:hAnsi="Arial" w:cs="Arial"/>
          <w:sz w:val="22"/>
          <w:szCs w:val="22"/>
        </w:rPr>
        <w:t xml:space="preserve">MBE </w:t>
      </w:r>
      <w:r w:rsidR="007315A1" w:rsidRPr="00070E73">
        <w:rPr>
          <w:rFonts w:ascii="Arial" w:hAnsi="Arial" w:cs="Arial"/>
          <w:sz w:val="22"/>
          <w:szCs w:val="22"/>
        </w:rPr>
        <w:t xml:space="preserve">Documents to </w:t>
      </w:r>
      <w:proofErr w:type="gramStart"/>
      <w:r w:rsidR="007315A1" w:rsidRPr="00070E73">
        <w:rPr>
          <w:rFonts w:ascii="Arial" w:hAnsi="Arial" w:cs="Arial"/>
          <w:sz w:val="22"/>
          <w:szCs w:val="22"/>
        </w:rPr>
        <w:t xml:space="preserve">be </w:t>
      </w:r>
      <w:r w:rsidR="00F67894" w:rsidRPr="00070E73">
        <w:rPr>
          <w:rFonts w:ascii="Arial" w:hAnsi="Arial" w:cs="Arial"/>
          <w:sz w:val="22"/>
          <w:szCs w:val="22"/>
        </w:rPr>
        <w:t>submitted</w:t>
      </w:r>
      <w:proofErr w:type="gramEnd"/>
      <w:r w:rsidR="00F67894" w:rsidRPr="00070E73">
        <w:rPr>
          <w:rFonts w:ascii="Arial" w:hAnsi="Arial" w:cs="Arial"/>
          <w:sz w:val="22"/>
          <w:szCs w:val="22"/>
        </w:rPr>
        <w:t xml:space="preserve"> with the Technical Proposal</w:t>
      </w:r>
    </w:p>
    <w:p w14:paraId="47571B3A" w14:textId="0FD80545" w:rsidR="008369AB" w:rsidRPr="00070E73" w:rsidRDefault="00F67894" w:rsidP="004E5248">
      <w:pPr>
        <w:spacing w:line="276" w:lineRule="auto"/>
        <w:ind w:right="-180"/>
        <w:rPr>
          <w:rFonts w:ascii="Arial" w:hAnsi="Arial" w:cs="Arial"/>
          <w:sz w:val="22"/>
          <w:szCs w:val="22"/>
        </w:rPr>
      </w:pPr>
      <w:r w:rsidRPr="00070E73">
        <w:rPr>
          <w:rFonts w:ascii="Arial" w:hAnsi="Arial" w:cs="Arial"/>
          <w:sz w:val="22"/>
          <w:szCs w:val="22"/>
        </w:rPr>
        <w:t xml:space="preserve">Attachment E – MBE </w:t>
      </w:r>
      <w:r w:rsidR="006F2855">
        <w:rPr>
          <w:rFonts w:ascii="Arial" w:hAnsi="Arial" w:cs="Arial"/>
          <w:sz w:val="22"/>
          <w:szCs w:val="22"/>
        </w:rPr>
        <w:t>Waiver Forms</w:t>
      </w:r>
    </w:p>
    <w:p w14:paraId="73BC6465" w14:textId="17D9DD9C" w:rsidR="007315A1" w:rsidRPr="00070E73" w:rsidRDefault="00F67894" w:rsidP="00193B8F">
      <w:pPr>
        <w:spacing w:line="276" w:lineRule="auto"/>
        <w:rPr>
          <w:rFonts w:ascii="Arial" w:hAnsi="Arial" w:cs="Arial"/>
          <w:i/>
          <w:sz w:val="22"/>
          <w:szCs w:val="22"/>
        </w:rPr>
      </w:pPr>
      <w:r w:rsidRPr="00070E73">
        <w:rPr>
          <w:rFonts w:ascii="Arial" w:hAnsi="Arial" w:cs="Arial"/>
          <w:sz w:val="22"/>
          <w:szCs w:val="22"/>
        </w:rPr>
        <w:t>Attachment F</w:t>
      </w:r>
      <w:r w:rsidR="007315A1" w:rsidRPr="00070E73">
        <w:rPr>
          <w:rFonts w:ascii="Arial" w:hAnsi="Arial" w:cs="Arial"/>
          <w:sz w:val="22"/>
          <w:szCs w:val="22"/>
        </w:rPr>
        <w:t xml:space="preserve"> – Price Proposal Form</w:t>
      </w:r>
      <w:r w:rsidR="001718CC">
        <w:rPr>
          <w:rFonts w:ascii="Arial" w:hAnsi="Arial" w:cs="Arial"/>
          <w:sz w:val="22"/>
          <w:szCs w:val="22"/>
        </w:rPr>
        <w:t>s</w:t>
      </w:r>
      <w:r w:rsidR="007315A1" w:rsidRPr="00070E73">
        <w:rPr>
          <w:rFonts w:ascii="Arial" w:hAnsi="Arial" w:cs="Arial"/>
          <w:sz w:val="22"/>
          <w:szCs w:val="22"/>
        </w:rPr>
        <w:t xml:space="preserve"> </w:t>
      </w:r>
      <w:r w:rsidR="007315A1" w:rsidRPr="00070E73">
        <w:rPr>
          <w:rFonts w:ascii="Arial" w:hAnsi="Arial" w:cs="Arial"/>
          <w:i/>
          <w:sz w:val="22"/>
          <w:szCs w:val="22"/>
        </w:rPr>
        <w:t xml:space="preserve">(to </w:t>
      </w:r>
      <w:proofErr w:type="gramStart"/>
      <w:r w:rsidR="007315A1" w:rsidRPr="00070E73">
        <w:rPr>
          <w:rFonts w:ascii="Arial" w:hAnsi="Arial" w:cs="Arial"/>
          <w:i/>
          <w:sz w:val="22"/>
          <w:szCs w:val="22"/>
        </w:rPr>
        <w:t>be provided</w:t>
      </w:r>
      <w:proofErr w:type="gramEnd"/>
      <w:r w:rsidR="007315A1" w:rsidRPr="00070E73">
        <w:rPr>
          <w:rFonts w:ascii="Arial" w:hAnsi="Arial" w:cs="Arial"/>
          <w:i/>
          <w:sz w:val="22"/>
          <w:szCs w:val="22"/>
        </w:rPr>
        <w:t xml:space="preserve"> to short-listed firms)</w:t>
      </w:r>
    </w:p>
    <w:p w14:paraId="1D647F37" w14:textId="77777777" w:rsidR="000B5D1F" w:rsidRPr="00070E73" w:rsidRDefault="000B5D1F" w:rsidP="00193B8F">
      <w:pPr>
        <w:spacing w:line="276" w:lineRule="auto"/>
        <w:rPr>
          <w:rFonts w:ascii="Arial" w:hAnsi="Arial" w:cs="Arial"/>
          <w:sz w:val="22"/>
          <w:szCs w:val="22"/>
        </w:rPr>
      </w:pPr>
    </w:p>
    <w:p w14:paraId="337112A9" w14:textId="77777777" w:rsidR="00831E41" w:rsidRPr="00070E73" w:rsidRDefault="00831E41" w:rsidP="00193B8F">
      <w:pPr>
        <w:spacing w:line="276" w:lineRule="auto"/>
        <w:jc w:val="center"/>
        <w:outlineLvl w:val="1"/>
        <w:rPr>
          <w:rFonts w:ascii="Arial" w:eastAsia="Calibri" w:hAnsi="Arial" w:cs="Arial"/>
          <w:b/>
          <w:sz w:val="22"/>
          <w:szCs w:val="22"/>
        </w:rPr>
      </w:pPr>
    </w:p>
    <w:p w14:paraId="13E5A148" w14:textId="77777777" w:rsidR="004E5316" w:rsidRPr="00070E73" w:rsidRDefault="004E5316" w:rsidP="00193B8F">
      <w:pPr>
        <w:spacing w:line="276" w:lineRule="auto"/>
        <w:jc w:val="center"/>
        <w:outlineLvl w:val="1"/>
        <w:rPr>
          <w:rFonts w:ascii="Arial" w:eastAsia="Calibri" w:hAnsi="Arial" w:cs="Arial"/>
          <w:b/>
          <w:sz w:val="22"/>
          <w:szCs w:val="22"/>
        </w:rPr>
      </w:pPr>
    </w:p>
    <w:p w14:paraId="6B69105C" w14:textId="77777777" w:rsidR="00044C2A" w:rsidRPr="00070E73" w:rsidRDefault="00044C2A" w:rsidP="00193B8F">
      <w:pPr>
        <w:spacing w:line="276" w:lineRule="auto"/>
        <w:jc w:val="center"/>
        <w:outlineLvl w:val="1"/>
        <w:rPr>
          <w:rFonts w:ascii="Arial" w:eastAsia="Calibri" w:hAnsi="Arial" w:cs="Arial"/>
          <w:b/>
          <w:sz w:val="22"/>
          <w:szCs w:val="22"/>
        </w:rPr>
        <w:sectPr w:rsidR="00044C2A" w:rsidRPr="00070E73" w:rsidSect="00831E41">
          <w:headerReference w:type="default" r:id="rId12"/>
          <w:footerReference w:type="default" r:id="rId13"/>
          <w:endnotePr>
            <w:numFmt w:val="decimal"/>
          </w:endnotePr>
          <w:pgSz w:w="12240" w:h="15840" w:code="1"/>
          <w:pgMar w:top="1152" w:right="1440" w:bottom="1152" w:left="1440" w:header="720" w:footer="720" w:gutter="0"/>
          <w:pgNumType w:start="1"/>
          <w:cols w:space="720"/>
          <w:noEndnote/>
          <w:docGrid w:linePitch="272"/>
        </w:sectPr>
      </w:pPr>
    </w:p>
    <w:p w14:paraId="38A58505" w14:textId="77777777" w:rsidR="00F0405C" w:rsidRPr="00070E73" w:rsidRDefault="00F0405C" w:rsidP="00193B8F">
      <w:pPr>
        <w:spacing w:line="276" w:lineRule="auto"/>
        <w:jc w:val="center"/>
        <w:outlineLvl w:val="1"/>
        <w:rPr>
          <w:rFonts w:ascii="Arial" w:eastAsia="Calibri" w:hAnsi="Arial" w:cs="Arial"/>
          <w:b/>
          <w:sz w:val="22"/>
          <w:szCs w:val="22"/>
        </w:rPr>
      </w:pPr>
      <w:r w:rsidRPr="00070E73">
        <w:rPr>
          <w:rFonts w:ascii="Arial" w:eastAsia="Calibri" w:hAnsi="Arial" w:cs="Arial"/>
          <w:b/>
          <w:sz w:val="22"/>
          <w:szCs w:val="22"/>
        </w:rPr>
        <w:lastRenderedPageBreak/>
        <w:t>SOLICITATION SCHEDULE</w:t>
      </w:r>
    </w:p>
    <w:p w14:paraId="40ECE45D" w14:textId="77777777" w:rsidR="00831E41" w:rsidRPr="00070E73" w:rsidRDefault="00831E41" w:rsidP="00193B8F">
      <w:pPr>
        <w:keepNext/>
        <w:spacing w:line="276" w:lineRule="auto"/>
        <w:jc w:val="both"/>
        <w:outlineLvl w:val="1"/>
        <w:rPr>
          <w:rFonts w:ascii="Arial" w:eastAsia="Calibri" w:hAnsi="Arial" w:cs="Arial"/>
          <w:sz w:val="22"/>
          <w:szCs w:val="22"/>
        </w:rPr>
      </w:pPr>
    </w:p>
    <w:p w14:paraId="5B018B91" w14:textId="77777777" w:rsidR="00831E41" w:rsidRPr="00070E73" w:rsidRDefault="00831E41" w:rsidP="00193B8F">
      <w:pPr>
        <w:keepNext/>
        <w:spacing w:line="276" w:lineRule="auto"/>
        <w:jc w:val="both"/>
        <w:outlineLvl w:val="1"/>
        <w:rPr>
          <w:rFonts w:ascii="Arial" w:eastAsia="Calibri" w:hAnsi="Arial" w:cs="Arial"/>
          <w:sz w:val="22"/>
          <w:szCs w:val="22"/>
        </w:rPr>
      </w:pPr>
    </w:p>
    <w:tbl>
      <w:tblPr>
        <w:tblStyle w:val="TableGrid2"/>
        <w:tblW w:w="9469" w:type="dxa"/>
        <w:tblLook w:val="04A0" w:firstRow="1" w:lastRow="0" w:firstColumn="1" w:lastColumn="0" w:noHBand="0" w:noVBand="1"/>
      </w:tblPr>
      <w:tblGrid>
        <w:gridCol w:w="3641"/>
        <w:gridCol w:w="451"/>
        <w:gridCol w:w="5377"/>
      </w:tblGrid>
      <w:tr w:rsidR="00F0405C" w:rsidRPr="00070E73" w14:paraId="59A69E65" w14:textId="77777777" w:rsidTr="00554D38">
        <w:trPr>
          <w:trHeight w:val="344"/>
        </w:trPr>
        <w:tc>
          <w:tcPr>
            <w:tcW w:w="3641" w:type="dxa"/>
          </w:tcPr>
          <w:p w14:paraId="655413F6" w14:textId="77777777" w:rsidR="00F0405C" w:rsidRPr="00070E73" w:rsidRDefault="00F0405C" w:rsidP="00193B8F">
            <w:pPr>
              <w:spacing w:line="276" w:lineRule="auto"/>
              <w:outlineLvl w:val="1"/>
              <w:rPr>
                <w:rFonts w:ascii="Arial" w:eastAsia="Calibri" w:hAnsi="Arial" w:cs="Arial"/>
                <w:szCs w:val="22"/>
              </w:rPr>
            </w:pPr>
            <w:r w:rsidRPr="00070E73">
              <w:rPr>
                <w:rFonts w:ascii="Arial" w:eastAsia="Calibri" w:hAnsi="Arial" w:cs="Arial"/>
                <w:szCs w:val="22"/>
              </w:rPr>
              <w:t>Issue Date</w:t>
            </w:r>
          </w:p>
        </w:tc>
        <w:tc>
          <w:tcPr>
            <w:tcW w:w="451" w:type="dxa"/>
          </w:tcPr>
          <w:p w14:paraId="658EBFD9" w14:textId="77777777" w:rsidR="00F0405C" w:rsidRPr="00070E73" w:rsidRDefault="00F0405C" w:rsidP="00193B8F">
            <w:pPr>
              <w:keepNext/>
              <w:spacing w:line="276" w:lineRule="auto"/>
              <w:jc w:val="both"/>
              <w:outlineLvl w:val="1"/>
              <w:rPr>
                <w:rFonts w:ascii="Arial" w:eastAsia="Calibri" w:hAnsi="Arial" w:cs="Arial"/>
                <w:szCs w:val="22"/>
              </w:rPr>
            </w:pPr>
          </w:p>
        </w:tc>
        <w:tc>
          <w:tcPr>
            <w:tcW w:w="5377" w:type="dxa"/>
          </w:tcPr>
          <w:p w14:paraId="3062CEDC" w14:textId="26952E52" w:rsidR="00F0405C" w:rsidRPr="00070E73" w:rsidRDefault="00E05255" w:rsidP="00E05255">
            <w:pPr>
              <w:keepNext/>
              <w:spacing w:line="276" w:lineRule="auto"/>
              <w:jc w:val="both"/>
              <w:outlineLvl w:val="1"/>
              <w:rPr>
                <w:rFonts w:ascii="Arial" w:eastAsia="Calibri" w:hAnsi="Arial" w:cs="Arial"/>
                <w:szCs w:val="22"/>
              </w:rPr>
            </w:pPr>
            <w:r>
              <w:rPr>
                <w:rFonts w:ascii="Arial" w:eastAsia="Calibri" w:hAnsi="Arial" w:cs="Arial"/>
                <w:szCs w:val="22"/>
              </w:rPr>
              <w:t xml:space="preserve">Tuesday, 4/23/2024 </w:t>
            </w:r>
          </w:p>
        </w:tc>
      </w:tr>
      <w:tr w:rsidR="00005067" w:rsidRPr="00070E73" w14:paraId="443990C6" w14:textId="77777777" w:rsidTr="00554D38">
        <w:trPr>
          <w:trHeight w:val="324"/>
        </w:trPr>
        <w:tc>
          <w:tcPr>
            <w:tcW w:w="3641" w:type="dxa"/>
            <w:shd w:val="clear" w:color="auto" w:fill="D9D9D9" w:themeFill="background1" w:themeFillShade="D9"/>
          </w:tcPr>
          <w:p w14:paraId="681765AD" w14:textId="77777777" w:rsidR="00F0405C" w:rsidRPr="00070E73" w:rsidRDefault="00F0405C" w:rsidP="00193B8F">
            <w:pPr>
              <w:spacing w:line="276" w:lineRule="auto"/>
              <w:outlineLvl w:val="1"/>
              <w:rPr>
                <w:rFonts w:ascii="Arial" w:eastAsia="Calibri" w:hAnsi="Arial" w:cs="Arial"/>
                <w:szCs w:val="22"/>
              </w:rPr>
            </w:pPr>
          </w:p>
        </w:tc>
        <w:tc>
          <w:tcPr>
            <w:tcW w:w="451" w:type="dxa"/>
            <w:shd w:val="clear" w:color="auto" w:fill="D9D9D9" w:themeFill="background1" w:themeFillShade="D9"/>
          </w:tcPr>
          <w:p w14:paraId="64A487A5" w14:textId="77777777" w:rsidR="00F0405C" w:rsidRPr="00070E73" w:rsidRDefault="00F0405C" w:rsidP="00193B8F">
            <w:pPr>
              <w:keepNext/>
              <w:spacing w:line="276" w:lineRule="auto"/>
              <w:ind w:hanging="18"/>
              <w:jc w:val="both"/>
              <w:outlineLvl w:val="1"/>
              <w:rPr>
                <w:rFonts w:ascii="Arial" w:eastAsia="Calibri" w:hAnsi="Arial" w:cs="Arial"/>
                <w:szCs w:val="22"/>
              </w:rPr>
            </w:pPr>
          </w:p>
        </w:tc>
        <w:tc>
          <w:tcPr>
            <w:tcW w:w="5377" w:type="dxa"/>
            <w:shd w:val="clear" w:color="auto" w:fill="D9D9D9" w:themeFill="background1" w:themeFillShade="D9"/>
          </w:tcPr>
          <w:p w14:paraId="16F4B111" w14:textId="77777777" w:rsidR="00F0405C" w:rsidRPr="00070E73" w:rsidRDefault="00F0405C" w:rsidP="00193B8F">
            <w:pPr>
              <w:keepNext/>
              <w:spacing w:line="276" w:lineRule="auto"/>
              <w:ind w:hanging="18"/>
              <w:jc w:val="both"/>
              <w:outlineLvl w:val="1"/>
              <w:rPr>
                <w:rFonts w:ascii="Arial" w:eastAsia="Calibri" w:hAnsi="Arial" w:cs="Arial"/>
                <w:szCs w:val="22"/>
              </w:rPr>
            </w:pPr>
          </w:p>
        </w:tc>
      </w:tr>
      <w:tr w:rsidR="00F0405C" w:rsidRPr="00070E73" w14:paraId="77D59954" w14:textId="77777777" w:rsidTr="00495FF5">
        <w:trPr>
          <w:trHeight w:val="432"/>
        </w:trPr>
        <w:tc>
          <w:tcPr>
            <w:tcW w:w="3641" w:type="dxa"/>
          </w:tcPr>
          <w:p w14:paraId="6F73CD39" w14:textId="13DA541A" w:rsidR="00F0405C" w:rsidRPr="00070E73" w:rsidRDefault="00F0405C" w:rsidP="00495FF5">
            <w:pPr>
              <w:spacing w:line="276" w:lineRule="auto"/>
              <w:outlineLvl w:val="1"/>
              <w:rPr>
                <w:rFonts w:ascii="Arial" w:eastAsia="Calibri" w:hAnsi="Arial" w:cs="Arial"/>
                <w:szCs w:val="22"/>
              </w:rPr>
            </w:pPr>
            <w:r w:rsidRPr="00070E73">
              <w:rPr>
                <w:rFonts w:ascii="Arial" w:eastAsia="Calibri" w:hAnsi="Arial" w:cs="Arial"/>
                <w:szCs w:val="22"/>
              </w:rPr>
              <w:t>Pre-Proposal Conference</w:t>
            </w:r>
            <w:r w:rsidR="00C86424">
              <w:rPr>
                <w:rFonts w:ascii="Arial" w:eastAsia="Calibri" w:hAnsi="Arial" w:cs="Arial"/>
                <w:szCs w:val="22"/>
              </w:rPr>
              <w:t>/Visit</w:t>
            </w:r>
            <w:r w:rsidRPr="00070E73">
              <w:rPr>
                <w:rFonts w:ascii="Arial" w:eastAsia="Calibri" w:hAnsi="Arial" w:cs="Arial"/>
                <w:szCs w:val="22"/>
              </w:rPr>
              <w:t xml:space="preserve"> </w:t>
            </w:r>
          </w:p>
        </w:tc>
        <w:tc>
          <w:tcPr>
            <w:tcW w:w="451" w:type="dxa"/>
          </w:tcPr>
          <w:p w14:paraId="489506FB" w14:textId="77777777" w:rsidR="00F0405C" w:rsidRPr="00070E73" w:rsidRDefault="00F0405C" w:rsidP="00193B8F">
            <w:pPr>
              <w:keepNext/>
              <w:spacing w:line="276" w:lineRule="auto"/>
              <w:ind w:hanging="18"/>
              <w:jc w:val="both"/>
              <w:outlineLvl w:val="1"/>
              <w:rPr>
                <w:rFonts w:ascii="Arial" w:eastAsia="Calibri" w:hAnsi="Arial" w:cs="Arial"/>
                <w:szCs w:val="22"/>
              </w:rPr>
            </w:pPr>
          </w:p>
        </w:tc>
        <w:tc>
          <w:tcPr>
            <w:tcW w:w="5377" w:type="dxa"/>
          </w:tcPr>
          <w:p w14:paraId="1839AE04" w14:textId="04F4284C" w:rsidR="00F0405C" w:rsidRPr="00070E73" w:rsidRDefault="001F52C9" w:rsidP="001F52C9">
            <w:pPr>
              <w:keepNext/>
              <w:spacing w:line="276" w:lineRule="auto"/>
              <w:ind w:hanging="18"/>
              <w:jc w:val="both"/>
              <w:outlineLvl w:val="1"/>
              <w:rPr>
                <w:rFonts w:ascii="Arial" w:eastAsia="Calibri" w:hAnsi="Arial" w:cs="Arial"/>
                <w:szCs w:val="22"/>
              </w:rPr>
            </w:pPr>
            <w:r>
              <w:rPr>
                <w:rFonts w:ascii="Arial" w:eastAsia="Calibri" w:hAnsi="Arial" w:cs="Arial"/>
                <w:szCs w:val="22"/>
              </w:rPr>
              <w:t>Tuesday</w:t>
            </w:r>
            <w:r w:rsidR="00070E73">
              <w:rPr>
                <w:rFonts w:ascii="Arial" w:eastAsia="Calibri" w:hAnsi="Arial" w:cs="Arial"/>
                <w:szCs w:val="22"/>
              </w:rPr>
              <w:t>,</w:t>
            </w:r>
            <w:r>
              <w:rPr>
                <w:rFonts w:ascii="Arial" w:eastAsia="Calibri" w:hAnsi="Arial" w:cs="Arial"/>
                <w:szCs w:val="22"/>
              </w:rPr>
              <w:t xml:space="preserve"> 4/30</w:t>
            </w:r>
            <w:r w:rsidR="00070E73">
              <w:rPr>
                <w:rFonts w:ascii="Arial" w:eastAsia="Calibri" w:hAnsi="Arial" w:cs="Arial"/>
                <w:szCs w:val="22"/>
              </w:rPr>
              <w:t>/202</w:t>
            </w:r>
            <w:r w:rsidR="00A52005">
              <w:rPr>
                <w:rFonts w:ascii="Arial" w:eastAsia="Calibri" w:hAnsi="Arial" w:cs="Arial"/>
                <w:szCs w:val="22"/>
              </w:rPr>
              <w:t>4</w:t>
            </w:r>
            <w:r w:rsidR="008903A5" w:rsidRPr="00070E73">
              <w:rPr>
                <w:rFonts w:ascii="Arial" w:eastAsia="Calibri" w:hAnsi="Arial" w:cs="Arial"/>
                <w:szCs w:val="22"/>
              </w:rPr>
              <w:t xml:space="preserve"> at </w:t>
            </w:r>
            <w:r w:rsidR="000D2A96" w:rsidRPr="00070E73">
              <w:rPr>
                <w:rFonts w:ascii="Arial" w:eastAsia="Calibri" w:hAnsi="Arial" w:cs="Arial"/>
                <w:szCs w:val="22"/>
              </w:rPr>
              <w:t xml:space="preserve"> </w:t>
            </w:r>
            <w:r>
              <w:rPr>
                <w:rFonts w:ascii="Arial" w:eastAsia="Calibri" w:hAnsi="Arial" w:cs="Arial"/>
                <w:szCs w:val="22"/>
              </w:rPr>
              <w:t>1</w:t>
            </w:r>
            <w:r w:rsidR="000D2A96" w:rsidRPr="00070E73">
              <w:rPr>
                <w:rFonts w:ascii="Arial" w:eastAsia="Calibri" w:hAnsi="Arial" w:cs="Arial"/>
                <w:szCs w:val="22"/>
              </w:rPr>
              <w:t>p</w:t>
            </w:r>
            <w:r w:rsidR="00907BA4" w:rsidRPr="00070E73">
              <w:rPr>
                <w:rFonts w:ascii="Arial" w:eastAsia="Calibri" w:hAnsi="Arial" w:cs="Arial"/>
                <w:szCs w:val="22"/>
              </w:rPr>
              <w:t xml:space="preserve">.m. </w:t>
            </w:r>
          </w:p>
        </w:tc>
      </w:tr>
      <w:tr w:rsidR="00F0405C" w:rsidRPr="00070E73" w14:paraId="381E11CF" w14:textId="77777777" w:rsidTr="00495FF5">
        <w:trPr>
          <w:trHeight w:val="432"/>
        </w:trPr>
        <w:tc>
          <w:tcPr>
            <w:tcW w:w="3641" w:type="dxa"/>
          </w:tcPr>
          <w:p w14:paraId="58682F77" w14:textId="77777777" w:rsidR="00F0405C" w:rsidRPr="00070E73" w:rsidRDefault="00F0405C" w:rsidP="00193B8F">
            <w:pPr>
              <w:spacing w:line="276" w:lineRule="auto"/>
              <w:outlineLvl w:val="1"/>
              <w:rPr>
                <w:rFonts w:ascii="Arial" w:eastAsia="Calibri" w:hAnsi="Arial" w:cs="Arial"/>
                <w:szCs w:val="22"/>
              </w:rPr>
            </w:pPr>
            <w:r w:rsidRPr="00070E73">
              <w:rPr>
                <w:rFonts w:ascii="Arial" w:eastAsia="Calibri" w:hAnsi="Arial" w:cs="Arial"/>
                <w:szCs w:val="22"/>
              </w:rPr>
              <w:t>Pre-Proposal Conference Location</w:t>
            </w:r>
          </w:p>
        </w:tc>
        <w:tc>
          <w:tcPr>
            <w:tcW w:w="451" w:type="dxa"/>
          </w:tcPr>
          <w:p w14:paraId="2FF1BD20" w14:textId="77777777" w:rsidR="00F0405C" w:rsidRPr="00070E73" w:rsidRDefault="00F0405C" w:rsidP="00193B8F">
            <w:pPr>
              <w:keepNext/>
              <w:spacing w:line="276" w:lineRule="auto"/>
              <w:ind w:left="522" w:hanging="522"/>
              <w:jc w:val="both"/>
              <w:outlineLvl w:val="1"/>
              <w:rPr>
                <w:rFonts w:ascii="Arial" w:eastAsia="Calibri" w:hAnsi="Arial" w:cs="Arial"/>
                <w:bCs/>
                <w:szCs w:val="22"/>
              </w:rPr>
            </w:pPr>
          </w:p>
        </w:tc>
        <w:tc>
          <w:tcPr>
            <w:tcW w:w="5377" w:type="dxa"/>
          </w:tcPr>
          <w:p w14:paraId="1A9097D9" w14:textId="4D256C38" w:rsidR="00E120FB" w:rsidRPr="00070E73" w:rsidRDefault="00C86424" w:rsidP="00A52005">
            <w:pPr>
              <w:keepNext/>
              <w:spacing w:line="276" w:lineRule="auto"/>
              <w:jc w:val="both"/>
              <w:outlineLvl w:val="1"/>
              <w:rPr>
                <w:rFonts w:ascii="Arial" w:eastAsia="Calibri" w:hAnsi="Arial" w:cs="Arial"/>
                <w:szCs w:val="22"/>
              </w:rPr>
            </w:pPr>
            <w:r>
              <w:rPr>
                <w:rFonts w:ascii="Arial" w:eastAsia="Calibri" w:hAnsi="Arial" w:cs="Arial"/>
                <w:szCs w:val="22"/>
              </w:rPr>
              <w:t>Harbor Hall Courtyard</w:t>
            </w:r>
          </w:p>
        </w:tc>
      </w:tr>
      <w:tr w:rsidR="00005067" w:rsidRPr="00070E73" w14:paraId="487BB76D" w14:textId="77777777" w:rsidTr="00554D38">
        <w:trPr>
          <w:trHeight w:val="344"/>
        </w:trPr>
        <w:tc>
          <w:tcPr>
            <w:tcW w:w="3641" w:type="dxa"/>
            <w:shd w:val="clear" w:color="auto" w:fill="D9D9D9" w:themeFill="background1" w:themeFillShade="D9"/>
          </w:tcPr>
          <w:p w14:paraId="5C5FE8C6" w14:textId="77777777" w:rsidR="00F0405C" w:rsidRPr="00070E73" w:rsidRDefault="00F0405C" w:rsidP="00193B8F">
            <w:pPr>
              <w:spacing w:line="276" w:lineRule="auto"/>
              <w:outlineLvl w:val="1"/>
              <w:rPr>
                <w:rFonts w:ascii="Arial" w:eastAsia="Calibri" w:hAnsi="Arial" w:cs="Arial"/>
                <w:szCs w:val="22"/>
              </w:rPr>
            </w:pPr>
          </w:p>
        </w:tc>
        <w:tc>
          <w:tcPr>
            <w:tcW w:w="451" w:type="dxa"/>
            <w:shd w:val="clear" w:color="auto" w:fill="D9D9D9" w:themeFill="background1" w:themeFillShade="D9"/>
          </w:tcPr>
          <w:p w14:paraId="6671D1F6" w14:textId="77777777" w:rsidR="00F0405C" w:rsidRPr="00070E73" w:rsidRDefault="00F0405C" w:rsidP="00193B8F">
            <w:pPr>
              <w:keepNext/>
              <w:spacing w:line="276" w:lineRule="auto"/>
              <w:jc w:val="both"/>
              <w:outlineLvl w:val="1"/>
              <w:rPr>
                <w:rFonts w:ascii="Arial" w:eastAsia="Calibri" w:hAnsi="Arial" w:cs="Arial"/>
                <w:szCs w:val="22"/>
              </w:rPr>
            </w:pPr>
          </w:p>
        </w:tc>
        <w:tc>
          <w:tcPr>
            <w:tcW w:w="5377" w:type="dxa"/>
            <w:shd w:val="clear" w:color="auto" w:fill="D9D9D9" w:themeFill="background1" w:themeFillShade="D9"/>
          </w:tcPr>
          <w:p w14:paraId="3790C8FF" w14:textId="77777777" w:rsidR="00F0405C" w:rsidRPr="00070E73" w:rsidRDefault="00F0405C" w:rsidP="00193B8F">
            <w:pPr>
              <w:keepNext/>
              <w:spacing w:line="276" w:lineRule="auto"/>
              <w:jc w:val="both"/>
              <w:outlineLvl w:val="1"/>
              <w:rPr>
                <w:rFonts w:ascii="Arial" w:eastAsia="Calibri" w:hAnsi="Arial" w:cs="Arial"/>
                <w:szCs w:val="22"/>
              </w:rPr>
            </w:pPr>
          </w:p>
        </w:tc>
      </w:tr>
      <w:tr w:rsidR="00F0405C" w:rsidRPr="00070E73" w14:paraId="74033921" w14:textId="77777777" w:rsidTr="00554D38">
        <w:trPr>
          <w:trHeight w:val="668"/>
        </w:trPr>
        <w:tc>
          <w:tcPr>
            <w:tcW w:w="3641" w:type="dxa"/>
          </w:tcPr>
          <w:p w14:paraId="4D38B3CD" w14:textId="77777777" w:rsidR="00F0405C" w:rsidRPr="00070E73" w:rsidRDefault="00F0405C" w:rsidP="00495FF5">
            <w:pPr>
              <w:spacing w:line="276" w:lineRule="auto"/>
              <w:outlineLvl w:val="1"/>
              <w:rPr>
                <w:rFonts w:ascii="Arial" w:eastAsia="Calibri" w:hAnsi="Arial" w:cs="Arial"/>
                <w:szCs w:val="22"/>
              </w:rPr>
            </w:pPr>
            <w:r w:rsidRPr="00070E73">
              <w:rPr>
                <w:rFonts w:ascii="Arial" w:eastAsia="Calibri" w:hAnsi="Arial" w:cs="Arial"/>
                <w:szCs w:val="22"/>
              </w:rPr>
              <w:t>Deadline for questions for Technical Proposal</w:t>
            </w:r>
          </w:p>
        </w:tc>
        <w:tc>
          <w:tcPr>
            <w:tcW w:w="451" w:type="dxa"/>
          </w:tcPr>
          <w:p w14:paraId="1356AC32" w14:textId="77777777" w:rsidR="00F0405C" w:rsidRPr="00070E73" w:rsidRDefault="00F0405C" w:rsidP="00193B8F">
            <w:pPr>
              <w:keepNext/>
              <w:spacing w:line="276" w:lineRule="auto"/>
              <w:jc w:val="both"/>
              <w:outlineLvl w:val="1"/>
              <w:rPr>
                <w:rFonts w:ascii="Arial" w:eastAsia="Calibri" w:hAnsi="Arial" w:cs="Arial"/>
                <w:szCs w:val="22"/>
              </w:rPr>
            </w:pPr>
          </w:p>
        </w:tc>
        <w:tc>
          <w:tcPr>
            <w:tcW w:w="5377" w:type="dxa"/>
          </w:tcPr>
          <w:p w14:paraId="7F18C324" w14:textId="4985A38C" w:rsidR="00F0405C" w:rsidRPr="00070E73" w:rsidRDefault="001F52C9" w:rsidP="00A52005">
            <w:pPr>
              <w:keepNext/>
              <w:spacing w:line="276" w:lineRule="auto"/>
              <w:jc w:val="both"/>
              <w:outlineLvl w:val="1"/>
              <w:rPr>
                <w:rFonts w:ascii="Arial" w:eastAsia="Calibri" w:hAnsi="Arial" w:cs="Arial"/>
                <w:szCs w:val="22"/>
              </w:rPr>
            </w:pPr>
            <w:r>
              <w:rPr>
                <w:rFonts w:ascii="Arial" w:eastAsia="Calibri" w:hAnsi="Arial" w:cs="Arial"/>
                <w:szCs w:val="22"/>
              </w:rPr>
              <w:t>Monday, 5/6</w:t>
            </w:r>
            <w:r w:rsidR="00070E73">
              <w:rPr>
                <w:rFonts w:ascii="Arial" w:eastAsia="Calibri" w:hAnsi="Arial" w:cs="Arial"/>
                <w:szCs w:val="22"/>
              </w:rPr>
              <w:t>/20</w:t>
            </w:r>
            <w:r w:rsidR="00A52005">
              <w:rPr>
                <w:rFonts w:ascii="Arial" w:eastAsia="Calibri" w:hAnsi="Arial" w:cs="Arial"/>
                <w:szCs w:val="22"/>
              </w:rPr>
              <w:t>24</w:t>
            </w:r>
            <w:r w:rsidR="000D2A96" w:rsidRPr="00070E73">
              <w:rPr>
                <w:rFonts w:ascii="Arial" w:eastAsia="Calibri" w:hAnsi="Arial" w:cs="Arial"/>
                <w:szCs w:val="22"/>
              </w:rPr>
              <w:t>, on or before 4:3</w:t>
            </w:r>
            <w:r w:rsidR="00F0405C" w:rsidRPr="00070E73">
              <w:rPr>
                <w:rFonts w:ascii="Arial" w:eastAsia="Calibri" w:hAnsi="Arial" w:cs="Arial"/>
                <w:szCs w:val="22"/>
              </w:rPr>
              <w:t>0 pm.</w:t>
            </w:r>
            <w:r w:rsidR="00842FF4" w:rsidRPr="00070E73">
              <w:rPr>
                <w:rFonts w:ascii="Arial" w:eastAsia="Calibri" w:hAnsi="Arial" w:cs="Arial"/>
                <w:szCs w:val="22"/>
              </w:rPr>
              <w:t xml:space="preserve"> via email to </w:t>
            </w:r>
            <w:hyperlink r:id="rId14" w:history="1">
              <w:r w:rsidR="00A52005" w:rsidRPr="006F19CC">
                <w:rPr>
                  <w:rStyle w:val="Hyperlink"/>
                  <w:rFonts w:ascii="Arial" w:hAnsi="Arial" w:cs="Arial"/>
                  <w:szCs w:val="22"/>
                </w:rPr>
                <w:t>rjohns12@umbc.edu</w:t>
              </w:r>
            </w:hyperlink>
            <w:r w:rsidR="00A52005">
              <w:rPr>
                <w:rFonts w:ascii="Arial" w:eastAsia="Calibri" w:hAnsi="Arial" w:cs="Arial"/>
                <w:szCs w:val="22"/>
              </w:rPr>
              <w:t xml:space="preserve"> </w:t>
            </w:r>
          </w:p>
        </w:tc>
      </w:tr>
      <w:tr w:rsidR="00005067" w:rsidRPr="00070E73" w14:paraId="6C68E213" w14:textId="77777777" w:rsidTr="00554D38">
        <w:trPr>
          <w:trHeight w:val="344"/>
        </w:trPr>
        <w:tc>
          <w:tcPr>
            <w:tcW w:w="3641" w:type="dxa"/>
            <w:shd w:val="clear" w:color="auto" w:fill="D9D9D9" w:themeFill="background1" w:themeFillShade="D9"/>
          </w:tcPr>
          <w:p w14:paraId="3AB3AD56" w14:textId="77777777" w:rsidR="00F0405C" w:rsidRPr="00070E73" w:rsidRDefault="00F0405C" w:rsidP="00193B8F">
            <w:pPr>
              <w:spacing w:line="276" w:lineRule="auto"/>
              <w:outlineLvl w:val="1"/>
              <w:rPr>
                <w:rFonts w:ascii="Arial" w:eastAsia="Calibri" w:hAnsi="Arial" w:cs="Arial"/>
                <w:szCs w:val="22"/>
              </w:rPr>
            </w:pPr>
          </w:p>
        </w:tc>
        <w:tc>
          <w:tcPr>
            <w:tcW w:w="451" w:type="dxa"/>
            <w:shd w:val="clear" w:color="auto" w:fill="D9D9D9" w:themeFill="background1" w:themeFillShade="D9"/>
          </w:tcPr>
          <w:p w14:paraId="1A0D89F2" w14:textId="77777777" w:rsidR="00F0405C" w:rsidRPr="00070E73" w:rsidRDefault="00F0405C" w:rsidP="00193B8F">
            <w:pPr>
              <w:keepNext/>
              <w:spacing w:line="276" w:lineRule="auto"/>
              <w:jc w:val="both"/>
              <w:outlineLvl w:val="1"/>
              <w:rPr>
                <w:rFonts w:ascii="Arial" w:eastAsia="Calibri" w:hAnsi="Arial" w:cs="Arial"/>
                <w:szCs w:val="22"/>
              </w:rPr>
            </w:pPr>
          </w:p>
        </w:tc>
        <w:tc>
          <w:tcPr>
            <w:tcW w:w="5377" w:type="dxa"/>
            <w:shd w:val="clear" w:color="auto" w:fill="D9D9D9" w:themeFill="background1" w:themeFillShade="D9"/>
          </w:tcPr>
          <w:p w14:paraId="1471CA41" w14:textId="77777777" w:rsidR="00F0405C" w:rsidRPr="00070E73" w:rsidRDefault="00F0405C" w:rsidP="00193B8F">
            <w:pPr>
              <w:keepNext/>
              <w:spacing w:line="276" w:lineRule="auto"/>
              <w:jc w:val="both"/>
              <w:outlineLvl w:val="1"/>
              <w:rPr>
                <w:rFonts w:ascii="Arial" w:eastAsia="Calibri" w:hAnsi="Arial" w:cs="Arial"/>
                <w:szCs w:val="22"/>
              </w:rPr>
            </w:pPr>
          </w:p>
        </w:tc>
      </w:tr>
      <w:tr w:rsidR="00F0405C" w:rsidRPr="00070E73" w14:paraId="6F6BFB34" w14:textId="77777777" w:rsidTr="00554D38">
        <w:trPr>
          <w:trHeight w:val="668"/>
        </w:trPr>
        <w:tc>
          <w:tcPr>
            <w:tcW w:w="3641" w:type="dxa"/>
          </w:tcPr>
          <w:p w14:paraId="0EB5D12A" w14:textId="77777777" w:rsidR="00F0405C" w:rsidRPr="00070E73" w:rsidRDefault="00F0405C" w:rsidP="00193B8F">
            <w:pPr>
              <w:spacing w:line="276" w:lineRule="auto"/>
              <w:outlineLvl w:val="1"/>
              <w:rPr>
                <w:rFonts w:ascii="Arial" w:eastAsia="Calibri" w:hAnsi="Arial" w:cs="Arial"/>
                <w:szCs w:val="22"/>
              </w:rPr>
            </w:pPr>
            <w:r w:rsidRPr="00070E73">
              <w:rPr>
                <w:rFonts w:ascii="Arial" w:eastAsia="Calibri" w:hAnsi="Arial" w:cs="Arial"/>
                <w:szCs w:val="22"/>
              </w:rPr>
              <w:t>Technical Proposal Due Date</w:t>
            </w:r>
          </w:p>
        </w:tc>
        <w:tc>
          <w:tcPr>
            <w:tcW w:w="451" w:type="dxa"/>
          </w:tcPr>
          <w:p w14:paraId="7025FF36" w14:textId="77777777" w:rsidR="00F0405C" w:rsidRPr="00070E73" w:rsidRDefault="00F0405C" w:rsidP="00193B8F">
            <w:pPr>
              <w:keepNext/>
              <w:spacing w:line="276" w:lineRule="auto"/>
              <w:jc w:val="both"/>
              <w:outlineLvl w:val="1"/>
              <w:rPr>
                <w:rFonts w:ascii="Arial" w:eastAsia="Calibri" w:hAnsi="Arial" w:cs="Arial"/>
                <w:szCs w:val="22"/>
              </w:rPr>
            </w:pPr>
          </w:p>
        </w:tc>
        <w:tc>
          <w:tcPr>
            <w:tcW w:w="5377" w:type="dxa"/>
          </w:tcPr>
          <w:p w14:paraId="7CBCBB57" w14:textId="6873969D" w:rsidR="00F0405C" w:rsidRPr="00586A8E" w:rsidRDefault="001F52C9" w:rsidP="00C86424">
            <w:pPr>
              <w:keepNext/>
              <w:spacing w:line="276" w:lineRule="auto"/>
              <w:jc w:val="both"/>
              <w:outlineLvl w:val="1"/>
              <w:rPr>
                <w:rFonts w:ascii="Arial" w:eastAsia="Calibri" w:hAnsi="Arial" w:cs="Arial"/>
                <w:szCs w:val="22"/>
              </w:rPr>
            </w:pPr>
            <w:r>
              <w:rPr>
                <w:rFonts w:ascii="Arial" w:eastAsia="Calibri" w:hAnsi="Arial" w:cs="Arial"/>
                <w:szCs w:val="22"/>
              </w:rPr>
              <w:t>Tuesday, 5/21</w:t>
            </w:r>
            <w:r w:rsidR="00070E73" w:rsidRPr="00586A8E">
              <w:rPr>
                <w:rFonts w:ascii="Arial" w:eastAsia="Calibri" w:hAnsi="Arial" w:cs="Arial"/>
                <w:szCs w:val="22"/>
              </w:rPr>
              <w:t>/202</w:t>
            </w:r>
            <w:r w:rsidR="00C86424">
              <w:rPr>
                <w:rFonts w:ascii="Arial" w:eastAsia="Calibri" w:hAnsi="Arial" w:cs="Arial"/>
                <w:szCs w:val="22"/>
              </w:rPr>
              <w:t>4</w:t>
            </w:r>
            <w:r w:rsidR="00070E73" w:rsidRPr="00586A8E">
              <w:rPr>
                <w:rFonts w:ascii="Arial" w:eastAsia="Calibri" w:hAnsi="Arial" w:cs="Arial"/>
                <w:szCs w:val="22"/>
              </w:rPr>
              <w:t>,</w:t>
            </w:r>
            <w:r w:rsidR="00554D38" w:rsidRPr="00586A8E">
              <w:rPr>
                <w:rFonts w:ascii="Arial" w:eastAsia="Calibri" w:hAnsi="Arial" w:cs="Arial"/>
                <w:szCs w:val="22"/>
              </w:rPr>
              <w:t xml:space="preserve"> on or before </w:t>
            </w:r>
            <w:r w:rsidR="00586A8E" w:rsidRPr="00586A8E">
              <w:rPr>
                <w:rFonts w:ascii="Arial" w:eastAsia="Calibri" w:hAnsi="Arial" w:cs="Arial"/>
                <w:szCs w:val="22"/>
              </w:rPr>
              <w:t>4:00 p.m.</w:t>
            </w:r>
            <w:r w:rsidR="003630C7" w:rsidRPr="00586A8E">
              <w:rPr>
                <w:rFonts w:ascii="Arial" w:eastAsia="Calibri" w:hAnsi="Arial" w:cs="Arial"/>
                <w:szCs w:val="22"/>
              </w:rPr>
              <w:t xml:space="preserve"> via </w:t>
            </w:r>
            <w:r w:rsidR="00842FF4" w:rsidRPr="00586A8E">
              <w:rPr>
                <w:rFonts w:ascii="Arial" w:eastAsia="Calibri" w:hAnsi="Arial" w:cs="Arial"/>
                <w:szCs w:val="22"/>
              </w:rPr>
              <w:t xml:space="preserve">email to </w:t>
            </w:r>
            <w:r w:rsidR="003630C7" w:rsidRPr="00586A8E">
              <w:rPr>
                <w:rFonts w:ascii="Arial" w:eastAsia="Calibri" w:hAnsi="Arial" w:cs="Arial"/>
                <w:szCs w:val="22"/>
              </w:rPr>
              <w:t>Box link below</w:t>
            </w:r>
          </w:p>
        </w:tc>
      </w:tr>
      <w:tr w:rsidR="00F0405C" w:rsidRPr="004F4A84" w14:paraId="37A35EBF" w14:textId="77777777" w:rsidTr="00554D38">
        <w:trPr>
          <w:trHeight w:val="688"/>
        </w:trPr>
        <w:tc>
          <w:tcPr>
            <w:tcW w:w="3641" w:type="dxa"/>
          </w:tcPr>
          <w:p w14:paraId="1C90EACF" w14:textId="77777777" w:rsidR="00F0405C" w:rsidRPr="00070E73" w:rsidRDefault="00495FF5" w:rsidP="00193B8F">
            <w:pPr>
              <w:spacing w:line="276" w:lineRule="auto"/>
              <w:outlineLvl w:val="1"/>
              <w:rPr>
                <w:rFonts w:ascii="Arial" w:eastAsia="Calibri" w:hAnsi="Arial" w:cs="Arial"/>
                <w:szCs w:val="22"/>
              </w:rPr>
            </w:pPr>
            <w:r w:rsidRPr="00070E73">
              <w:rPr>
                <w:rFonts w:ascii="Arial" w:eastAsia="Calibri" w:hAnsi="Arial" w:cs="Arial"/>
                <w:szCs w:val="22"/>
              </w:rPr>
              <w:t xml:space="preserve">Submit </w:t>
            </w:r>
            <w:r w:rsidR="00F0405C" w:rsidRPr="00070E73">
              <w:rPr>
                <w:rFonts w:ascii="Arial" w:eastAsia="Calibri" w:hAnsi="Arial" w:cs="Arial"/>
                <w:szCs w:val="22"/>
              </w:rPr>
              <w:t>Technical Proposal to UMBC Box:</w:t>
            </w:r>
          </w:p>
        </w:tc>
        <w:tc>
          <w:tcPr>
            <w:tcW w:w="451" w:type="dxa"/>
          </w:tcPr>
          <w:p w14:paraId="7E8CD6D8" w14:textId="77777777" w:rsidR="00F0405C" w:rsidRPr="00070E73" w:rsidRDefault="00F0405C" w:rsidP="00193B8F">
            <w:pPr>
              <w:keepNext/>
              <w:spacing w:line="276" w:lineRule="auto"/>
              <w:ind w:left="72"/>
              <w:outlineLvl w:val="1"/>
              <w:rPr>
                <w:rFonts w:ascii="Arial" w:eastAsia="Calibri" w:hAnsi="Arial" w:cs="Arial"/>
                <w:szCs w:val="22"/>
              </w:rPr>
            </w:pPr>
          </w:p>
        </w:tc>
        <w:tc>
          <w:tcPr>
            <w:tcW w:w="5377" w:type="dxa"/>
          </w:tcPr>
          <w:p w14:paraId="7C1B1FE4" w14:textId="0C527A0F" w:rsidR="00F0405C" w:rsidRPr="004F4A84" w:rsidRDefault="00111169" w:rsidP="00070E73">
            <w:pPr>
              <w:keepNext/>
              <w:spacing w:line="276" w:lineRule="auto"/>
              <w:jc w:val="both"/>
              <w:outlineLvl w:val="1"/>
              <w:rPr>
                <w:rFonts w:ascii="Arial" w:eastAsia="Calibri" w:hAnsi="Arial" w:cs="Arial"/>
                <w:szCs w:val="22"/>
              </w:rPr>
            </w:pPr>
            <w:hyperlink r:id="rId15" w:history="1">
              <w:r w:rsidR="00C86424" w:rsidRPr="006F19CC">
                <w:rPr>
                  <w:rStyle w:val="Hyperlink"/>
                  <w:rFonts w:ascii="Arial" w:hAnsi="Arial" w:cs="Arial"/>
                </w:rPr>
                <w:t>Technic.pw7ekj9nhcpq4zkf@u.box.com</w:t>
              </w:r>
            </w:hyperlink>
            <w:r w:rsidR="00C86424">
              <w:rPr>
                <w:rFonts w:ascii="Arial" w:hAnsi="Arial" w:cs="Arial"/>
              </w:rPr>
              <w:t xml:space="preserve"> </w:t>
            </w:r>
            <w:hyperlink r:id="rId16" w:history="1"/>
          </w:p>
        </w:tc>
      </w:tr>
      <w:tr w:rsidR="00005067" w:rsidRPr="00070E73" w14:paraId="0E270C29" w14:textId="77777777" w:rsidTr="00554D38">
        <w:trPr>
          <w:trHeight w:val="324"/>
        </w:trPr>
        <w:tc>
          <w:tcPr>
            <w:tcW w:w="3641" w:type="dxa"/>
            <w:shd w:val="clear" w:color="auto" w:fill="D9D9D9" w:themeFill="background1" w:themeFillShade="D9"/>
          </w:tcPr>
          <w:p w14:paraId="1176950A" w14:textId="77777777" w:rsidR="00F0405C" w:rsidRPr="00070E73" w:rsidRDefault="00F0405C" w:rsidP="00193B8F">
            <w:pPr>
              <w:spacing w:line="276" w:lineRule="auto"/>
              <w:outlineLvl w:val="1"/>
              <w:rPr>
                <w:rFonts w:ascii="Arial" w:eastAsia="Calibri" w:hAnsi="Arial" w:cs="Arial"/>
                <w:szCs w:val="22"/>
              </w:rPr>
            </w:pPr>
          </w:p>
        </w:tc>
        <w:tc>
          <w:tcPr>
            <w:tcW w:w="451" w:type="dxa"/>
            <w:shd w:val="clear" w:color="auto" w:fill="D9D9D9" w:themeFill="background1" w:themeFillShade="D9"/>
          </w:tcPr>
          <w:p w14:paraId="0D405755" w14:textId="77777777" w:rsidR="00F0405C" w:rsidRPr="00070E73" w:rsidRDefault="00F0405C" w:rsidP="00193B8F">
            <w:pPr>
              <w:keepNext/>
              <w:spacing w:line="276" w:lineRule="auto"/>
              <w:jc w:val="both"/>
              <w:outlineLvl w:val="1"/>
              <w:rPr>
                <w:rFonts w:ascii="Arial" w:eastAsia="Calibri" w:hAnsi="Arial" w:cs="Arial"/>
                <w:szCs w:val="22"/>
              </w:rPr>
            </w:pPr>
          </w:p>
        </w:tc>
        <w:tc>
          <w:tcPr>
            <w:tcW w:w="5377" w:type="dxa"/>
            <w:shd w:val="clear" w:color="auto" w:fill="D9D9D9" w:themeFill="background1" w:themeFillShade="D9"/>
          </w:tcPr>
          <w:p w14:paraId="78632248" w14:textId="77777777" w:rsidR="00F0405C" w:rsidRPr="00070E73" w:rsidRDefault="00F0405C" w:rsidP="00193B8F">
            <w:pPr>
              <w:keepNext/>
              <w:spacing w:line="276" w:lineRule="auto"/>
              <w:jc w:val="both"/>
              <w:outlineLvl w:val="1"/>
              <w:rPr>
                <w:rFonts w:ascii="Arial" w:eastAsia="Calibri" w:hAnsi="Arial" w:cs="Arial"/>
                <w:szCs w:val="22"/>
              </w:rPr>
            </w:pPr>
          </w:p>
        </w:tc>
      </w:tr>
      <w:tr w:rsidR="00F0405C" w:rsidRPr="00070E73" w14:paraId="6A7A459F" w14:textId="77777777" w:rsidTr="00554D38">
        <w:trPr>
          <w:trHeight w:val="688"/>
        </w:trPr>
        <w:tc>
          <w:tcPr>
            <w:tcW w:w="3641" w:type="dxa"/>
          </w:tcPr>
          <w:p w14:paraId="0B0A38DF" w14:textId="1641D254" w:rsidR="00F0405C" w:rsidRPr="00070E73" w:rsidRDefault="00F0405C" w:rsidP="00193B8F">
            <w:pPr>
              <w:spacing w:line="276" w:lineRule="auto"/>
              <w:outlineLvl w:val="1"/>
              <w:rPr>
                <w:rFonts w:ascii="Arial" w:eastAsia="Calibri" w:hAnsi="Arial" w:cs="Arial"/>
                <w:szCs w:val="22"/>
              </w:rPr>
            </w:pPr>
            <w:r w:rsidRPr="00070E73">
              <w:rPr>
                <w:rFonts w:ascii="Arial" w:eastAsia="Calibri" w:hAnsi="Arial" w:cs="Arial"/>
                <w:szCs w:val="22"/>
              </w:rPr>
              <w:t>Interview Sessions for Shortlisted Firms</w:t>
            </w:r>
            <w:r w:rsidR="001F52C9">
              <w:rPr>
                <w:rFonts w:ascii="Arial" w:eastAsia="Calibri" w:hAnsi="Arial" w:cs="Arial"/>
                <w:szCs w:val="22"/>
              </w:rPr>
              <w:t xml:space="preserve"> (if necessary)**</w:t>
            </w:r>
          </w:p>
        </w:tc>
        <w:tc>
          <w:tcPr>
            <w:tcW w:w="451" w:type="dxa"/>
          </w:tcPr>
          <w:p w14:paraId="22346A6D" w14:textId="77777777" w:rsidR="00F0405C" w:rsidRPr="00070E73" w:rsidRDefault="00F0405C" w:rsidP="00193B8F">
            <w:pPr>
              <w:keepNext/>
              <w:spacing w:line="276" w:lineRule="auto"/>
              <w:jc w:val="both"/>
              <w:outlineLvl w:val="1"/>
              <w:rPr>
                <w:rFonts w:ascii="Arial" w:eastAsia="Calibri" w:hAnsi="Arial" w:cs="Arial"/>
                <w:szCs w:val="22"/>
              </w:rPr>
            </w:pPr>
          </w:p>
        </w:tc>
        <w:tc>
          <w:tcPr>
            <w:tcW w:w="5377" w:type="dxa"/>
          </w:tcPr>
          <w:p w14:paraId="4FE39FE7" w14:textId="640D13FA" w:rsidR="00F0405C" w:rsidRPr="00070E73" w:rsidRDefault="00654454" w:rsidP="001F52C9">
            <w:pPr>
              <w:keepNext/>
              <w:spacing w:line="276" w:lineRule="auto"/>
              <w:jc w:val="both"/>
              <w:outlineLvl w:val="1"/>
              <w:rPr>
                <w:rFonts w:ascii="Arial" w:eastAsia="Calibri" w:hAnsi="Arial" w:cs="Arial"/>
                <w:szCs w:val="22"/>
              </w:rPr>
            </w:pPr>
            <w:r>
              <w:rPr>
                <w:rFonts w:ascii="Arial" w:eastAsia="Calibri" w:hAnsi="Arial" w:cs="Arial"/>
                <w:szCs w:val="22"/>
              </w:rPr>
              <w:t xml:space="preserve">Thursday, </w:t>
            </w:r>
            <w:r w:rsidR="001F52C9">
              <w:rPr>
                <w:rFonts w:ascii="Arial" w:eastAsia="Calibri" w:hAnsi="Arial" w:cs="Arial"/>
                <w:szCs w:val="22"/>
              </w:rPr>
              <w:t>5/23/2024</w:t>
            </w:r>
            <w:r>
              <w:rPr>
                <w:rFonts w:ascii="Arial" w:eastAsia="Calibri" w:hAnsi="Arial" w:cs="Arial"/>
                <w:szCs w:val="22"/>
              </w:rPr>
              <w:t xml:space="preserve"> </w:t>
            </w:r>
            <w:r w:rsidR="00070E73">
              <w:rPr>
                <w:rFonts w:ascii="Arial" w:eastAsia="Calibri" w:hAnsi="Arial" w:cs="Arial"/>
                <w:szCs w:val="22"/>
              </w:rPr>
              <w:t>between 9:</w:t>
            </w:r>
            <w:r w:rsidR="00B93E35">
              <w:rPr>
                <w:rFonts w:ascii="Arial" w:eastAsia="Calibri" w:hAnsi="Arial" w:cs="Arial"/>
                <w:szCs w:val="22"/>
              </w:rPr>
              <w:t>0</w:t>
            </w:r>
            <w:r w:rsidR="00070E73">
              <w:rPr>
                <w:rFonts w:ascii="Arial" w:eastAsia="Calibri" w:hAnsi="Arial" w:cs="Arial"/>
                <w:szCs w:val="22"/>
              </w:rPr>
              <w:t>0 a.m.</w:t>
            </w:r>
            <w:r w:rsidR="00586A8E">
              <w:rPr>
                <w:rFonts w:ascii="Arial" w:eastAsia="Calibri" w:hAnsi="Arial" w:cs="Arial"/>
                <w:szCs w:val="22"/>
              </w:rPr>
              <w:t>-</w:t>
            </w:r>
            <w:r>
              <w:rPr>
                <w:rFonts w:ascii="Arial" w:eastAsia="Calibri" w:hAnsi="Arial" w:cs="Arial"/>
                <w:szCs w:val="22"/>
              </w:rPr>
              <w:t>5</w:t>
            </w:r>
            <w:r w:rsidR="00070E73">
              <w:rPr>
                <w:rFonts w:ascii="Arial" w:eastAsia="Calibri" w:hAnsi="Arial" w:cs="Arial"/>
                <w:szCs w:val="22"/>
              </w:rPr>
              <w:t>:</w:t>
            </w:r>
            <w:r>
              <w:rPr>
                <w:rFonts w:ascii="Arial" w:eastAsia="Calibri" w:hAnsi="Arial" w:cs="Arial"/>
                <w:szCs w:val="22"/>
              </w:rPr>
              <w:t>0</w:t>
            </w:r>
            <w:r w:rsidR="00070E73">
              <w:rPr>
                <w:rFonts w:ascii="Arial" w:eastAsia="Calibri" w:hAnsi="Arial" w:cs="Arial"/>
                <w:szCs w:val="22"/>
              </w:rPr>
              <w:t>0 p.m.</w:t>
            </w:r>
            <w:r w:rsidR="00B93E35">
              <w:rPr>
                <w:rFonts w:ascii="Arial" w:eastAsia="Calibri" w:hAnsi="Arial" w:cs="Arial"/>
                <w:szCs w:val="22"/>
              </w:rPr>
              <w:t xml:space="preserve"> and </w:t>
            </w:r>
            <w:r>
              <w:rPr>
                <w:rFonts w:ascii="Arial" w:eastAsia="Calibri" w:hAnsi="Arial" w:cs="Arial"/>
                <w:szCs w:val="22"/>
              </w:rPr>
              <w:t xml:space="preserve">Friday, </w:t>
            </w:r>
            <w:r w:rsidR="001F52C9">
              <w:rPr>
                <w:rFonts w:ascii="Arial" w:eastAsia="Calibri" w:hAnsi="Arial" w:cs="Arial"/>
                <w:szCs w:val="22"/>
              </w:rPr>
              <w:t>5/24/2024</w:t>
            </w:r>
            <w:r w:rsidR="00B93E35">
              <w:rPr>
                <w:rFonts w:ascii="Arial" w:eastAsia="Calibri" w:hAnsi="Arial" w:cs="Arial"/>
                <w:szCs w:val="22"/>
              </w:rPr>
              <w:t xml:space="preserve"> </w:t>
            </w:r>
            <w:r w:rsidR="001718CC">
              <w:rPr>
                <w:rFonts w:ascii="Arial" w:eastAsia="Calibri" w:hAnsi="Arial" w:cs="Arial"/>
                <w:szCs w:val="22"/>
              </w:rPr>
              <w:t>between</w:t>
            </w:r>
            <w:r w:rsidR="00B93E35">
              <w:rPr>
                <w:rFonts w:ascii="Arial" w:eastAsia="Calibri" w:hAnsi="Arial" w:cs="Arial"/>
                <w:szCs w:val="22"/>
              </w:rPr>
              <w:t xml:space="preserve"> 9:00 a.m.</w:t>
            </w:r>
            <w:r w:rsidR="00586A8E">
              <w:rPr>
                <w:rFonts w:ascii="Arial" w:eastAsia="Calibri" w:hAnsi="Arial" w:cs="Arial"/>
                <w:szCs w:val="22"/>
              </w:rPr>
              <w:t>-</w:t>
            </w:r>
            <w:r w:rsidR="00B93E35">
              <w:rPr>
                <w:rFonts w:ascii="Arial" w:eastAsia="Calibri" w:hAnsi="Arial" w:cs="Arial"/>
                <w:szCs w:val="22"/>
              </w:rPr>
              <w:t>1:00 p.m.</w:t>
            </w:r>
            <w:r w:rsidR="00070E73">
              <w:rPr>
                <w:rFonts w:ascii="Arial" w:eastAsia="Calibri" w:hAnsi="Arial" w:cs="Arial"/>
                <w:szCs w:val="22"/>
              </w:rPr>
              <w:t xml:space="preserve"> (Proposers are advised to set this date aside to avoid any conflicts.)</w:t>
            </w:r>
            <w:r w:rsidR="00907BA4" w:rsidRPr="00070E73">
              <w:rPr>
                <w:rFonts w:ascii="Arial" w:eastAsia="Calibri" w:hAnsi="Arial" w:cs="Arial"/>
                <w:szCs w:val="22"/>
              </w:rPr>
              <w:t xml:space="preserve"> </w:t>
            </w:r>
          </w:p>
        </w:tc>
      </w:tr>
      <w:tr w:rsidR="00005067" w:rsidRPr="00070E73" w14:paraId="66221153" w14:textId="77777777" w:rsidTr="00554D38">
        <w:trPr>
          <w:trHeight w:val="324"/>
        </w:trPr>
        <w:tc>
          <w:tcPr>
            <w:tcW w:w="3641" w:type="dxa"/>
            <w:shd w:val="clear" w:color="auto" w:fill="D9D9D9" w:themeFill="background1" w:themeFillShade="D9"/>
          </w:tcPr>
          <w:p w14:paraId="6FCDC365" w14:textId="77777777" w:rsidR="00F0405C" w:rsidRPr="00070E73" w:rsidRDefault="00F0405C" w:rsidP="00193B8F">
            <w:pPr>
              <w:spacing w:line="276" w:lineRule="auto"/>
              <w:outlineLvl w:val="1"/>
              <w:rPr>
                <w:rFonts w:ascii="Arial" w:eastAsia="Calibri" w:hAnsi="Arial" w:cs="Arial"/>
                <w:szCs w:val="22"/>
              </w:rPr>
            </w:pPr>
          </w:p>
        </w:tc>
        <w:tc>
          <w:tcPr>
            <w:tcW w:w="451" w:type="dxa"/>
            <w:shd w:val="clear" w:color="auto" w:fill="D9D9D9" w:themeFill="background1" w:themeFillShade="D9"/>
          </w:tcPr>
          <w:p w14:paraId="43CDE357" w14:textId="77777777" w:rsidR="00F0405C" w:rsidRPr="00070E73" w:rsidRDefault="00F0405C" w:rsidP="00193B8F">
            <w:pPr>
              <w:keepNext/>
              <w:spacing w:line="276" w:lineRule="auto"/>
              <w:jc w:val="both"/>
              <w:outlineLvl w:val="1"/>
              <w:rPr>
                <w:rFonts w:ascii="Arial" w:eastAsia="Calibri" w:hAnsi="Arial" w:cs="Arial"/>
                <w:szCs w:val="22"/>
              </w:rPr>
            </w:pPr>
          </w:p>
        </w:tc>
        <w:tc>
          <w:tcPr>
            <w:tcW w:w="5377" w:type="dxa"/>
            <w:shd w:val="clear" w:color="auto" w:fill="D9D9D9" w:themeFill="background1" w:themeFillShade="D9"/>
          </w:tcPr>
          <w:p w14:paraId="4C975EF1" w14:textId="77777777" w:rsidR="00F0405C" w:rsidRPr="00070E73" w:rsidRDefault="00F0405C" w:rsidP="00193B8F">
            <w:pPr>
              <w:keepNext/>
              <w:spacing w:line="276" w:lineRule="auto"/>
              <w:jc w:val="both"/>
              <w:outlineLvl w:val="1"/>
              <w:rPr>
                <w:rFonts w:ascii="Arial" w:eastAsia="Calibri" w:hAnsi="Arial" w:cs="Arial"/>
                <w:szCs w:val="22"/>
              </w:rPr>
            </w:pPr>
          </w:p>
        </w:tc>
      </w:tr>
      <w:tr w:rsidR="00005067" w:rsidRPr="00070E73" w14:paraId="4F5A16EE" w14:textId="77777777" w:rsidTr="00554D38">
        <w:trPr>
          <w:trHeight w:val="344"/>
        </w:trPr>
        <w:tc>
          <w:tcPr>
            <w:tcW w:w="3641" w:type="dxa"/>
          </w:tcPr>
          <w:p w14:paraId="43FF8BD2" w14:textId="4109F0AB" w:rsidR="00005067" w:rsidRDefault="00A52005" w:rsidP="00193B8F">
            <w:pPr>
              <w:spacing w:line="276" w:lineRule="auto"/>
              <w:outlineLvl w:val="1"/>
              <w:rPr>
                <w:rFonts w:ascii="Arial" w:eastAsia="Calibri" w:hAnsi="Arial" w:cs="Arial"/>
                <w:szCs w:val="22"/>
              </w:rPr>
            </w:pPr>
            <w:r>
              <w:rPr>
                <w:rFonts w:ascii="Arial" w:eastAsia="Calibri" w:hAnsi="Arial" w:cs="Arial"/>
                <w:szCs w:val="22"/>
              </w:rPr>
              <w:t xml:space="preserve">Additional </w:t>
            </w:r>
            <w:r w:rsidR="00005067" w:rsidRPr="00070E73">
              <w:rPr>
                <w:rFonts w:ascii="Arial" w:eastAsia="Calibri" w:hAnsi="Arial" w:cs="Arial"/>
                <w:szCs w:val="22"/>
              </w:rPr>
              <w:t>Site Visits</w:t>
            </w:r>
          </w:p>
        </w:tc>
        <w:tc>
          <w:tcPr>
            <w:tcW w:w="451" w:type="dxa"/>
          </w:tcPr>
          <w:p w14:paraId="3DA3DBFE" w14:textId="77777777" w:rsidR="00005067" w:rsidRPr="00070E73" w:rsidRDefault="00005067" w:rsidP="00193B8F">
            <w:pPr>
              <w:keepNext/>
              <w:spacing w:line="276" w:lineRule="auto"/>
              <w:jc w:val="both"/>
              <w:outlineLvl w:val="1"/>
              <w:rPr>
                <w:rFonts w:ascii="Arial" w:eastAsia="Calibri" w:hAnsi="Arial" w:cs="Arial"/>
                <w:szCs w:val="22"/>
              </w:rPr>
            </w:pPr>
          </w:p>
        </w:tc>
        <w:tc>
          <w:tcPr>
            <w:tcW w:w="5377" w:type="dxa"/>
          </w:tcPr>
          <w:p w14:paraId="523B7DE8" w14:textId="7DCE8683" w:rsidR="00005067" w:rsidRDefault="00005067" w:rsidP="00B93E35">
            <w:pPr>
              <w:keepNext/>
              <w:spacing w:line="276" w:lineRule="auto"/>
              <w:jc w:val="both"/>
              <w:outlineLvl w:val="1"/>
              <w:rPr>
                <w:rFonts w:ascii="Arial" w:eastAsia="Calibri" w:hAnsi="Arial" w:cs="Arial"/>
                <w:szCs w:val="22"/>
              </w:rPr>
            </w:pPr>
            <w:r>
              <w:rPr>
                <w:rFonts w:ascii="Arial" w:eastAsia="Calibri" w:hAnsi="Arial" w:cs="Arial"/>
                <w:bCs/>
                <w:szCs w:val="22"/>
              </w:rPr>
              <w:t>Will be s</w:t>
            </w:r>
            <w:r w:rsidRPr="00070E73">
              <w:rPr>
                <w:rFonts w:ascii="Arial" w:eastAsia="Calibri" w:hAnsi="Arial" w:cs="Arial"/>
                <w:bCs/>
                <w:szCs w:val="22"/>
              </w:rPr>
              <w:t>cheduled</w:t>
            </w:r>
            <w:r w:rsidR="001F52C9">
              <w:rPr>
                <w:rFonts w:ascii="Arial" w:eastAsia="Calibri" w:hAnsi="Arial" w:cs="Arial"/>
                <w:bCs/>
                <w:szCs w:val="22"/>
              </w:rPr>
              <w:t xml:space="preserve"> (*as requested)</w:t>
            </w:r>
            <w:r w:rsidRPr="00070E73">
              <w:rPr>
                <w:rFonts w:ascii="Arial" w:eastAsia="Calibri" w:hAnsi="Arial" w:cs="Arial"/>
                <w:bCs/>
                <w:szCs w:val="22"/>
              </w:rPr>
              <w:t xml:space="preserve"> for 1 hour time slots </w:t>
            </w:r>
            <w:r>
              <w:rPr>
                <w:rFonts w:ascii="Arial" w:eastAsia="Calibri" w:hAnsi="Arial" w:cs="Arial"/>
                <w:bCs/>
                <w:szCs w:val="22"/>
              </w:rPr>
              <w:t>after completion of the second technical evaluation and commencement of Price Proposal Phase.</w:t>
            </w:r>
          </w:p>
        </w:tc>
      </w:tr>
      <w:tr w:rsidR="00F0405C" w:rsidRPr="00070E73" w14:paraId="094A3828" w14:textId="77777777" w:rsidTr="00554D38">
        <w:trPr>
          <w:trHeight w:val="668"/>
        </w:trPr>
        <w:tc>
          <w:tcPr>
            <w:tcW w:w="3641" w:type="dxa"/>
          </w:tcPr>
          <w:p w14:paraId="534A75F6" w14:textId="77777777" w:rsidR="00F0405C" w:rsidRPr="00070E73" w:rsidRDefault="00F0405C" w:rsidP="00193B8F">
            <w:pPr>
              <w:spacing w:line="276" w:lineRule="auto"/>
              <w:outlineLvl w:val="1"/>
              <w:rPr>
                <w:rFonts w:ascii="Arial" w:eastAsia="Calibri" w:hAnsi="Arial" w:cs="Arial"/>
                <w:szCs w:val="22"/>
              </w:rPr>
            </w:pPr>
            <w:r w:rsidRPr="00070E73">
              <w:rPr>
                <w:rFonts w:ascii="Arial" w:eastAsia="Calibri" w:hAnsi="Arial" w:cs="Arial"/>
                <w:szCs w:val="22"/>
              </w:rPr>
              <w:t>Submit</w:t>
            </w:r>
            <w:r w:rsidR="004F4A84">
              <w:rPr>
                <w:rFonts w:ascii="Arial" w:eastAsia="Calibri" w:hAnsi="Arial" w:cs="Arial"/>
                <w:szCs w:val="22"/>
              </w:rPr>
              <w:t xml:space="preserve"> Base</w:t>
            </w:r>
            <w:r w:rsidRPr="00070E73">
              <w:rPr>
                <w:rFonts w:ascii="Arial" w:eastAsia="Calibri" w:hAnsi="Arial" w:cs="Arial"/>
                <w:szCs w:val="22"/>
              </w:rPr>
              <w:t xml:space="preserve"> </w:t>
            </w:r>
            <w:r w:rsidR="00FD090F" w:rsidRPr="00070E73">
              <w:rPr>
                <w:rFonts w:ascii="Arial" w:eastAsia="Calibri" w:hAnsi="Arial" w:cs="Arial"/>
                <w:szCs w:val="22"/>
              </w:rPr>
              <w:t>Price</w:t>
            </w:r>
            <w:r w:rsidRPr="00070E73">
              <w:rPr>
                <w:rFonts w:ascii="Arial" w:eastAsia="Calibri" w:hAnsi="Arial" w:cs="Arial"/>
                <w:szCs w:val="22"/>
              </w:rPr>
              <w:t xml:space="preserve"> Proposal to UMBC Box</w:t>
            </w:r>
            <w:r w:rsidR="00FD090F" w:rsidRPr="00070E73">
              <w:rPr>
                <w:rFonts w:ascii="Arial" w:eastAsia="Calibri" w:hAnsi="Arial" w:cs="Arial"/>
                <w:szCs w:val="22"/>
              </w:rPr>
              <w:t>:</w:t>
            </w:r>
          </w:p>
        </w:tc>
        <w:tc>
          <w:tcPr>
            <w:tcW w:w="451" w:type="dxa"/>
          </w:tcPr>
          <w:p w14:paraId="6A9C4AF0" w14:textId="77777777" w:rsidR="00F0405C" w:rsidRPr="00070E73" w:rsidRDefault="00F0405C" w:rsidP="00193B8F">
            <w:pPr>
              <w:keepNext/>
              <w:spacing w:line="276" w:lineRule="auto"/>
              <w:jc w:val="both"/>
              <w:outlineLvl w:val="1"/>
              <w:rPr>
                <w:rFonts w:ascii="Arial" w:eastAsia="Calibri" w:hAnsi="Arial" w:cs="Arial"/>
                <w:szCs w:val="22"/>
              </w:rPr>
            </w:pPr>
          </w:p>
        </w:tc>
        <w:tc>
          <w:tcPr>
            <w:tcW w:w="5377" w:type="dxa"/>
          </w:tcPr>
          <w:p w14:paraId="08F3BA99" w14:textId="5CE8E6E9" w:rsidR="00F0405C" w:rsidRPr="00070E73" w:rsidRDefault="00111169" w:rsidP="00070E73">
            <w:pPr>
              <w:keepNext/>
              <w:spacing w:line="276" w:lineRule="auto"/>
              <w:jc w:val="both"/>
              <w:outlineLvl w:val="1"/>
              <w:rPr>
                <w:rFonts w:ascii="Arial" w:eastAsia="Calibri" w:hAnsi="Arial" w:cs="Arial"/>
                <w:szCs w:val="22"/>
              </w:rPr>
            </w:pPr>
            <w:hyperlink r:id="rId17" w:history="1">
              <w:r w:rsidR="00C86424" w:rsidRPr="006F19CC">
                <w:rPr>
                  <w:rStyle w:val="Hyperlink"/>
                  <w:rFonts w:ascii="Arial" w:eastAsia="Calibri" w:hAnsi="Arial" w:cs="Arial"/>
                  <w:szCs w:val="22"/>
                </w:rPr>
                <w:t>Pricing.u5zcfw2z20pqz764@u.box.com</w:t>
              </w:r>
            </w:hyperlink>
            <w:r w:rsidR="00C86424">
              <w:rPr>
                <w:rFonts w:ascii="Arial" w:eastAsia="Calibri" w:hAnsi="Arial" w:cs="Arial"/>
                <w:szCs w:val="22"/>
              </w:rPr>
              <w:t xml:space="preserve"> </w:t>
            </w:r>
            <w:hyperlink r:id="rId18" w:history="1"/>
          </w:p>
        </w:tc>
      </w:tr>
    </w:tbl>
    <w:p w14:paraId="1B063B7C" w14:textId="77777777" w:rsidR="00F0405C" w:rsidRPr="00070E73" w:rsidRDefault="00F0405C" w:rsidP="00193B8F">
      <w:pPr>
        <w:spacing w:line="276" w:lineRule="auto"/>
        <w:jc w:val="center"/>
        <w:rPr>
          <w:rFonts w:ascii="Arial" w:hAnsi="Arial" w:cs="Arial"/>
          <w:b/>
          <w:bCs/>
          <w:sz w:val="22"/>
          <w:szCs w:val="22"/>
        </w:rPr>
      </w:pPr>
    </w:p>
    <w:p w14:paraId="5924CA54" w14:textId="77777777" w:rsidR="000652F6" w:rsidRPr="00070E73" w:rsidRDefault="000652F6" w:rsidP="00193B8F">
      <w:pPr>
        <w:spacing w:line="276" w:lineRule="auto"/>
        <w:jc w:val="center"/>
        <w:rPr>
          <w:rFonts w:ascii="Arial" w:hAnsi="Arial" w:cs="Arial"/>
          <w:b/>
          <w:bCs/>
          <w:sz w:val="22"/>
          <w:szCs w:val="22"/>
        </w:rPr>
      </w:pPr>
    </w:p>
    <w:p w14:paraId="7372E0E3" w14:textId="77777777" w:rsidR="000652F6" w:rsidRPr="00070E73" w:rsidRDefault="000652F6" w:rsidP="00193B8F">
      <w:pPr>
        <w:spacing w:line="276" w:lineRule="auto"/>
        <w:jc w:val="center"/>
        <w:rPr>
          <w:rFonts w:ascii="Arial" w:hAnsi="Arial" w:cs="Arial"/>
          <w:b/>
          <w:bCs/>
          <w:sz w:val="22"/>
          <w:szCs w:val="22"/>
        </w:rPr>
      </w:pPr>
    </w:p>
    <w:p w14:paraId="192A65A5" w14:textId="77777777" w:rsidR="000652F6" w:rsidRPr="00070E73" w:rsidRDefault="000652F6" w:rsidP="00193B8F">
      <w:pPr>
        <w:spacing w:line="276" w:lineRule="auto"/>
        <w:jc w:val="center"/>
        <w:rPr>
          <w:rFonts w:ascii="Arial" w:hAnsi="Arial" w:cs="Arial"/>
          <w:b/>
          <w:bCs/>
          <w:sz w:val="22"/>
          <w:szCs w:val="22"/>
        </w:rPr>
      </w:pPr>
    </w:p>
    <w:p w14:paraId="0A8A241E" w14:textId="77777777" w:rsidR="000029D0" w:rsidRPr="00070E73" w:rsidRDefault="000029D0" w:rsidP="00193B8F">
      <w:pPr>
        <w:spacing w:line="276" w:lineRule="auto"/>
        <w:jc w:val="center"/>
        <w:rPr>
          <w:rFonts w:ascii="Arial" w:hAnsi="Arial" w:cs="Arial"/>
          <w:b/>
          <w:bCs/>
          <w:sz w:val="22"/>
          <w:szCs w:val="22"/>
        </w:rPr>
        <w:sectPr w:rsidR="000029D0" w:rsidRPr="00070E73" w:rsidSect="00831E41">
          <w:endnotePr>
            <w:numFmt w:val="decimal"/>
          </w:endnotePr>
          <w:pgSz w:w="12240" w:h="15840" w:code="1"/>
          <w:pgMar w:top="1152" w:right="1440" w:bottom="1152" w:left="1440" w:header="720" w:footer="720" w:gutter="0"/>
          <w:pgNumType w:start="1"/>
          <w:cols w:space="720"/>
          <w:noEndnote/>
          <w:docGrid w:linePitch="272"/>
        </w:sectPr>
      </w:pPr>
    </w:p>
    <w:p w14:paraId="709836B6" w14:textId="77777777" w:rsidR="006C333A" w:rsidRPr="00070E73" w:rsidRDefault="0092402D" w:rsidP="003630EE">
      <w:pPr>
        <w:spacing w:line="276" w:lineRule="auto"/>
        <w:jc w:val="center"/>
        <w:rPr>
          <w:rFonts w:ascii="Arial" w:hAnsi="Arial" w:cs="Arial"/>
          <w:b/>
          <w:bCs/>
          <w:sz w:val="22"/>
          <w:szCs w:val="22"/>
        </w:rPr>
      </w:pPr>
      <w:r>
        <w:rPr>
          <w:rFonts w:ascii="Arial" w:hAnsi="Arial" w:cs="Arial"/>
          <w:b/>
          <w:bCs/>
          <w:sz w:val="22"/>
          <w:szCs w:val="22"/>
        </w:rPr>
        <w:lastRenderedPageBreak/>
        <w:t xml:space="preserve">SECTION 1 - </w:t>
      </w:r>
      <w:r w:rsidR="001B1F5D" w:rsidRPr="00070E73">
        <w:rPr>
          <w:rFonts w:ascii="Arial" w:hAnsi="Arial" w:cs="Arial"/>
          <w:b/>
          <w:bCs/>
          <w:sz w:val="22"/>
          <w:szCs w:val="22"/>
        </w:rPr>
        <w:t xml:space="preserve">SCOPE OF </w:t>
      </w:r>
      <w:r w:rsidR="003630EE" w:rsidRPr="00070E73">
        <w:rPr>
          <w:rFonts w:ascii="Arial" w:hAnsi="Arial" w:cs="Arial"/>
          <w:b/>
          <w:bCs/>
          <w:sz w:val="22"/>
          <w:szCs w:val="22"/>
        </w:rPr>
        <w:t>WORK</w:t>
      </w:r>
    </w:p>
    <w:p w14:paraId="1A77DD94" w14:textId="77777777" w:rsidR="001B1F5D" w:rsidRPr="00070E73" w:rsidRDefault="001B1F5D" w:rsidP="003630EE">
      <w:pPr>
        <w:spacing w:line="276" w:lineRule="auto"/>
        <w:jc w:val="center"/>
        <w:rPr>
          <w:rFonts w:ascii="Arial" w:hAnsi="Arial" w:cs="Arial"/>
          <w:bCs/>
          <w:sz w:val="22"/>
          <w:szCs w:val="22"/>
        </w:rPr>
      </w:pPr>
    </w:p>
    <w:p w14:paraId="037C3B2E" w14:textId="77777777" w:rsidR="001B1F5D" w:rsidRPr="00070E73" w:rsidRDefault="006F4D6C" w:rsidP="003630EE">
      <w:pPr>
        <w:spacing w:line="276" w:lineRule="auto"/>
        <w:rPr>
          <w:rFonts w:ascii="Arial" w:hAnsi="Arial" w:cs="Arial"/>
          <w:b/>
          <w:bCs/>
          <w:sz w:val="22"/>
          <w:szCs w:val="22"/>
        </w:rPr>
      </w:pPr>
      <w:r w:rsidRPr="00070E73">
        <w:rPr>
          <w:rFonts w:ascii="Arial" w:hAnsi="Arial" w:cs="Arial"/>
          <w:b/>
          <w:bCs/>
          <w:sz w:val="22"/>
          <w:szCs w:val="22"/>
        </w:rPr>
        <w:t>1.1</w:t>
      </w:r>
      <w:r w:rsidR="004906C2">
        <w:rPr>
          <w:rFonts w:ascii="Arial" w:hAnsi="Arial" w:cs="Arial"/>
          <w:b/>
          <w:bCs/>
          <w:sz w:val="22"/>
          <w:szCs w:val="22"/>
        </w:rPr>
        <w:tab/>
      </w:r>
      <w:r w:rsidRPr="00070E73">
        <w:rPr>
          <w:rFonts w:ascii="Arial" w:hAnsi="Arial" w:cs="Arial"/>
          <w:b/>
          <w:bCs/>
          <w:sz w:val="22"/>
          <w:szCs w:val="22"/>
        </w:rPr>
        <w:t>Introduction</w:t>
      </w:r>
    </w:p>
    <w:p w14:paraId="4FF700F8" w14:textId="77777777" w:rsidR="0092402D" w:rsidRDefault="0092402D" w:rsidP="003630EE">
      <w:pPr>
        <w:tabs>
          <w:tab w:val="left" w:pos="-1440"/>
          <w:tab w:val="left" w:pos="720"/>
        </w:tabs>
        <w:spacing w:line="276" w:lineRule="auto"/>
        <w:rPr>
          <w:rFonts w:ascii="Arial" w:hAnsi="Arial" w:cs="Arial"/>
          <w:sz w:val="22"/>
          <w:szCs w:val="22"/>
        </w:rPr>
      </w:pPr>
    </w:p>
    <w:p w14:paraId="51ECF8D8" w14:textId="149E9583" w:rsidR="003630EE" w:rsidRPr="00070E73" w:rsidRDefault="00AA01D2" w:rsidP="003630EE">
      <w:pPr>
        <w:tabs>
          <w:tab w:val="left" w:pos="-1440"/>
          <w:tab w:val="left" w:pos="720"/>
        </w:tabs>
        <w:spacing w:line="276" w:lineRule="auto"/>
        <w:rPr>
          <w:rFonts w:ascii="Arial" w:hAnsi="Arial" w:cs="Arial"/>
          <w:sz w:val="22"/>
          <w:szCs w:val="22"/>
        </w:rPr>
      </w:pPr>
      <w:r w:rsidRPr="00070E73">
        <w:rPr>
          <w:rFonts w:ascii="Arial" w:hAnsi="Arial" w:cs="Arial"/>
          <w:sz w:val="22"/>
          <w:szCs w:val="22"/>
        </w:rPr>
        <w:t xml:space="preserve">The objective of </w:t>
      </w:r>
      <w:r w:rsidR="003630EE" w:rsidRPr="00070E73">
        <w:rPr>
          <w:rFonts w:ascii="Arial" w:hAnsi="Arial" w:cs="Arial"/>
          <w:sz w:val="22"/>
          <w:szCs w:val="22"/>
        </w:rPr>
        <w:t>this Request f</w:t>
      </w:r>
      <w:r w:rsidRPr="00070E73">
        <w:rPr>
          <w:rFonts w:ascii="Arial" w:hAnsi="Arial" w:cs="Arial"/>
          <w:sz w:val="22"/>
          <w:szCs w:val="22"/>
        </w:rPr>
        <w:t xml:space="preserve">or Proposal (RFP) is for the University of Maryland, Baltimore County to select </w:t>
      </w:r>
      <w:r w:rsidR="009011F8" w:rsidRPr="00070E73">
        <w:rPr>
          <w:rFonts w:ascii="Arial" w:hAnsi="Arial" w:cs="Arial"/>
          <w:sz w:val="22"/>
          <w:szCs w:val="22"/>
        </w:rPr>
        <w:t xml:space="preserve">a qualified </w:t>
      </w:r>
      <w:r w:rsidR="00262BEB">
        <w:rPr>
          <w:rFonts w:ascii="Arial" w:hAnsi="Arial" w:cs="Arial"/>
          <w:sz w:val="22"/>
          <w:szCs w:val="22"/>
        </w:rPr>
        <w:t xml:space="preserve">General Contractor </w:t>
      </w:r>
      <w:r w:rsidR="009011F8" w:rsidRPr="00070E73">
        <w:rPr>
          <w:rFonts w:ascii="Arial" w:hAnsi="Arial" w:cs="Arial"/>
          <w:sz w:val="22"/>
          <w:szCs w:val="22"/>
        </w:rPr>
        <w:t xml:space="preserve">for the </w:t>
      </w:r>
      <w:r w:rsidR="00C86424">
        <w:rPr>
          <w:rFonts w:ascii="Arial" w:hAnsi="Arial" w:cs="Arial"/>
          <w:sz w:val="22"/>
          <w:szCs w:val="22"/>
        </w:rPr>
        <w:t>residence hall courtyard improvements p</w:t>
      </w:r>
      <w:r w:rsidR="00262BEB">
        <w:rPr>
          <w:rFonts w:ascii="Arial" w:hAnsi="Arial" w:cs="Arial"/>
          <w:sz w:val="22"/>
          <w:szCs w:val="22"/>
        </w:rPr>
        <w:t xml:space="preserve">roject </w:t>
      </w:r>
      <w:r w:rsidR="009011F8" w:rsidRPr="00070E73">
        <w:rPr>
          <w:rFonts w:ascii="Arial" w:hAnsi="Arial" w:cs="Arial"/>
          <w:sz w:val="22"/>
          <w:szCs w:val="22"/>
        </w:rPr>
        <w:t>as more fully set forth below and in accordance with the specifications and drawings</w:t>
      </w:r>
      <w:r w:rsidRPr="00070E73">
        <w:rPr>
          <w:rFonts w:ascii="Arial" w:hAnsi="Arial" w:cs="Arial"/>
          <w:sz w:val="22"/>
          <w:szCs w:val="22"/>
        </w:rPr>
        <w:t xml:space="preserve">.  </w:t>
      </w:r>
      <w:r w:rsidR="009011F8" w:rsidRPr="00070E73">
        <w:rPr>
          <w:rFonts w:ascii="Arial" w:hAnsi="Arial" w:cs="Arial"/>
          <w:sz w:val="22"/>
          <w:szCs w:val="22"/>
        </w:rPr>
        <w:t xml:space="preserve">The successful firm shall furnish all labor, materials, equipment, supplies, supervision, and other resources as required for this project. </w:t>
      </w:r>
    </w:p>
    <w:p w14:paraId="0B134CA4" w14:textId="77777777" w:rsidR="003630EE" w:rsidRPr="00070E73" w:rsidRDefault="003630EE" w:rsidP="003630EE">
      <w:pPr>
        <w:tabs>
          <w:tab w:val="left" w:pos="-1440"/>
          <w:tab w:val="left" w:pos="720"/>
        </w:tabs>
        <w:spacing w:line="276" w:lineRule="auto"/>
        <w:rPr>
          <w:rFonts w:ascii="Arial" w:hAnsi="Arial" w:cs="Arial"/>
          <w:sz w:val="22"/>
          <w:szCs w:val="22"/>
        </w:rPr>
      </w:pPr>
    </w:p>
    <w:p w14:paraId="7E6FDEB4" w14:textId="77777777" w:rsidR="006F4D6C" w:rsidRPr="00070E73" w:rsidRDefault="00856F62" w:rsidP="00490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2"/>
          <w:szCs w:val="22"/>
        </w:rPr>
      </w:pPr>
      <w:r w:rsidRPr="00070E73">
        <w:rPr>
          <w:rFonts w:ascii="Arial" w:hAnsi="Arial" w:cs="Arial"/>
          <w:b/>
          <w:bCs/>
          <w:sz w:val="22"/>
          <w:szCs w:val="22"/>
        </w:rPr>
        <w:t xml:space="preserve">1.2 </w:t>
      </w:r>
      <w:r w:rsidR="004906C2">
        <w:rPr>
          <w:rFonts w:ascii="Arial" w:hAnsi="Arial" w:cs="Arial"/>
          <w:b/>
          <w:bCs/>
          <w:sz w:val="22"/>
          <w:szCs w:val="22"/>
        </w:rPr>
        <w:tab/>
      </w:r>
      <w:r w:rsidR="006F4D6C" w:rsidRPr="00070E73">
        <w:rPr>
          <w:rFonts w:ascii="Arial" w:hAnsi="Arial" w:cs="Arial"/>
          <w:b/>
          <w:bCs/>
          <w:sz w:val="22"/>
          <w:szCs w:val="22"/>
        </w:rPr>
        <w:t>Institutional Profile of the University:</w:t>
      </w:r>
    </w:p>
    <w:p w14:paraId="24BFA943" w14:textId="77777777" w:rsidR="004428DE" w:rsidRDefault="004428DE" w:rsidP="00C234EB">
      <w:pPr>
        <w:tabs>
          <w:tab w:val="left" w:pos="-1440"/>
        </w:tabs>
        <w:spacing w:line="276" w:lineRule="auto"/>
        <w:rPr>
          <w:rFonts w:ascii="Arial" w:hAnsi="Arial" w:cs="Arial"/>
          <w:sz w:val="22"/>
          <w:szCs w:val="22"/>
        </w:rPr>
      </w:pPr>
    </w:p>
    <w:p w14:paraId="67CD2B35" w14:textId="77777777" w:rsidR="00C234EB" w:rsidRPr="00070E73" w:rsidRDefault="00C234EB" w:rsidP="00C234EB">
      <w:pPr>
        <w:tabs>
          <w:tab w:val="left" w:pos="-1440"/>
        </w:tabs>
        <w:spacing w:line="276" w:lineRule="auto"/>
        <w:rPr>
          <w:rFonts w:ascii="Arial" w:hAnsi="Arial" w:cs="Arial"/>
          <w:sz w:val="22"/>
          <w:szCs w:val="22"/>
        </w:rPr>
      </w:pPr>
      <w:r w:rsidRPr="00070E73">
        <w:rPr>
          <w:rFonts w:ascii="Arial" w:hAnsi="Arial" w:cs="Arial"/>
          <w:sz w:val="22"/>
          <w:szCs w:val="22"/>
        </w:rPr>
        <w:t>Established in 1966, the University of Maryland, Baltimore County (UMBC) is one of twelve institutions that along with two regional centers constitute the University System of Maryland. UMBC is located on 482 acres with 4.2 million gross square feet and only 15 minutes from Baltimore’s Inner Harbor and 30 minutes from Washington, D.C. and five minutes from BWI Airport.</w:t>
      </w:r>
    </w:p>
    <w:p w14:paraId="44FF6F1D" w14:textId="77777777" w:rsidR="00C234EB" w:rsidRPr="00070E73" w:rsidRDefault="00C234EB" w:rsidP="00C234EB">
      <w:pPr>
        <w:tabs>
          <w:tab w:val="left" w:pos="-1440"/>
        </w:tabs>
        <w:spacing w:line="276" w:lineRule="auto"/>
        <w:rPr>
          <w:rFonts w:ascii="Arial" w:hAnsi="Arial" w:cs="Arial"/>
          <w:sz w:val="22"/>
          <w:szCs w:val="22"/>
        </w:rPr>
      </w:pPr>
    </w:p>
    <w:p w14:paraId="165683BB" w14:textId="77777777" w:rsidR="00C234EB" w:rsidRPr="00070E73" w:rsidRDefault="00C234EB" w:rsidP="00C234EB">
      <w:pPr>
        <w:spacing w:line="276" w:lineRule="auto"/>
        <w:rPr>
          <w:rFonts w:ascii="Arial" w:hAnsi="Arial" w:cs="Arial"/>
          <w:sz w:val="22"/>
          <w:szCs w:val="22"/>
        </w:rPr>
      </w:pPr>
      <w:r w:rsidRPr="00070E73">
        <w:rPr>
          <w:rFonts w:ascii="Arial" w:hAnsi="Arial" w:cs="Arial"/>
          <w:sz w:val="22"/>
          <w:szCs w:val="22"/>
        </w:rPr>
        <w:t xml:space="preserve">UMBC combines the emphasis on teaching found at the best liberal arts colleges with the innovation of a research university. UMBC’s students take full advantage of the educational, business, cultural, and recreational resources of Baltimore and Washington, D.C. At UMBC, students work alongside faculty who are leaders in their fields; think about the hard questions of society, science, and creative expression; and then move beyond the classroom to make a difference. </w:t>
      </w:r>
    </w:p>
    <w:p w14:paraId="10084865" w14:textId="77777777" w:rsidR="00C234EB" w:rsidRPr="00070E73" w:rsidRDefault="00C234EB" w:rsidP="00C234EB">
      <w:pPr>
        <w:spacing w:line="276" w:lineRule="auto"/>
        <w:rPr>
          <w:rFonts w:ascii="Arial" w:hAnsi="Arial" w:cs="Arial"/>
          <w:sz w:val="22"/>
          <w:szCs w:val="22"/>
        </w:rPr>
      </w:pPr>
    </w:p>
    <w:p w14:paraId="28CE0BA8" w14:textId="49440000" w:rsidR="00E05255" w:rsidRPr="00070E73" w:rsidRDefault="00C234EB" w:rsidP="00E05255">
      <w:pPr>
        <w:spacing w:line="276" w:lineRule="auto"/>
        <w:rPr>
          <w:rFonts w:ascii="Arial" w:hAnsi="Arial" w:cs="Arial"/>
          <w:color w:val="333333"/>
          <w:sz w:val="22"/>
          <w:szCs w:val="22"/>
        </w:rPr>
      </w:pPr>
      <w:r w:rsidRPr="00070E73">
        <w:rPr>
          <w:rFonts w:ascii="Arial" w:hAnsi="Arial" w:cs="Arial"/>
          <w:sz w:val="22"/>
          <w:szCs w:val="22"/>
        </w:rPr>
        <w:t xml:space="preserve">UMBC </w:t>
      </w:r>
      <w:proofErr w:type="gramStart"/>
      <w:r w:rsidRPr="00070E73">
        <w:rPr>
          <w:rFonts w:ascii="Arial" w:hAnsi="Arial" w:cs="Arial"/>
          <w:sz w:val="22"/>
          <w:szCs w:val="22"/>
        </w:rPr>
        <w:t>is increasingly recognized</w:t>
      </w:r>
      <w:proofErr w:type="gramEnd"/>
      <w:r w:rsidRPr="00070E73">
        <w:rPr>
          <w:rFonts w:ascii="Arial" w:hAnsi="Arial" w:cs="Arial"/>
          <w:sz w:val="22"/>
          <w:szCs w:val="22"/>
        </w:rPr>
        <w:t xml:space="preserve"> as a major resource for building the State’s economy and addressing its social concerns. More than 70% of UMBC’s 77,000 active alumni live and work in Maryland, contributing significantly to the State’s economic and social vitality.</w:t>
      </w:r>
    </w:p>
    <w:p w14:paraId="736CAA80" w14:textId="26B423F9" w:rsidR="006F4D6C" w:rsidRPr="00070E73" w:rsidRDefault="006F4D6C" w:rsidP="00193B8F">
      <w:pPr>
        <w:spacing w:line="276" w:lineRule="auto"/>
        <w:rPr>
          <w:rFonts w:ascii="Arial" w:hAnsi="Arial" w:cs="Arial"/>
          <w:bCs/>
          <w:sz w:val="22"/>
          <w:szCs w:val="22"/>
        </w:rPr>
      </w:pPr>
    </w:p>
    <w:p w14:paraId="2AD5E7DD" w14:textId="77777777" w:rsidR="006F4D6C" w:rsidRPr="00070E73" w:rsidRDefault="00EF78AC" w:rsidP="004906C2">
      <w:pPr>
        <w:rPr>
          <w:rFonts w:ascii="Arial" w:hAnsi="Arial" w:cs="Arial"/>
          <w:bCs/>
          <w:sz w:val="22"/>
          <w:szCs w:val="22"/>
        </w:rPr>
      </w:pPr>
      <w:r w:rsidRPr="00070E73">
        <w:rPr>
          <w:rFonts w:ascii="Arial" w:hAnsi="Arial" w:cs="Arial"/>
          <w:b/>
          <w:bCs/>
          <w:sz w:val="22"/>
          <w:szCs w:val="22"/>
        </w:rPr>
        <w:t>1.3</w:t>
      </w:r>
      <w:r w:rsidR="006F4D6C" w:rsidRPr="00070E73">
        <w:rPr>
          <w:rFonts w:ascii="Arial" w:hAnsi="Arial" w:cs="Arial"/>
          <w:b/>
          <w:bCs/>
          <w:sz w:val="22"/>
          <w:szCs w:val="22"/>
        </w:rPr>
        <w:t xml:space="preserve"> </w:t>
      </w:r>
      <w:r w:rsidR="004906C2">
        <w:rPr>
          <w:rFonts w:ascii="Arial" w:hAnsi="Arial" w:cs="Arial"/>
          <w:b/>
          <w:bCs/>
          <w:sz w:val="22"/>
          <w:szCs w:val="22"/>
        </w:rPr>
        <w:tab/>
      </w:r>
      <w:r w:rsidR="006F4D6C" w:rsidRPr="00070E73">
        <w:rPr>
          <w:rFonts w:ascii="Arial" w:hAnsi="Arial" w:cs="Arial"/>
          <w:b/>
          <w:bCs/>
          <w:sz w:val="22"/>
          <w:szCs w:val="22"/>
        </w:rPr>
        <w:t>Overview</w:t>
      </w:r>
    </w:p>
    <w:p w14:paraId="6B2CCA65" w14:textId="77777777" w:rsidR="00B93773" w:rsidRDefault="00B93773" w:rsidP="004906C2">
      <w:pPr>
        <w:widowControl/>
        <w:autoSpaceDE/>
        <w:autoSpaceDN/>
        <w:adjustRightInd/>
        <w:rPr>
          <w:rFonts w:ascii="Arial" w:hAnsi="Arial" w:cs="Arial"/>
          <w:sz w:val="22"/>
          <w:szCs w:val="22"/>
        </w:rPr>
      </w:pPr>
    </w:p>
    <w:p w14:paraId="305D7EFA" w14:textId="77777777" w:rsidR="00B93773" w:rsidRDefault="00460EFF" w:rsidP="00B93773">
      <w:pPr>
        <w:widowControl/>
        <w:autoSpaceDE/>
        <w:autoSpaceDN/>
        <w:adjustRightInd/>
        <w:rPr>
          <w:rFonts w:ascii="Arial" w:hAnsi="Arial" w:cs="Arial"/>
          <w:sz w:val="22"/>
          <w:szCs w:val="22"/>
        </w:rPr>
      </w:pPr>
      <w:r w:rsidRPr="00070E73">
        <w:rPr>
          <w:rFonts w:ascii="Arial" w:hAnsi="Arial" w:cs="Arial"/>
          <w:sz w:val="22"/>
          <w:szCs w:val="22"/>
        </w:rPr>
        <w:t>Th</w:t>
      </w:r>
      <w:r w:rsidR="00262BEB">
        <w:rPr>
          <w:rFonts w:ascii="Arial" w:hAnsi="Arial" w:cs="Arial"/>
          <w:sz w:val="22"/>
          <w:szCs w:val="22"/>
        </w:rPr>
        <w:t xml:space="preserve">e </w:t>
      </w:r>
      <w:r w:rsidR="00B93773">
        <w:rPr>
          <w:rFonts w:ascii="Arial" w:hAnsi="Arial" w:cs="Arial"/>
          <w:sz w:val="22"/>
          <w:szCs w:val="22"/>
        </w:rPr>
        <w:t xml:space="preserve">intent and context of this </w:t>
      </w:r>
      <w:r w:rsidR="00262BEB">
        <w:rPr>
          <w:rFonts w:ascii="Arial" w:hAnsi="Arial" w:cs="Arial"/>
          <w:sz w:val="22"/>
          <w:szCs w:val="22"/>
        </w:rPr>
        <w:t xml:space="preserve">Project </w:t>
      </w:r>
      <w:r w:rsidR="00B93773">
        <w:rPr>
          <w:rFonts w:ascii="Arial" w:hAnsi="Arial" w:cs="Arial"/>
          <w:sz w:val="22"/>
          <w:szCs w:val="22"/>
        </w:rPr>
        <w:t>are as follows:</w:t>
      </w:r>
    </w:p>
    <w:p w14:paraId="0DDD0115" w14:textId="77777777" w:rsidR="00B93773" w:rsidRDefault="00B93773" w:rsidP="00B93773">
      <w:pPr>
        <w:widowControl/>
        <w:autoSpaceDE/>
        <w:autoSpaceDN/>
        <w:adjustRightInd/>
        <w:rPr>
          <w:rFonts w:ascii="Arial" w:hAnsi="Arial" w:cs="Arial"/>
          <w:sz w:val="22"/>
          <w:szCs w:val="22"/>
        </w:rPr>
      </w:pPr>
    </w:p>
    <w:p w14:paraId="727F484F" w14:textId="05A87C55" w:rsidR="00262BEB" w:rsidRPr="00262BEB" w:rsidRDefault="00B93773" w:rsidP="00B93773">
      <w:pPr>
        <w:widowControl/>
        <w:autoSpaceDE/>
        <w:autoSpaceDN/>
        <w:adjustRightInd/>
        <w:ind w:left="360" w:hanging="360"/>
        <w:rPr>
          <w:rFonts w:ascii="Arial" w:hAnsi="Arial" w:cs="Arial"/>
          <w:sz w:val="22"/>
          <w:szCs w:val="22"/>
        </w:rPr>
      </w:pPr>
      <w:r>
        <w:rPr>
          <w:rFonts w:ascii="Arial" w:hAnsi="Arial" w:cs="Arial"/>
          <w:sz w:val="22"/>
          <w:szCs w:val="22"/>
        </w:rPr>
        <w:t>-</w:t>
      </w:r>
      <w:r>
        <w:rPr>
          <w:rFonts w:ascii="Arial" w:hAnsi="Arial" w:cs="Arial"/>
          <w:sz w:val="22"/>
          <w:szCs w:val="22"/>
        </w:rPr>
        <w:tab/>
      </w:r>
      <w:r w:rsidR="00262BEB" w:rsidRPr="00262BEB">
        <w:rPr>
          <w:rFonts w:ascii="Arial" w:hAnsi="Arial" w:cs="Arial"/>
          <w:sz w:val="22"/>
          <w:szCs w:val="22"/>
        </w:rPr>
        <w:t xml:space="preserve">For the betterment of UMBC </w:t>
      </w:r>
      <w:r w:rsidR="00A52005">
        <w:rPr>
          <w:rFonts w:ascii="Arial" w:hAnsi="Arial" w:cs="Arial"/>
          <w:sz w:val="22"/>
          <w:szCs w:val="22"/>
        </w:rPr>
        <w:t>housing</w:t>
      </w:r>
      <w:r w:rsidR="00262BEB" w:rsidRPr="00262BEB">
        <w:rPr>
          <w:rFonts w:ascii="Arial" w:hAnsi="Arial" w:cs="Arial"/>
          <w:sz w:val="22"/>
          <w:szCs w:val="22"/>
        </w:rPr>
        <w:t xml:space="preserve">, this project </w:t>
      </w:r>
      <w:proofErr w:type="gramStart"/>
      <w:r w:rsidR="00262BEB" w:rsidRPr="00262BEB">
        <w:rPr>
          <w:rFonts w:ascii="Arial" w:hAnsi="Arial" w:cs="Arial"/>
          <w:sz w:val="22"/>
          <w:szCs w:val="22"/>
        </w:rPr>
        <w:t>has been undertaken</w:t>
      </w:r>
      <w:proofErr w:type="gramEnd"/>
      <w:r w:rsidR="00262BEB" w:rsidRPr="00262BEB">
        <w:rPr>
          <w:rFonts w:ascii="Arial" w:hAnsi="Arial" w:cs="Arial"/>
          <w:sz w:val="22"/>
          <w:szCs w:val="22"/>
        </w:rPr>
        <w:t xml:space="preserve"> with the intent to provide access to </w:t>
      </w:r>
      <w:r w:rsidR="00475415" w:rsidRPr="00262BEB">
        <w:rPr>
          <w:rFonts w:ascii="Arial" w:hAnsi="Arial" w:cs="Arial"/>
          <w:sz w:val="22"/>
          <w:szCs w:val="22"/>
        </w:rPr>
        <w:t>new</w:t>
      </w:r>
      <w:r w:rsidR="00262BEB" w:rsidRPr="00262BEB">
        <w:rPr>
          <w:rFonts w:ascii="Arial" w:hAnsi="Arial" w:cs="Arial"/>
          <w:sz w:val="22"/>
          <w:szCs w:val="22"/>
        </w:rPr>
        <w:t xml:space="preserve"> and </w:t>
      </w:r>
      <w:r w:rsidR="00475415" w:rsidRPr="00262BEB">
        <w:rPr>
          <w:rFonts w:ascii="Arial" w:hAnsi="Arial" w:cs="Arial"/>
          <w:sz w:val="22"/>
          <w:szCs w:val="22"/>
        </w:rPr>
        <w:t>upgraded</w:t>
      </w:r>
      <w:r w:rsidR="00262BEB" w:rsidRPr="00262BEB">
        <w:rPr>
          <w:rFonts w:ascii="Arial" w:hAnsi="Arial" w:cs="Arial"/>
          <w:sz w:val="22"/>
          <w:szCs w:val="22"/>
        </w:rPr>
        <w:t xml:space="preserve"> facilities across the complex and dramatically improve the </w:t>
      </w:r>
      <w:r w:rsidR="00C86424">
        <w:rPr>
          <w:rFonts w:ascii="Arial" w:hAnsi="Arial" w:cs="Arial"/>
          <w:sz w:val="22"/>
          <w:szCs w:val="22"/>
        </w:rPr>
        <w:t>day</w:t>
      </w:r>
      <w:r w:rsidR="00A52005">
        <w:rPr>
          <w:rFonts w:ascii="Arial" w:hAnsi="Arial" w:cs="Arial"/>
          <w:sz w:val="22"/>
          <w:szCs w:val="22"/>
        </w:rPr>
        <w:t>-to-day</w:t>
      </w:r>
      <w:r w:rsidR="00262BEB" w:rsidRPr="00262BEB">
        <w:rPr>
          <w:rFonts w:ascii="Arial" w:hAnsi="Arial" w:cs="Arial"/>
          <w:sz w:val="22"/>
          <w:szCs w:val="22"/>
        </w:rPr>
        <w:t xml:space="preserve"> experience for </w:t>
      </w:r>
      <w:r w:rsidR="00C86424">
        <w:rPr>
          <w:rFonts w:ascii="Arial" w:hAnsi="Arial" w:cs="Arial"/>
          <w:sz w:val="22"/>
          <w:szCs w:val="22"/>
        </w:rPr>
        <w:t>students</w:t>
      </w:r>
      <w:r w:rsidR="00695E00">
        <w:rPr>
          <w:rFonts w:ascii="Arial" w:hAnsi="Arial" w:cs="Arial"/>
          <w:sz w:val="22"/>
          <w:szCs w:val="22"/>
        </w:rPr>
        <w:t xml:space="preserve">, their families, </w:t>
      </w:r>
      <w:r w:rsidR="00262BEB" w:rsidRPr="00262BEB">
        <w:rPr>
          <w:rFonts w:ascii="Arial" w:hAnsi="Arial" w:cs="Arial"/>
          <w:sz w:val="22"/>
          <w:szCs w:val="22"/>
        </w:rPr>
        <w:t xml:space="preserve">staff and the broader University community as well. </w:t>
      </w:r>
      <w:r w:rsidR="00262BEB" w:rsidRPr="00262BEB">
        <w:rPr>
          <w:rFonts w:ascii="Arial" w:hAnsi="Arial" w:cs="Arial"/>
          <w:sz w:val="22"/>
          <w:szCs w:val="22"/>
        </w:rPr>
        <w:br/>
      </w:r>
    </w:p>
    <w:p w14:paraId="469294AC" w14:textId="0A84D952" w:rsidR="00B636F7" w:rsidRPr="00B636F7" w:rsidRDefault="00B93773" w:rsidP="00B636F7">
      <w:pPr>
        <w:widowControl/>
        <w:adjustRightInd/>
        <w:ind w:left="360" w:hanging="360"/>
        <w:contextualSpacing/>
        <w:rPr>
          <w:rFonts w:ascii="Arial" w:hAnsi="Arial" w:cs="Arial"/>
          <w:sz w:val="22"/>
          <w:szCs w:val="22"/>
        </w:rPr>
      </w:pPr>
      <w:r w:rsidRPr="00B636F7">
        <w:rPr>
          <w:rFonts w:ascii="Arial" w:hAnsi="Arial" w:cs="Arial"/>
          <w:sz w:val="22"/>
          <w:szCs w:val="22"/>
        </w:rPr>
        <w:t>-</w:t>
      </w:r>
      <w:r w:rsidRPr="00B636F7">
        <w:rPr>
          <w:rFonts w:ascii="Arial" w:hAnsi="Arial" w:cs="Arial"/>
          <w:sz w:val="22"/>
          <w:szCs w:val="22"/>
        </w:rPr>
        <w:tab/>
      </w:r>
      <w:r w:rsidR="00B636F7" w:rsidRPr="00B636F7">
        <w:rPr>
          <w:rFonts w:ascii="Arial" w:hAnsi="Arial" w:cs="Arial"/>
          <w:sz w:val="22"/>
          <w:szCs w:val="22"/>
        </w:rPr>
        <w:t>Renovate Harbor Hall Courtyard (approx. 1.1 Acres) to provide upgraded outdoor space for students, their families, staff and the broader University Community.  The intent of the project is to achieve the following:</w:t>
      </w:r>
    </w:p>
    <w:p w14:paraId="005E7051" w14:textId="77777777" w:rsidR="00B636F7" w:rsidRPr="00B636F7" w:rsidRDefault="00B636F7" w:rsidP="00B636F7">
      <w:pPr>
        <w:widowControl/>
        <w:numPr>
          <w:ilvl w:val="0"/>
          <w:numId w:val="35"/>
        </w:numPr>
        <w:adjustRightInd/>
        <w:contextualSpacing/>
        <w:rPr>
          <w:rFonts w:ascii="Arial" w:hAnsi="Arial" w:cs="Arial"/>
          <w:sz w:val="22"/>
          <w:szCs w:val="22"/>
        </w:rPr>
      </w:pPr>
      <w:r w:rsidRPr="00B636F7">
        <w:rPr>
          <w:rFonts w:ascii="Arial" w:hAnsi="Arial" w:cs="Arial"/>
          <w:sz w:val="22"/>
          <w:szCs w:val="22"/>
        </w:rPr>
        <w:t xml:space="preserve">Renovate courtyard layout balancing between hardscape and </w:t>
      </w:r>
      <w:proofErr w:type="spellStart"/>
      <w:r w:rsidRPr="00B636F7">
        <w:rPr>
          <w:rFonts w:ascii="Arial" w:hAnsi="Arial" w:cs="Arial"/>
          <w:sz w:val="22"/>
          <w:szCs w:val="22"/>
        </w:rPr>
        <w:t>softscape</w:t>
      </w:r>
      <w:proofErr w:type="spellEnd"/>
      <w:r w:rsidRPr="00B636F7">
        <w:rPr>
          <w:rFonts w:ascii="Arial" w:hAnsi="Arial" w:cs="Arial"/>
          <w:sz w:val="22"/>
          <w:szCs w:val="22"/>
        </w:rPr>
        <w:t xml:space="preserve"> to improve aesthetics, functionality, and ease of maintenance.  Space shall be memorable and provide comfortable residential gathering space for different group sizes and solitary uses.</w:t>
      </w:r>
    </w:p>
    <w:p w14:paraId="42078122" w14:textId="77777777" w:rsidR="00B636F7" w:rsidRPr="00B636F7" w:rsidRDefault="00B636F7" w:rsidP="00B636F7">
      <w:pPr>
        <w:widowControl/>
        <w:numPr>
          <w:ilvl w:val="0"/>
          <w:numId w:val="35"/>
        </w:numPr>
        <w:adjustRightInd/>
        <w:contextualSpacing/>
        <w:rPr>
          <w:rFonts w:ascii="Arial" w:hAnsi="Arial" w:cs="Arial"/>
          <w:sz w:val="22"/>
          <w:szCs w:val="22"/>
        </w:rPr>
      </w:pPr>
      <w:r w:rsidRPr="00B636F7">
        <w:rPr>
          <w:rFonts w:ascii="Arial" w:hAnsi="Arial" w:cs="Arial"/>
          <w:sz w:val="22"/>
          <w:szCs w:val="22"/>
        </w:rPr>
        <w:t>Improved sustainability required by MDE (MS4) and environmental safety and health within the courtyards.</w:t>
      </w:r>
    </w:p>
    <w:p w14:paraId="34F1C78D" w14:textId="77777777" w:rsidR="00B636F7" w:rsidRPr="00B636F7" w:rsidRDefault="00B636F7" w:rsidP="00B636F7">
      <w:pPr>
        <w:widowControl/>
        <w:numPr>
          <w:ilvl w:val="0"/>
          <w:numId w:val="35"/>
        </w:numPr>
        <w:adjustRightInd/>
        <w:contextualSpacing/>
        <w:rPr>
          <w:rFonts w:ascii="Arial" w:hAnsi="Arial" w:cs="Arial"/>
          <w:sz w:val="22"/>
          <w:szCs w:val="22"/>
        </w:rPr>
      </w:pPr>
      <w:r w:rsidRPr="00B636F7">
        <w:rPr>
          <w:rFonts w:ascii="Arial" w:hAnsi="Arial" w:cs="Arial"/>
          <w:sz w:val="22"/>
          <w:szCs w:val="22"/>
        </w:rPr>
        <w:t>Improved irrigation and drainage systems.</w:t>
      </w:r>
    </w:p>
    <w:p w14:paraId="3A81380D" w14:textId="77777777" w:rsidR="00B636F7" w:rsidRPr="00B636F7" w:rsidRDefault="00B636F7" w:rsidP="00B636F7">
      <w:pPr>
        <w:widowControl/>
        <w:numPr>
          <w:ilvl w:val="0"/>
          <w:numId w:val="35"/>
        </w:numPr>
        <w:adjustRightInd/>
        <w:contextualSpacing/>
        <w:rPr>
          <w:rFonts w:ascii="Arial" w:hAnsi="Arial" w:cs="Arial"/>
          <w:sz w:val="22"/>
          <w:szCs w:val="22"/>
        </w:rPr>
      </w:pPr>
      <w:r w:rsidRPr="00B636F7">
        <w:rPr>
          <w:rFonts w:ascii="Arial" w:hAnsi="Arial" w:cs="Arial"/>
          <w:sz w:val="22"/>
          <w:szCs w:val="22"/>
        </w:rPr>
        <w:t>Improved site amenities including lights, shades, seating, site furniture, outdoor Wi-Fi, etc.</w:t>
      </w:r>
    </w:p>
    <w:p w14:paraId="1805FC0F" w14:textId="2F0B0C74" w:rsidR="00B93773" w:rsidRDefault="00262BEB" w:rsidP="00B93773">
      <w:pPr>
        <w:widowControl/>
        <w:adjustRightInd/>
        <w:ind w:left="360" w:hanging="360"/>
        <w:contextualSpacing/>
        <w:rPr>
          <w:rFonts w:ascii="Arial" w:hAnsi="Arial" w:cs="Arial"/>
          <w:sz w:val="22"/>
          <w:szCs w:val="22"/>
        </w:rPr>
      </w:pPr>
      <w:r w:rsidRPr="00B93773">
        <w:rPr>
          <w:rFonts w:ascii="Arial" w:hAnsi="Arial" w:cs="Arial"/>
          <w:sz w:val="22"/>
          <w:szCs w:val="22"/>
        </w:rPr>
        <w:t xml:space="preserve">  </w:t>
      </w:r>
    </w:p>
    <w:p w14:paraId="38A37A94" w14:textId="77777777" w:rsidR="00B93773" w:rsidRDefault="00B93773" w:rsidP="00B93773">
      <w:pPr>
        <w:widowControl/>
        <w:adjustRightInd/>
        <w:ind w:left="360" w:hanging="360"/>
        <w:contextualSpacing/>
        <w:rPr>
          <w:rFonts w:ascii="Arial" w:hAnsi="Arial" w:cs="Arial"/>
          <w:sz w:val="22"/>
          <w:szCs w:val="22"/>
        </w:rPr>
      </w:pPr>
    </w:p>
    <w:p w14:paraId="5AC7304C" w14:textId="4EC62315" w:rsidR="004A5BAD" w:rsidRDefault="004A5BAD" w:rsidP="00B636F7">
      <w:pPr>
        <w:widowControl/>
        <w:adjustRightInd/>
        <w:ind w:left="360" w:hanging="360"/>
        <w:contextualSpacing/>
        <w:rPr>
          <w:rFonts w:ascii="Arial" w:hAnsi="Arial" w:cs="Arial"/>
          <w:b/>
          <w:sz w:val="22"/>
          <w:szCs w:val="22"/>
        </w:rPr>
      </w:pPr>
    </w:p>
    <w:p w14:paraId="2694B28C" w14:textId="77777777" w:rsidR="00460EFF" w:rsidRPr="00070E73" w:rsidRDefault="00460EFF" w:rsidP="004906C2">
      <w:pPr>
        <w:rPr>
          <w:rFonts w:ascii="Arial" w:hAnsi="Arial" w:cs="Arial"/>
          <w:b/>
          <w:sz w:val="22"/>
          <w:szCs w:val="22"/>
        </w:rPr>
      </w:pPr>
      <w:r w:rsidRPr="00070E73">
        <w:rPr>
          <w:rFonts w:ascii="Arial" w:hAnsi="Arial" w:cs="Arial"/>
          <w:b/>
          <w:sz w:val="22"/>
          <w:szCs w:val="22"/>
        </w:rPr>
        <w:t>1.</w:t>
      </w:r>
      <w:r w:rsidR="00CE3925">
        <w:rPr>
          <w:rFonts w:ascii="Arial" w:hAnsi="Arial" w:cs="Arial"/>
          <w:b/>
          <w:sz w:val="22"/>
          <w:szCs w:val="22"/>
        </w:rPr>
        <w:t>4</w:t>
      </w:r>
      <w:r w:rsidRPr="00070E73">
        <w:rPr>
          <w:rFonts w:ascii="Arial" w:hAnsi="Arial" w:cs="Arial"/>
          <w:b/>
          <w:sz w:val="22"/>
          <w:szCs w:val="22"/>
        </w:rPr>
        <w:t xml:space="preserve"> </w:t>
      </w:r>
      <w:r w:rsidR="00664D08">
        <w:rPr>
          <w:rFonts w:ascii="Arial" w:hAnsi="Arial" w:cs="Arial"/>
          <w:b/>
          <w:sz w:val="22"/>
          <w:szCs w:val="22"/>
        </w:rPr>
        <w:tab/>
      </w:r>
      <w:r w:rsidRPr="00070E73">
        <w:rPr>
          <w:rFonts w:ascii="Arial" w:hAnsi="Arial" w:cs="Arial"/>
          <w:b/>
          <w:sz w:val="22"/>
          <w:szCs w:val="22"/>
        </w:rPr>
        <w:t>Scope of Work</w:t>
      </w:r>
    </w:p>
    <w:p w14:paraId="31925DA8" w14:textId="77777777" w:rsidR="00031D89" w:rsidRDefault="00031D89" w:rsidP="004906C2">
      <w:pPr>
        <w:rPr>
          <w:rFonts w:ascii="Arial" w:hAnsi="Arial" w:cs="Arial"/>
          <w:sz w:val="22"/>
          <w:szCs w:val="22"/>
        </w:rPr>
      </w:pPr>
    </w:p>
    <w:p w14:paraId="25875AFD" w14:textId="751288C8" w:rsidR="00A52005" w:rsidRPr="00A52005" w:rsidRDefault="00460EFF" w:rsidP="00A52005">
      <w:pPr>
        <w:rPr>
          <w:rFonts w:ascii="Arial" w:hAnsi="Arial" w:cs="Arial"/>
          <w:sz w:val="22"/>
          <w:szCs w:val="22"/>
        </w:rPr>
      </w:pPr>
      <w:r w:rsidRPr="00070E73">
        <w:rPr>
          <w:rFonts w:ascii="Arial" w:hAnsi="Arial" w:cs="Arial"/>
          <w:sz w:val="22"/>
          <w:szCs w:val="22"/>
        </w:rPr>
        <w:t xml:space="preserve">The Project </w:t>
      </w:r>
      <w:r w:rsidR="002709C1" w:rsidRPr="00070E73">
        <w:rPr>
          <w:rFonts w:ascii="Arial" w:hAnsi="Arial" w:cs="Arial"/>
          <w:sz w:val="22"/>
          <w:szCs w:val="22"/>
        </w:rPr>
        <w:t xml:space="preserve">generally </w:t>
      </w:r>
      <w:r w:rsidRPr="00070E73">
        <w:rPr>
          <w:rFonts w:ascii="Arial" w:hAnsi="Arial" w:cs="Arial"/>
          <w:sz w:val="22"/>
          <w:szCs w:val="22"/>
        </w:rPr>
        <w:t xml:space="preserve">consists of </w:t>
      </w:r>
      <w:r w:rsidR="002709C1" w:rsidRPr="00070E73">
        <w:rPr>
          <w:rFonts w:ascii="Arial" w:hAnsi="Arial" w:cs="Arial"/>
          <w:sz w:val="22"/>
          <w:szCs w:val="22"/>
        </w:rPr>
        <w:t>the</w:t>
      </w:r>
      <w:r w:rsidR="00A52005" w:rsidRPr="00A52005">
        <w:rPr>
          <w:rFonts w:ascii="Arial" w:hAnsi="Arial" w:cs="Arial"/>
          <w:sz w:val="22"/>
          <w:szCs w:val="22"/>
        </w:rPr>
        <w:t xml:space="preserve"> work as specified in the Bidding Documents, UMBC Harbor Hall Courtyard Improvement dated 01/31/2024</w:t>
      </w:r>
      <w:r w:rsidR="00A52005">
        <w:rPr>
          <w:rFonts w:ascii="Arial" w:hAnsi="Arial" w:cs="Arial"/>
          <w:sz w:val="22"/>
          <w:szCs w:val="22"/>
        </w:rPr>
        <w:t xml:space="preserve"> and Attachments A and B herein</w:t>
      </w:r>
      <w:r w:rsidR="00A52005" w:rsidRPr="00A52005">
        <w:rPr>
          <w:rFonts w:ascii="Arial" w:hAnsi="Arial" w:cs="Arial"/>
          <w:sz w:val="22"/>
          <w:szCs w:val="22"/>
        </w:rPr>
        <w:t xml:space="preserve">.  </w:t>
      </w:r>
    </w:p>
    <w:p w14:paraId="54BA524F" w14:textId="77777777" w:rsidR="00A52005" w:rsidRPr="00A52005" w:rsidRDefault="00A52005" w:rsidP="00A52005">
      <w:pPr>
        <w:rPr>
          <w:rFonts w:ascii="Arial" w:hAnsi="Arial" w:cs="Arial"/>
          <w:b/>
          <w:sz w:val="22"/>
          <w:szCs w:val="22"/>
          <w:u w:val="single"/>
        </w:rPr>
      </w:pPr>
    </w:p>
    <w:p w14:paraId="1F0F5872" w14:textId="77777777" w:rsidR="00A52005" w:rsidRPr="00A52005" w:rsidRDefault="00A52005" w:rsidP="00A52005">
      <w:pPr>
        <w:numPr>
          <w:ilvl w:val="1"/>
          <w:numId w:val="34"/>
        </w:numPr>
        <w:rPr>
          <w:rFonts w:ascii="Arial" w:hAnsi="Arial" w:cs="Arial"/>
          <w:sz w:val="22"/>
          <w:szCs w:val="22"/>
        </w:rPr>
      </w:pPr>
      <w:r w:rsidRPr="00A52005">
        <w:rPr>
          <w:rFonts w:ascii="Arial" w:hAnsi="Arial" w:cs="Arial"/>
          <w:sz w:val="22"/>
          <w:szCs w:val="22"/>
        </w:rPr>
        <w:t>Drawings: 35 sheets including coversheet</w:t>
      </w:r>
    </w:p>
    <w:p w14:paraId="3EEDE2A3" w14:textId="657876D6" w:rsidR="00B93773" w:rsidRPr="00C86424" w:rsidRDefault="00A52005" w:rsidP="00C86424">
      <w:pPr>
        <w:numPr>
          <w:ilvl w:val="1"/>
          <w:numId w:val="34"/>
        </w:numPr>
        <w:rPr>
          <w:rFonts w:ascii="Arial" w:hAnsi="Arial" w:cs="Arial"/>
          <w:sz w:val="22"/>
          <w:szCs w:val="22"/>
        </w:rPr>
      </w:pPr>
      <w:r w:rsidRPr="00A52005">
        <w:rPr>
          <w:rFonts w:ascii="Arial" w:hAnsi="Arial" w:cs="Arial"/>
          <w:sz w:val="22"/>
          <w:szCs w:val="22"/>
        </w:rPr>
        <w:t>Project Manual/Specifications: 240 pages including cover page</w:t>
      </w:r>
      <w:bookmarkStart w:id="0" w:name="_Toc48903571"/>
    </w:p>
    <w:bookmarkEnd w:id="0"/>
    <w:p w14:paraId="1954592B" w14:textId="62ED0D84" w:rsidR="001F44B2" w:rsidRDefault="001F44B2">
      <w:pPr>
        <w:widowControl/>
        <w:autoSpaceDE/>
        <w:autoSpaceDN/>
        <w:adjustRightInd/>
        <w:rPr>
          <w:rFonts w:ascii="Arial" w:hAnsi="Arial" w:cs="Arial"/>
          <w:sz w:val="22"/>
          <w:szCs w:val="22"/>
        </w:rPr>
      </w:pPr>
    </w:p>
    <w:p w14:paraId="53ED8419" w14:textId="77777777" w:rsidR="00CE3925" w:rsidRPr="0092402D" w:rsidRDefault="00CE3925" w:rsidP="004428DE">
      <w:pPr>
        <w:rPr>
          <w:rFonts w:ascii="Arial" w:hAnsi="Arial" w:cs="Arial"/>
          <w:sz w:val="22"/>
          <w:szCs w:val="22"/>
        </w:rPr>
      </w:pPr>
      <w:r w:rsidRPr="0092402D">
        <w:rPr>
          <w:rFonts w:ascii="Arial" w:hAnsi="Arial" w:cs="Arial"/>
          <w:b/>
          <w:sz w:val="22"/>
          <w:szCs w:val="22"/>
        </w:rPr>
        <w:t xml:space="preserve">1.5 </w:t>
      </w:r>
      <w:r w:rsidR="00664D08">
        <w:rPr>
          <w:rFonts w:ascii="Arial" w:hAnsi="Arial" w:cs="Arial"/>
          <w:b/>
          <w:sz w:val="22"/>
          <w:szCs w:val="22"/>
        </w:rPr>
        <w:tab/>
      </w:r>
      <w:r w:rsidRPr="0092402D">
        <w:rPr>
          <w:rFonts w:ascii="Arial" w:hAnsi="Arial" w:cs="Arial"/>
          <w:b/>
          <w:sz w:val="22"/>
          <w:szCs w:val="22"/>
        </w:rPr>
        <w:t>Project Information</w:t>
      </w:r>
    </w:p>
    <w:p w14:paraId="59F1A17D" w14:textId="77777777" w:rsidR="0092402D" w:rsidRDefault="0092402D" w:rsidP="004428DE">
      <w:pPr>
        <w:rPr>
          <w:rFonts w:ascii="Arial" w:hAnsi="Arial" w:cs="Arial"/>
          <w:sz w:val="22"/>
          <w:szCs w:val="22"/>
        </w:rPr>
      </w:pPr>
    </w:p>
    <w:p w14:paraId="25CD17DF" w14:textId="260F1B1A" w:rsidR="004428DE" w:rsidRDefault="00CE3925" w:rsidP="004428DE">
      <w:pPr>
        <w:rPr>
          <w:rFonts w:ascii="Arial" w:hAnsi="Arial" w:cs="Arial"/>
          <w:sz w:val="22"/>
          <w:szCs w:val="22"/>
        </w:rPr>
      </w:pPr>
      <w:r w:rsidRPr="0092402D">
        <w:rPr>
          <w:rFonts w:ascii="Arial" w:hAnsi="Arial" w:cs="Arial"/>
          <w:sz w:val="22"/>
          <w:szCs w:val="22"/>
        </w:rPr>
        <w:t xml:space="preserve">The Project is to </w:t>
      </w:r>
      <w:proofErr w:type="gramStart"/>
      <w:r w:rsidRPr="0092402D">
        <w:rPr>
          <w:rFonts w:ascii="Arial" w:hAnsi="Arial" w:cs="Arial"/>
          <w:sz w:val="22"/>
          <w:szCs w:val="22"/>
        </w:rPr>
        <w:t>be completed</w:t>
      </w:r>
      <w:proofErr w:type="gramEnd"/>
      <w:r w:rsidRPr="0092402D">
        <w:rPr>
          <w:rFonts w:ascii="Arial" w:hAnsi="Arial" w:cs="Arial"/>
          <w:sz w:val="22"/>
          <w:szCs w:val="22"/>
        </w:rPr>
        <w:t xml:space="preserve"> within</w:t>
      </w:r>
      <w:r w:rsidR="00E85235">
        <w:rPr>
          <w:rFonts w:ascii="Arial" w:hAnsi="Arial" w:cs="Arial"/>
          <w:sz w:val="22"/>
          <w:szCs w:val="22"/>
        </w:rPr>
        <w:t xml:space="preserve"> four (4)</w:t>
      </w:r>
      <w:r w:rsidR="001665B3">
        <w:rPr>
          <w:rFonts w:ascii="Arial" w:hAnsi="Arial" w:cs="Arial"/>
          <w:sz w:val="22"/>
          <w:szCs w:val="22"/>
        </w:rPr>
        <w:t xml:space="preserve"> </w:t>
      </w:r>
      <w:r w:rsidRPr="00991D1F">
        <w:rPr>
          <w:rFonts w:ascii="Arial" w:hAnsi="Arial" w:cs="Arial"/>
          <w:sz w:val="22"/>
          <w:szCs w:val="22"/>
        </w:rPr>
        <w:t>months</w:t>
      </w:r>
      <w:r w:rsidRPr="0092402D">
        <w:rPr>
          <w:rFonts w:ascii="Arial" w:hAnsi="Arial" w:cs="Arial"/>
          <w:sz w:val="22"/>
          <w:szCs w:val="22"/>
        </w:rPr>
        <w:t xml:space="preserve"> from the date of the Notice to Proceed issued by the University.  The </w:t>
      </w:r>
      <w:r w:rsidR="00E85235">
        <w:rPr>
          <w:rFonts w:ascii="Arial" w:hAnsi="Arial" w:cs="Arial"/>
          <w:sz w:val="22"/>
          <w:szCs w:val="22"/>
        </w:rPr>
        <w:t xml:space="preserve">landscape installation to </w:t>
      </w:r>
      <w:proofErr w:type="gramStart"/>
      <w:r w:rsidR="00E85235">
        <w:rPr>
          <w:rFonts w:ascii="Arial" w:hAnsi="Arial" w:cs="Arial"/>
          <w:sz w:val="22"/>
          <w:szCs w:val="22"/>
        </w:rPr>
        <w:t>be completed</w:t>
      </w:r>
      <w:proofErr w:type="gramEnd"/>
      <w:r w:rsidR="00E85235">
        <w:rPr>
          <w:rFonts w:ascii="Arial" w:hAnsi="Arial" w:cs="Arial"/>
          <w:sz w:val="22"/>
          <w:szCs w:val="22"/>
        </w:rPr>
        <w:t xml:space="preserve"> with 1-2 planting periods as directed and provided in the Specification</w:t>
      </w:r>
      <w:r w:rsidR="008111DD">
        <w:rPr>
          <w:rFonts w:ascii="Arial" w:hAnsi="Arial" w:cs="Arial"/>
          <w:sz w:val="22"/>
          <w:szCs w:val="22"/>
        </w:rPr>
        <w:t>.</w:t>
      </w:r>
    </w:p>
    <w:p w14:paraId="48198939" w14:textId="77777777" w:rsidR="008111DD" w:rsidRDefault="008111DD" w:rsidP="004428DE">
      <w:pPr>
        <w:rPr>
          <w:rFonts w:ascii="Arial" w:hAnsi="Arial" w:cs="Arial"/>
          <w:sz w:val="22"/>
          <w:szCs w:val="22"/>
        </w:rPr>
      </w:pPr>
    </w:p>
    <w:p w14:paraId="16B226ED" w14:textId="5C941D59" w:rsidR="00CE3925" w:rsidRDefault="00CE3925" w:rsidP="004428DE">
      <w:pPr>
        <w:rPr>
          <w:rFonts w:ascii="Arial" w:hAnsi="Arial" w:cs="Arial"/>
          <w:sz w:val="22"/>
          <w:szCs w:val="22"/>
        </w:rPr>
      </w:pPr>
      <w:r w:rsidRPr="0092402D">
        <w:rPr>
          <w:rFonts w:ascii="Arial" w:hAnsi="Arial" w:cs="Arial"/>
          <w:sz w:val="22"/>
          <w:szCs w:val="22"/>
        </w:rPr>
        <w:t xml:space="preserve">The selected Contractor shall complete all work in the time required by the University and in accordance with the requirements stated within the Contract. </w:t>
      </w:r>
      <w:r w:rsidR="007015F7">
        <w:rPr>
          <w:rFonts w:ascii="Arial" w:hAnsi="Arial" w:cs="Arial"/>
          <w:sz w:val="22"/>
          <w:szCs w:val="22"/>
        </w:rPr>
        <w:t xml:space="preserve"> </w:t>
      </w:r>
      <w:r w:rsidR="008111DD">
        <w:rPr>
          <w:rFonts w:ascii="Arial" w:hAnsi="Arial" w:cs="Arial"/>
          <w:sz w:val="22"/>
          <w:szCs w:val="22"/>
        </w:rPr>
        <w:t>Contract award is anticipated by</w:t>
      </w:r>
      <w:r w:rsidR="00991D1F">
        <w:rPr>
          <w:rFonts w:ascii="Arial" w:hAnsi="Arial" w:cs="Arial"/>
          <w:sz w:val="22"/>
          <w:szCs w:val="22"/>
        </w:rPr>
        <w:t>6/6/</w:t>
      </w:r>
      <w:r w:rsidR="00475415">
        <w:rPr>
          <w:rFonts w:ascii="Arial" w:hAnsi="Arial" w:cs="Arial"/>
          <w:sz w:val="22"/>
          <w:szCs w:val="22"/>
        </w:rPr>
        <w:t>2024 with</w:t>
      </w:r>
      <w:r w:rsidR="008111DD">
        <w:rPr>
          <w:rFonts w:ascii="Arial" w:hAnsi="Arial" w:cs="Arial"/>
          <w:sz w:val="22"/>
          <w:szCs w:val="22"/>
        </w:rPr>
        <w:t xml:space="preserve"> the Notice to </w:t>
      </w:r>
      <w:r w:rsidR="00475415">
        <w:rPr>
          <w:rFonts w:ascii="Arial" w:hAnsi="Arial" w:cs="Arial"/>
          <w:sz w:val="22"/>
          <w:szCs w:val="22"/>
        </w:rPr>
        <w:t>proceed</w:t>
      </w:r>
      <w:r w:rsidR="008111DD">
        <w:rPr>
          <w:rFonts w:ascii="Arial" w:hAnsi="Arial" w:cs="Arial"/>
          <w:sz w:val="22"/>
          <w:szCs w:val="22"/>
        </w:rPr>
        <w:t xml:space="preserve"> to </w:t>
      </w:r>
      <w:proofErr w:type="gramStart"/>
      <w:r w:rsidR="008111DD">
        <w:rPr>
          <w:rFonts w:ascii="Arial" w:hAnsi="Arial" w:cs="Arial"/>
          <w:sz w:val="22"/>
          <w:szCs w:val="22"/>
        </w:rPr>
        <w:t>be executed</w:t>
      </w:r>
      <w:proofErr w:type="gramEnd"/>
      <w:r w:rsidR="008111DD">
        <w:rPr>
          <w:rFonts w:ascii="Arial" w:hAnsi="Arial" w:cs="Arial"/>
          <w:sz w:val="22"/>
          <w:szCs w:val="22"/>
        </w:rPr>
        <w:t xml:space="preserve"> with the awarded Contractor</w:t>
      </w:r>
      <w:r w:rsidR="00991D1F">
        <w:rPr>
          <w:rFonts w:ascii="Arial" w:hAnsi="Arial" w:cs="Arial"/>
          <w:sz w:val="22"/>
          <w:szCs w:val="22"/>
        </w:rPr>
        <w:t>. T</w:t>
      </w:r>
      <w:r w:rsidR="008111DD">
        <w:rPr>
          <w:rFonts w:ascii="Arial" w:hAnsi="Arial" w:cs="Arial"/>
          <w:sz w:val="22"/>
          <w:szCs w:val="22"/>
        </w:rPr>
        <w:t xml:space="preserve">he kick off meeting to </w:t>
      </w:r>
      <w:proofErr w:type="gramStart"/>
      <w:r w:rsidR="008111DD">
        <w:rPr>
          <w:rFonts w:ascii="Arial" w:hAnsi="Arial" w:cs="Arial"/>
          <w:sz w:val="22"/>
          <w:szCs w:val="22"/>
        </w:rPr>
        <w:t>be scheduled</w:t>
      </w:r>
      <w:proofErr w:type="gramEnd"/>
      <w:r w:rsidR="008111DD">
        <w:rPr>
          <w:rFonts w:ascii="Arial" w:hAnsi="Arial" w:cs="Arial"/>
          <w:sz w:val="22"/>
          <w:szCs w:val="22"/>
        </w:rPr>
        <w:t xml:space="preserve"> for the week of</w:t>
      </w:r>
      <w:r w:rsidR="00991D1F">
        <w:rPr>
          <w:rFonts w:ascii="Arial" w:hAnsi="Arial" w:cs="Arial"/>
          <w:sz w:val="22"/>
          <w:szCs w:val="22"/>
        </w:rPr>
        <w:t xml:space="preserve"> 6/10/2024.</w:t>
      </w:r>
      <w:r w:rsidR="001665B3">
        <w:rPr>
          <w:rFonts w:ascii="Arial" w:hAnsi="Arial" w:cs="Arial"/>
          <w:sz w:val="22"/>
          <w:szCs w:val="22"/>
        </w:rPr>
        <w:t xml:space="preserve">  It </w:t>
      </w:r>
      <w:proofErr w:type="gramStart"/>
      <w:r w:rsidR="001665B3">
        <w:rPr>
          <w:rFonts w:ascii="Arial" w:hAnsi="Arial" w:cs="Arial"/>
          <w:sz w:val="22"/>
          <w:szCs w:val="22"/>
        </w:rPr>
        <w:t>is anticipated</w:t>
      </w:r>
      <w:proofErr w:type="gramEnd"/>
      <w:r w:rsidR="001665B3">
        <w:rPr>
          <w:rFonts w:ascii="Arial" w:hAnsi="Arial" w:cs="Arial"/>
          <w:sz w:val="22"/>
          <w:szCs w:val="22"/>
        </w:rPr>
        <w:t xml:space="preserve"> that the on-site work will commence on or about </w:t>
      </w:r>
      <w:r w:rsidR="00991D1F">
        <w:rPr>
          <w:rFonts w:ascii="Arial" w:hAnsi="Arial" w:cs="Arial"/>
          <w:sz w:val="22"/>
          <w:szCs w:val="22"/>
        </w:rPr>
        <w:t xml:space="preserve">7/1/2024. </w:t>
      </w:r>
      <w:r w:rsidR="009A28E8">
        <w:rPr>
          <w:rFonts w:ascii="Arial" w:hAnsi="Arial" w:cs="Arial"/>
          <w:sz w:val="22"/>
          <w:szCs w:val="22"/>
        </w:rPr>
        <w:t xml:space="preserve">Below are specific requirements regarding the construction </w:t>
      </w:r>
      <w:proofErr w:type="gramStart"/>
      <w:r w:rsidR="009A28E8">
        <w:rPr>
          <w:rFonts w:ascii="Arial" w:hAnsi="Arial" w:cs="Arial"/>
          <w:sz w:val="22"/>
          <w:szCs w:val="22"/>
        </w:rPr>
        <w:t>schedule.</w:t>
      </w:r>
      <w:proofErr w:type="gramEnd"/>
    </w:p>
    <w:p w14:paraId="4B8C160F" w14:textId="77777777" w:rsidR="009A28E8" w:rsidRDefault="009A28E8" w:rsidP="004428DE">
      <w:pPr>
        <w:rPr>
          <w:rFonts w:ascii="Arial" w:hAnsi="Arial" w:cs="Arial"/>
          <w:sz w:val="22"/>
          <w:szCs w:val="22"/>
        </w:rPr>
      </w:pPr>
    </w:p>
    <w:p w14:paraId="76E09182" w14:textId="77777777" w:rsidR="001665B3" w:rsidRPr="009A28E8" w:rsidRDefault="009A28E8" w:rsidP="009A28E8">
      <w:pPr>
        <w:pStyle w:val="ListParagraph"/>
        <w:numPr>
          <w:ilvl w:val="0"/>
          <w:numId w:val="30"/>
        </w:numPr>
        <w:spacing w:line="240" w:lineRule="auto"/>
        <w:ind w:left="720"/>
        <w:rPr>
          <w:rFonts w:ascii="Arial" w:hAnsi="Arial" w:cs="Arial"/>
          <w:sz w:val="22"/>
          <w:szCs w:val="22"/>
        </w:rPr>
      </w:pPr>
      <w:r w:rsidRPr="009A28E8">
        <w:rPr>
          <w:rFonts w:ascii="Arial" w:hAnsi="Arial" w:cs="Arial"/>
          <w:sz w:val="22"/>
          <w:szCs w:val="22"/>
        </w:rPr>
        <w:t>Regular work hours are</w:t>
      </w:r>
      <w:r w:rsidR="001665B3" w:rsidRPr="009A28E8">
        <w:rPr>
          <w:rFonts w:ascii="Arial" w:hAnsi="Arial" w:cs="Arial"/>
          <w:sz w:val="22"/>
          <w:szCs w:val="22"/>
        </w:rPr>
        <w:t xml:space="preserve"> between 7:00 a.m. and 7:00 p.m.  Regular </w:t>
      </w:r>
      <w:proofErr w:type="gramStart"/>
      <w:r w:rsidR="001665B3" w:rsidRPr="009A28E8">
        <w:rPr>
          <w:rFonts w:ascii="Arial" w:hAnsi="Arial" w:cs="Arial"/>
          <w:sz w:val="22"/>
          <w:szCs w:val="22"/>
        </w:rPr>
        <w:t>work days</w:t>
      </w:r>
      <w:proofErr w:type="gramEnd"/>
      <w:r w:rsidR="001665B3" w:rsidRPr="009A28E8">
        <w:rPr>
          <w:rFonts w:ascii="Arial" w:hAnsi="Arial" w:cs="Arial"/>
          <w:sz w:val="22"/>
          <w:szCs w:val="22"/>
        </w:rPr>
        <w:t xml:space="preserve"> are Monday through Friday, except on University holidays and University non-work days.  Work on weekends is upon request and </w:t>
      </w:r>
      <w:r>
        <w:rPr>
          <w:rFonts w:ascii="Arial" w:hAnsi="Arial" w:cs="Arial"/>
          <w:sz w:val="22"/>
          <w:szCs w:val="22"/>
        </w:rPr>
        <w:t>written approval of by the University’s Project Manager.</w:t>
      </w:r>
    </w:p>
    <w:p w14:paraId="203B2595" w14:textId="77777777" w:rsidR="00CE3925" w:rsidRPr="0092402D" w:rsidRDefault="00CE3925" w:rsidP="004428DE">
      <w:pPr>
        <w:rPr>
          <w:rFonts w:ascii="Arial" w:hAnsi="Arial" w:cs="Arial"/>
          <w:sz w:val="22"/>
          <w:szCs w:val="22"/>
        </w:rPr>
      </w:pPr>
    </w:p>
    <w:p w14:paraId="181D9AA0" w14:textId="75FEB073" w:rsidR="00CE3925" w:rsidRPr="009A28E8" w:rsidRDefault="00CE3925" w:rsidP="00695F09">
      <w:pPr>
        <w:pStyle w:val="ListParagraph"/>
        <w:numPr>
          <w:ilvl w:val="0"/>
          <w:numId w:val="30"/>
        </w:numPr>
        <w:spacing w:line="240" w:lineRule="auto"/>
        <w:ind w:left="720"/>
        <w:rPr>
          <w:rFonts w:ascii="Arial" w:hAnsi="Arial" w:cs="Arial"/>
          <w:sz w:val="22"/>
          <w:szCs w:val="22"/>
        </w:rPr>
      </w:pPr>
      <w:r w:rsidRPr="009A28E8">
        <w:rPr>
          <w:rFonts w:ascii="Arial" w:hAnsi="Arial" w:cs="Arial"/>
          <w:sz w:val="22"/>
          <w:szCs w:val="22"/>
        </w:rPr>
        <w:t xml:space="preserve">The University has the following breaks scheduled within the </w:t>
      </w:r>
      <w:r w:rsidR="008C0EB4">
        <w:rPr>
          <w:rFonts w:ascii="Arial" w:hAnsi="Arial" w:cs="Arial"/>
          <w:sz w:val="22"/>
          <w:szCs w:val="22"/>
        </w:rPr>
        <w:t xml:space="preserve">2024-2025 </w:t>
      </w:r>
      <w:r w:rsidRPr="009A28E8">
        <w:rPr>
          <w:rFonts w:ascii="Arial" w:hAnsi="Arial" w:cs="Arial"/>
          <w:sz w:val="22"/>
          <w:szCs w:val="22"/>
        </w:rPr>
        <w:t xml:space="preserve">academic year; this information is provided so that Proposers are aware that the campus population will be at its lowest during these time periods:   </w:t>
      </w:r>
    </w:p>
    <w:p w14:paraId="42C1A944" w14:textId="77777777" w:rsidR="001665B3" w:rsidRPr="001665B3" w:rsidRDefault="001665B3" w:rsidP="009A28E8">
      <w:pPr>
        <w:pStyle w:val="Heading4"/>
        <w:keepNext w:val="0"/>
        <w:widowControl/>
        <w:tabs>
          <w:tab w:val="clear" w:pos="0"/>
          <w:tab w:val="clear" w:pos="720"/>
          <w:tab w:val="clear" w:pos="1440"/>
        </w:tabs>
        <w:suppressAutoHyphens w:val="0"/>
        <w:ind w:left="720" w:firstLine="0"/>
        <w:jc w:val="left"/>
        <w:rPr>
          <w:rFonts w:ascii="Arial" w:hAnsi="Arial" w:cs="Arial"/>
          <w:b/>
          <w:sz w:val="22"/>
          <w:szCs w:val="22"/>
        </w:rPr>
      </w:pPr>
    </w:p>
    <w:p w14:paraId="1A8777F0" w14:textId="7E39356B" w:rsidR="001665B3" w:rsidRDefault="001665B3" w:rsidP="009A28E8">
      <w:pPr>
        <w:pStyle w:val="Heading4"/>
        <w:keepNext w:val="0"/>
        <w:widowControl/>
        <w:numPr>
          <w:ilvl w:val="2"/>
          <w:numId w:val="20"/>
        </w:numPr>
        <w:tabs>
          <w:tab w:val="clear" w:pos="0"/>
          <w:tab w:val="clear" w:pos="720"/>
          <w:tab w:val="clear" w:pos="1440"/>
        </w:tabs>
        <w:suppressAutoHyphens w:val="0"/>
        <w:ind w:hanging="360"/>
        <w:jc w:val="left"/>
        <w:rPr>
          <w:rFonts w:ascii="Arial" w:hAnsi="Arial" w:cs="Arial"/>
          <w:sz w:val="22"/>
          <w:szCs w:val="22"/>
        </w:rPr>
      </w:pPr>
      <w:r w:rsidRPr="001665B3">
        <w:rPr>
          <w:rFonts w:ascii="Arial" w:hAnsi="Arial" w:cs="Arial"/>
          <w:sz w:val="22"/>
          <w:szCs w:val="22"/>
        </w:rPr>
        <w:t xml:space="preserve">Thanksgiving Break:  </w:t>
      </w:r>
      <w:r w:rsidR="00991D1F">
        <w:rPr>
          <w:rFonts w:ascii="Arial" w:hAnsi="Arial" w:cs="Arial"/>
          <w:sz w:val="22"/>
          <w:szCs w:val="22"/>
        </w:rPr>
        <w:t>11/28-12/1/</w:t>
      </w:r>
      <w:r w:rsidR="008C0EB4">
        <w:rPr>
          <w:rFonts w:ascii="Arial" w:hAnsi="Arial" w:cs="Arial"/>
          <w:sz w:val="22"/>
          <w:szCs w:val="22"/>
        </w:rPr>
        <w:t xml:space="preserve">2024 </w:t>
      </w:r>
    </w:p>
    <w:p w14:paraId="5A10EAAF" w14:textId="77777777" w:rsidR="00695F09" w:rsidRPr="00695F09" w:rsidRDefault="00695F09" w:rsidP="00695F09"/>
    <w:p w14:paraId="560813C4" w14:textId="51819F86" w:rsidR="001665B3" w:rsidRDefault="001665B3" w:rsidP="009A28E8">
      <w:pPr>
        <w:pStyle w:val="PR3"/>
        <w:keepNext/>
        <w:numPr>
          <w:ilvl w:val="0"/>
          <w:numId w:val="32"/>
        </w:numPr>
        <w:suppressAutoHyphens w:val="0"/>
        <w:ind w:left="1440"/>
        <w:contextualSpacing/>
        <w:jc w:val="left"/>
        <w:rPr>
          <w:sz w:val="22"/>
          <w:szCs w:val="22"/>
        </w:rPr>
      </w:pPr>
      <w:r w:rsidRPr="001665B3">
        <w:rPr>
          <w:sz w:val="22"/>
          <w:szCs w:val="22"/>
        </w:rPr>
        <w:t xml:space="preserve">Winter Break:  </w:t>
      </w:r>
      <w:r w:rsidR="00991D1F">
        <w:rPr>
          <w:sz w:val="22"/>
          <w:szCs w:val="22"/>
        </w:rPr>
        <w:t>12/24/24 – 1/1/2025</w:t>
      </w:r>
      <w:r w:rsidR="008C0EB4">
        <w:rPr>
          <w:sz w:val="22"/>
          <w:szCs w:val="22"/>
        </w:rPr>
        <w:t xml:space="preserve"> </w:t>
      </w:r>
    </w:p>
    <w:p w14:paraId="0EEB1807" w14:textId="77777777" w:rsidR="00695F09" w:rsidRDefault="00695F09" w:rsidP="00695F09">
      <w:pPr>
        <w:pStyle w:val="PR3"/>
        <w:keepNext/>
        <w:numPr>
          <w:ilvl w:val="0"/>
          <w:numId w:val="0"/>
        </w:numPr>
        <w:suppressAutoHyphens w:val="0"/>
        <w:contextualSpacing/>
        <w:jc w:val="left"/>
        <w:rPr>
          <w:sz w:val="22"/>
          <w:szCs w:val="22"/>
        </w:rPr>
      </w:pPr>
    </w:p>
    <w:p w14:paraId="2ADF9236" w14:textId="77777777" w:rsidR="006E37F5" w:rsidRDefault="006E37F5" w:rsidP="006E37F5">
      <w:pPr>
        <w:pStyle w:val="PR3"/>
        <w:keepNext/>
        <w:numPr>
          <w:ilvl w:val="0"/>
          <w:numId w:val="0"/>
        </w:numPr>
        <w:suppressAutoHyphens w:val="0"/>
        <w:ind w:left="720"/>
        <w:contextualSpacing/>
        <w:jc w:val="left"/>
        <w:rPr>
          <w:sz w:val="22"/>
          <w:szCs w:val="22"/>
        </w:rPr>
      </w:pPr>
    </w:p>
    <w:p w14:paraId="31D99FF0" w14:textId="77777777" w:rsidR="006012C4" w:rsidRDefault="006012C4" w:rsidP="006012C4">
      <w:pPr>
        <w:pStyle w:val="ListParagraph"/>
        <w:rPr>
          <w:sz w:val="22"/>
          <w:szCs w:val="22"/>
        </w:rPr>
      </w:pPr>
    </w:p>
    <w:p w14:paraId="04D98FFC" w14:textId="77777777" w:rsidR="009A28E8" w:rsidRDefault="009A28E8" w:rsidP="009A28E8">
      <w:pPr>
        <w:pStyle w:val="PR3"/>
        <w:keepNext/>
        <w:numPr>
          <w:ilvl w:val="0"/>
          <w:numId w:val="0"/>
        </w:numPr>
        <w:suppressAutoHyphens w:val="0"/>
        <w:contextualSpacing/>
        <w:jc w:val="left"/>
        <w:rPr>
          <w:sz w:val="22"/>
          <w:szCs w:val="22"/>
        </w:rPr>
      </w:pPr>
    </w:p>
    <w:p w14:paraId="29756933" w14:textId="77777777" w:rsidR="009A28E8" w:rsidRDefault="009A28E8" w:rsidP="009A28E8">
      <w:pPr>
        <w:pStyle w:val="PR3"/>
        <w:keepNext/>
        <w:numPr>
          <w:ilvl w:val="0"/>
          <w:numId w:val="0"/>
        </w:numPr>
        <w:suppressAutoHyphens w:val="0"/>
        <w:contextualSpacing/>
        <w:jc w:val="left"/>
        <w:rPr>
          <w:sz w:val="22"/>
          <w:szCs w:val="22"/>
        </w:rPr>
      </w:pPr>
    </w:p>
    <w:p w14:paraId="18519B47" w14:textId="40F4F288" w:rsidR="009A28E8" w:rsidRPr="001665B3" w:rsidRDefault="009A28E8" w:rsidP="009A28E8">
      <w:pPr>
        <w:pStyle w:val="PR3"/>
        <w:keepNext/>
        <w:numPr>
          <w:ilvl w:val="0"/>
          <w:numId w:val="0"/>
        </w:numPr>
        <w:suppressAutoHyphens w:val="0"/>
        <w:contextualSpacing/>
        <w:jc w:val="center"/>
        <w:rPr>
          <w:sz w:val="22"/>
          <w:szCs w:val="22"/>
        </w:rPr>
      </w:pPr>
      <w:r>
        <w:rPr>
          <w:sz w:val="22"/>
          <w:szCs w:val="22"/>
        </w:rPr>
        <w:t>END OF SECTION 1</w:t>
      </w:r>
    </w:p>
    <w:p w14:paraId="0DBEACCA" w14:textId="77777777" w:rsidR="001665B3" w:rsidRPr="001665B3" w:rsidRDefault="001665B3" w:rsidP="009A28E8">
      <w:pPr>
        <w:rPr>
          <w:rFonts w:ascii="Arial" w:hAnsi="Arial" w:cs="Arial"/>
          <w:sz w:val="22"/>
          <w:szCs w:val="22"/>
        </w:rPr>
      </w:pPr>
    </w:p>
    <w:p w14:paraId="729AA496" w14:textId="77777777" w:rsidR="0092402D" w:rsidRPr="0092402D" w:rsidRDefault="0092402D" w:rsidP="004428DE">
      <w:pPr>
        <w:pStyle w:val="PR2"/>
        <w:numPr>
          <w:ilvl w:val="0"/>
          <w:numId w:val="0"/>
        </w:numPr>
        <w:rPr>
          <w:sz w:val="22"/>
          <w:szCs w:val="22"/>
        </w:rPr>
      </w:pPr>
    </w:p>
    <w:p w14:paraId="1C75622A" w14:textId="4A8500FB" w:rsidR="0034786B" w:rsidRPr="00070E73" w:rsidRDefault="0034786B" w:rsidP="00E80FDF">
      <w:pPr>
        <w:widowControl/>
        <w:autoSpaceDE/>
        <w:autoSpaceDN/>
        <w:adjustRightInd/>
        <w:spacing w:line="276" w:lineRule="auto"/>
        <w:rPr>
          <w:rFonts w:ascii="Arial" w:eastAsia="Calibri" w:hAnsi="Arial" w:cs="Arial"/>
          <w:sz w:val="22"/>
          <w:szCs w:val="22"/>
        </w:rPr>
        <w:sectPr w:rsidR="0034786B" w:rsidRPr="00070E73" w:rsidSect="00AA393F">
          <w:headerReference w:type="default" r:id="rId19"/>
          <w:footerReference w:type="default" r:id="rId20"/>
          <w:endnotePr>
            <w:numFmt w:val="decimal"/>
          </w:endnotePr>
          <w:pgSz w:w="12240" w:h="15840" w:code="1"/>
          <w:pgMar w:top="1440" w:right="1080" w:bottom="1440" w:left="1080" w:header="720" w:footer="720" w:gutter="0"/>
          <w:pgNumType w:start="1" w:chapStyle="1"/>
          <w:cols w:space="720"/>
          <w:noEndnote/>
          <w:docGrid w:linePitch="272"/>
        </w:sectPr>
      </w:pPr>
    </w:p>
    <w:p w14:paraId="5E43B428" w14:textId="77777777" w:rsidR="00ED7205" w:rsidRPr="00FE7A4D" w:rsidRDefault="00ED7205" w:rsidP="002C6F33">
      <w:pPr>
        <w:tabs>
          <w:tab w:val="center" w:pos="4680"/>
        </w:tabs>
        <w:jc w:val="both"/>
        <w:rPr>
          <w:rFonts w:ascii="Arial" w:hAnsi="Arial" w:cs="Arial"/>
          <w:b/>
          <w:sz w:val="22"/>
          <w:szCs w:val="22"/>
        </w:rPr>
      </w:pPr>
      <w:r w:rsidRPr="00FE7A4D">
        <w:rPr>
          <w:rFonts w:ascii="Arial" w:hAnsi="Arial" w:cs="Arial"/>
          <w:b/>
          <w:sz w:val="22"/>
          <w:szCs w:val="22"/>
        </w:rPr>
        <w:lastRenderedPageBreak/>
        <w:tab/>
      </w:r>
      <w:r w:rsidR="004428DE" w:rsidRPr="00FE7A4D">
        <w:rPr>
          <w:rFonts w:ascii="Arial" w:hAnsi="Arial" w:cs="Arial"/>
          <w:b/>
          <w:sz w:val="22"/>
          <w:szCs w:val="22"/>
        </w:rPr>
        <w:t>S</w:t>
      </w:r>
      <w:r w:rsidR="00FE7A4D" w:rsidRPr="00FE7A4D">
        <w:rPr>
          <w:rFonts w:ascii="Arial" w:hAnsi="Arial" w:cs="Arial"/>
          <w:b/>
          <w:sz w:val="22"/>
          <w:szCs w:val="22"/>
        </w:rPr>
        <w:t>ECTION</w:t>
      </w:r>
      <w:r w:rsidR="004428DE" w:rsidRPr="00FE7A4D">
        <w:rPr>
          <w:rFonts w:ascii="Arial" w:hAnsi="Arial" w:cs="Arial"/>
          <w:b/>
          <w:sz w:val="22"/>
          <w:szCs w:val="22"/>
        </w:rPr>
        <w:t xml:space="preserve"> 2 </w:t>
      </w:r>
      <w:r w:rsidR="00FE7A4D" w:rsidRPr="00FE7A4D">
        <w:rPr>
          <w:rFonts w:ascii="Arial" w:hAnsi="Arial" w:cs="Arial"/>
          <w:b/>
          <w:sz w:val="22"/>
          <w:szCs w:val="22"/>
        </w:rPr>
        <w:t>–</w:t>
      </w:r>
      <w:r w:rsidR="004428DE" w:rsidRPr="00FE7A4D">
        <w:rPr>
          <w:rFonts w:ascii="Arial" w:hAnsi="Arial" w:cs="Arial"/>
          <w:b/>
          <w:sz w:val="22"/>
          <w:szCs w:val="22"/>
        </w:rPr>
        <w:t xml:space="preserve"> </w:t>
      </w:r>
      <w:r w:rsidR="002C6F33" w:rsidRPr="00FE7A4D">
        <w:rPr>
          <w:rFonts w:ascii="Arial" w:hAnsi="Arial" w:cs="Arial"/>
          <w:b/>
          <w:sz w:val="22"/>
          <w:szCs w:val="22"/>
        </w:rPr>
        <w:t>T</w:t>
      </w:r>
      <w:r w:rsidR="00FE7A4D" w:rsidRPr="00FE7A4D">
        <w:rPr>
          <w:rFonts w:ascii="Arial" w:hAnsi="Arial" w:cs="Arial"/>
          <w:b/>
          <w:sz w:val="22"/>
          <w:szCs w:val="22"/>
        </w:rPr>
        <w:t>ECHNICAL PROPOSAL SUBMITTAL</w:t>
      </w:r>
    </w:p>
    <w:p w14:paraId="666346A2" w14:textId="77777777" w:rsidR="00ED7205" w:rsidRPr="00070E73" w:rsidRDefault="00ED7205">
      <w:pPr>
        <w:tabs>
          <w:tab w:val="center" w:pos="4680"/>
        </w:tabs>
        <w:jc w:val="both"/>
        <w:rPr>
          <w:rFonts w:ascii="Arial" w:hAnsi="Arial" w:cs="Arial"/>
          <w:sz w:val="22"/>
          <w:szCs w:val="22"/>
        </w:rPr>
      </w:pPr>
    </w:p>
    <w:p w14:paraId="0999A878" w14:textId="77777777" w:rsidR="002C6F33" w:rsidRDefault="002C6F33" w:rsidP="00664D08">
      <w:pPr>
        <w:tabs>
          <w:tab w:val="left" w:pos="720"/>
          <w:tab w:val="center" w:pos="4680"/>
        </w:tabs>
        <w:spacing w:line="276" w:lineRule="auto"/>
        <w:rPr>
          <w:rFonts w:ascii="Arial" w:hAnsi="Arial" w:cs="Arial"/>
          <w:b/>
          <w:sz w:val="22"/>
          <w:szCs w:val="22"/>
        </w:rPr>
      </w:pPr>
      <w:r w:rsidRPr="00070E73">
        <w:rPr>
          <w:rFonts w:ascii="Arial" w:hAnsi="Arial" w:cs="Arial"/>
          <w:b/>
          <w:sz w:val="22"/>
          <w:szCs w:val="22"/>
        </w:rPr>
        <w:t xml:space="preserve">2.1 </w:t>
      </w:r>
      <w:r w:rsidR="00664D08">
        <w:rPr>
          <w:rFonts w:ascii="Arial" w:hAnsi="Arial" w:cs="Arial"/>
          <w:b/>
          <w:sz w:val="22"/>
          <w:szCs w:val="22"/>
        </w:rPr>
        <w:tab/>
      </w:r>
      <w:r w:rsidRPr="00070E73">
        <w:rPr>
          <w:rFonts w:ascii="Arial" w:hAnsi="Arial" w:cs="Arial"/>
          <w:b/>
          <w:sz w:val="22"/>
          <w:szCs w:val="22"/>
        </w:rPr>
        <w:t>Introduction</w:t>
      </w:r>
    </w:p>
    <w:p w14:paraId="66E0C17C" w14:textId="77777777" w:rsidR="004428DE" w:rsidRPr="00070E73" w:rsidRDefault="004428DE" w:rsidP="002C6F33">
      <w:pPr>
        <w:tabs>
          <w:tab w:val="center" w:pos="4680"/>
        </w:tabs>
        <w:spacing w:line="276" w:lineRule="auto"/>
        <w:rPr>
          <w:rFonts w:ascii="Arial" w:hAnsi="Arial" w:cs="Arial"/>
          <w:b/>
          <w:sz w:val="22"/>
          <w:szCs w:val="22"/>
        </w:rPr>
      </w:pPr>
    </w:p>
    <w:p w14:paraId="576B8D3C" w14:textId="77777777" w:rsidR="002C6F33" w:rsidRPr="00070E73" w:rsidRDefault="002C6F33" w:rsidP="002C6F33">
      <w:pPr>
        <w:tabs>
          <w:tab w:val="center" w:pos="4680"/>
        </w:tabs>
        <w:spacing w:line="276" w:lineRule="auto"/>
        <w:rPr>
          <w:rFonts w:ascii="Arial" w:hAnsi="Arial" w:cs="Arial"/>
          <w:sz w:val="22"/>
          <w:szCs w:val="22"/>
        </w:rPr>
      </w:pPr>
      <w:r w:rsidRPr="00070E73">
        <w:rPr>
          <w:rFonts w:ascii="Arial" w:hAnsi="Arial" w:cs="Arial"/>
          <w:sz w:val="22"/>
          <w:szCs w:val="22"/>
        </w:rPr>
        <w:t xml:space="preserve">All </w:t>
      </w:r>
      <w:r w:rsidR="00857B0F" w:rsidRPr="00070E73">
        <w:rPr>
          <w:rFonts w:ascii="Arial" w:hAnsi="Arial" w:cs="Arial"/>
          <w:sz w:val="22"/>
          <w:szCs w:val="22"/>
        </w:rPr>
        <w:t xml:space="preserve">technical </w:t>
      </w:r>
      <w:r w:rsidRPr="00070E73">
        <w:rPr>
          <w:rFonts w:ascii="Arial" w:hAnsi="Arial" w:cs="Arial"/>
          <w:sz w:val="22"/>
          <w:szCs w:val="22"/>
        </w:rPr>
        <w:t xml:space="preserve">proposals </w:t>
      </w:r>
      <w:proofErr w:type="gramStart"/>
      <w:r w:rsidR="001E33C8" w:rsidRPr="00070E73">
        <w:rPr>
          <w:rFonts w:ascii="Arial" w:hAnsi="Arial" w:cs="Arial"/>
          <w:sz w:val="22"/>
          <w:szCs w:val="22"/>
        </w:rPr>
        <w:t>shall</w:t>
      </w:r>
      <w:r w:rsidRPr="00070E73">
        <w:rPr>
          <w:rFonts w:ascii="Arial" w:hAnsi="Arial" w:cs="Arial"/>
          <w:sz w:val="22"/>
          <w:szCs w:val="22"/>
        </w:rPr>
        <w:t xml:space="preserve"> be organized</w:t>
      </w:r>
      <w:proofErr w:type="gramEnd"/>
      <w:r w:rsidRPr="00070E73">
        <w:rPr>
          <w:rFonts w:ascii="Arial" w:hAnsi="Arial" w:cs="Arial"/>
          <w:sz w:val="22"/>
          <w:szCs w:val="22"/>
        </w:rPr>
        <w:t xml:space="preserve"> in accordance with the format listed below. Proposers should describe in detail and provide evidence supporting the qualifications requested below.  Conciseness and clarity of content are emphasized and encouraged.  Vague and general proposals </w:t>
      </w:r>
      <w:proofErr w:type="gramStart"/>
      <w:r w:rsidRPr="00070E73">
        <w:rPr>
          <w:rFonts w:ascii="Arial" w:hAnsi="Arial" w:cs="Arial"/>
          <w:sz w:val="22"/>
          <w:szCs w:val="22"/>
        </w:rPr>
        <w:t>will be considered</w:t>
      </w:r>
      <w:proofErr w:type="gramEnd"/>
      <w:r w:rsidRPr="00070E73">
        <w:rPr>
          <w:rFonts w:ascii="Arial" w:hAnsi="Arial" w:cs="Arial"/>
          <w:sz w:val="22"/>
          <w:szCs w:val="22"/>
        </w:rPr>
        <w:t xml:space="preserve"> non-responsive and </w:t>
      </w:r>
      <w:r w:rsidR="009E2FD8" w:rsidRPr="00070E73">
        <w:rPr>
          <w:rFonts w:ascii="Arial" w:hAnsi="Arial" w:cs="Arial"/>
          <w:sz w:val="22"/>
          <w:szCs w:val="22"/>
        </w:rPr>
        <w:t>may result in disqualification</w:t>
      </w:r>
      <w:r w:rsidRPr="00070E73">
        <w:rPr>
          <w:rFonts w:ascii="Arial" w:hAnsi="Arial" w:cs="Arial"/>
          <w:sz w:val="22"/>
          <w:szCs w:val="22"/>
        </w:rPr>
        <w:t xml:space="preserve">.  Non-conforming and non-responsive proposals </w:t>
      </w:r>
      <w:proofErr w:type="gramStart"/>
      <w:r w:rsidRPr="00070E73">
        <w:rPr>
          <w:rFonts w:ascii="Arial" w:hAnsi="Arial" w:cs="Arial"/>
          <w:sz w:val="22"/>
          <w:szCs w:val="22"/>
        </w:rPr>
        <w:t>may be rejected</w:t>
      </w:r>
      <w:proofErr w:type="gramEnd"/>
      <w:r w:rsidRPr="00070E73">
        <w:rPr>
          <w:rFonts w:ascii="Arial" w:hAnsi="Arial" w:cs="Arial"/>
          <w:sz w:val="22"/>
          <w:szCs w:val="22"/>
        </w:rPr>
        <w:t xml:space="preserve"> at the discretion of the University’s Procurement </w:t>
      </w:r>
      <w:r w:rsidR="00857B0F" w:rsidRPr="00070E73">
        <w:rPr>
          <w:rFonts w:ascii="Arial" w:hAnsi="Arial" w:cs="Arial"/>
          <w:sz w:val="22"/>
          <w:szCs w:val="22"/>
        </w:rPr>
        <w:t>Officer</w:t>
      </w:r>
      <w:r w:rsidRPr="00070E73">
        <w:rPr>
          <w:rFonts w:ascii="Arial" w:hAnsi="Arial" w:cs="Arial"/>
          <w:sz w:val="22"/>
          <w:szCs w:val="22"/>
        </w:rPr>
        <w:t xml:space="preserve">.  </w:t>
      </w:r>
    </w:p>
    <w:p w14:paraId="541612CF" w14:textId="77777777" w:rsidR="00955E20" w:rsidRPr="00070E73" w:rsidRDefault="00955E20" w:rsidP="002C6F33">
      <w:pPr>
        <w:tabs>
          <w:tab w:val="center" w:pos="4680"/>
        </w:tabs>
        <w:spacing w:line="276" w:lineRule="auto"/>
        <w:rPr>
          <w:rFonts w:ascii="Arial" w:hAnsi="Arial" w:cs="Arial"/>
          <w:sz w:val="22"/>
          <w:szCs w:val="22"/>
        </w:rPr>
      </w:pPr>
    </w:p>
    <w:p w14:paraId="6DDC6B22" w14:textId="77777777" w:rsidR="00955E20" w:rsidRPr="00070E73" w:rsidRDefault="00955E20" w:rsidP="00212819">
      <w:pPr>
        <w:tabs>
          <w:tab w:val="left" w:pos="-1440"/>
        </w:tabs>
        <w:spacing w:line="276" w:lineRule="auto"/>
        <w:rPr>
          <w:rFonts w:ascii="Arial" w:hAnsi="Arial" w:cs="Arial"/>
          <w:b/>
          <w:sz w:val="22"/>
          <w:szCs w:val="22"/>
        </w:rPr>
      </w:pPr>
      <w:r w:rsidRPr="00070E73">
        <w:rPr>
          <w:rFonts w:ascii="Arial" w:hAnsi="Arial" w:cs="Arial"/>
          <w:sz w:val="22"/>
          <w:szCs w:val="22"/>
        </w:rPr>
        <w:t xml:space="preserve">All proposers </w:t>
      </w:r>
      <w:r w:rsidR="001E33C8" w:rsidRPr="00070E73">
        <w:rPr>
          <w:rFonts w:ascii="Arial" w:hAnsi="Arial" w:cs="Arial"/>
          <w:sz w:val="22"/>
          <w:szCs w:val="22"/>
        </w:rPr>
        <w:t>are</w:t>
      </w:r>
      <w:r w:rsidRPr="00070E73">
        <w:rPr>
          <w:rFonts w:ascii="Arial" w:hAnsi="Arial" w:cs="Arial"/>
          <w:sz w:val="22"/>
          <w:szCs w:val="22"/>
        </w:rPr>
        <w:t xml:space="preserve"> </w:t>
      </w:r>
      <w:r w:rsidRPr="00070E73">
        <w:rPr>
          <w:rFonts w:ascii="Arial" w:hAnsi="Arial" w:cs="Arial"/>
          <w:i/>
          <w:sz w:val="22"/>
          <w:szCs w:val="22"/>
        </w:rPr>
        <w:t>required to first submit</w:t>
      </w:r>
      <w:r w:rsidRPr="00070E73">
        <w:rPr>
          <w:rFonts w:ascii="Arial" w:hAnsi="Arial" w:cs="Arial"/>
          <w:sz w:val="22"/>
          <w:szCs w:val="22"/>
        </w:rPr>
        <w:t xml:space="preserve"> </w:t>
      </w:r>
      <w:r w:rsidRPr="00070E73">
        <w:rPr>
          <w:rFonts w:ascii="Arial" w:hAnsi="Arial" w:cs="Arial"/>
          <w:b/>
          <w:bCs/>
          <w:sz w:val="22"/>
          <w:szCs w:val="22"/>
        </w:rPr>
        <w:t>only a Technical Proposal</w:t>
      </w:r>
      <w:r w:rsidRPr="00070E73">
        <w:rPr>
          <w:rFonts w:ascii="Arial" w:hAnsi="Arial" w:cs="Arial"/>
          <w:sz w:val="22"/>
          <w:szCs w:val="22"/>
        </w:rPr>
        <w:t xml:space="preserve"> </w:t>
      </w:r>
      <w:r w:rsidRPr="00070E73">
        <w:rPr>
          <w:rFonts w:ascii="Arial" w:hAnsi="Arial" w:cs="Arial"/>
          <w:b/>
          <w:bCs/>
          <w:sz w:val="22"/>
          <w:szCs w:val="22"/>
          <w:u w:val="single"/>
        </w:rPr>
        <w:t>without</w:t>
      </w:r>
      <w:r w:rsidRPr="00070E73">
        <w:rPr>
          <w:rFonts w:ascii="Arial" w:hAnsi="Arial" w:cs="Arial"/>
          <w:b/>
          <w:bCs/>
          <w:sz w:val="22"/>
          <w:szCs w:val="22"/>
        </w:rPr>
        <w:t xml:space="preserve"> a Price Proposal</w:t>
      </w:r>
      <w:r w:rsidRPr="00070E73">
        <w:rPr>
          <w:rFonts w:ascii="Arial" w:hAnsi="Arial" w:cs="Arial"/>
          <w:sz w:val="22"/>
          <w:szCs w:val="22"/>
        </w:rPr>
        <w:t xml:space="preserve">.  </w:t>
      </w:r>
      <w:r w:rsidRPr="00070E73">
        <w:rPr>
          <w:rFonts w:ascii="Arial" w:hAnsi="Arial" w:cs="Arial"/>
          <w:bCs/>
          <w:iCs/>
          <w:sz w:val="22"/>
          <w:szCs w:val="22"/>
        </w:rPr>
        <w:t xml:space="preserve">The technical proposal </w:t>
      </w:r>
      <w:proofErr w:type="gramStart"/>
      <w:r w:rsidRPr="00070E73">
        <w:rPr>
          <w:rFonts w:ascii="Arial" w:hAnsi="Arial" w:cs="Arial"/>
          <w:bCs/>
          <w:iCs/>
          <w:sz w:val="22"/>
          <w:szCs w:val="22"/>
        </w:rPr>
        <w:t>shall be submitted</w:t>
      </w:r>
      <w:proofErr w:type="gramEnd"/>
      <w:r w:rsidRPr="00070E73">
        <w:rPr>
          <w:rFonts w:ascii="Arial" w:hAnsi="Arial" w:cs="Arial"/>
          <w:bCs/>
          <w:iCs/>
          <w:sz w:val="22"/>
          <w:szCs w:val="22"/>
        </w:rPr>
        <w:t xml:space="preserve"> via email to the Box address provided in the Solicitation Schedule. File names for the documents are to include the RFP number and the Proposer’s name. Submit two (2) sets of the Technical Proposal as follows:  </w:t>
      </w:r>
    </w:p>
    <w:p w14:paraId="3C06F2AF" w14:textId="77777777" w:rsidR="00955E20" w:rsidRPr="00070E73" w:rsidRDefault="00955E20" w:rsidP="00212819">
      <w:pPr>
        <w:tabs>
          <w:tab w:val="left" w:pos="-1440"/>
        </w:tabs>
        <w:spacing w:line="276" w:lineRule="auto"/>
        <w:ind w:left="1440"/>
        <w:rPr>
          <w:rFonts w:ascii="Arial" w:hAnsi="Arial" w:cs="Arial"/>
          <w:b/>
          <w:bCs/>
          <w:sz w:val="22"/>
          <w:szCs w:val="22"/>
        </w:rPr>
      </w:pPr>
    </w:p>
    <w:p w14:paraId="7198FCD0" w14:textId="77777777" w:rsidR="00955E20" w:rsidRPr="00070E73" w:rsidRDefault="00955E20" w:rsidP="001F44B2">
      <w:pPr>
        <w:pStyle w:val="ListParagraph"/>
        <w:numPr>
          <w:ilvl w:val="0"/>
          <w:numId w:val="15"/>
        </w:numPr>
        <w:tabs>
          <w:tab w:val="left" w:pos="-1440"/>
        </w:tabs>
        <w:spacing w:line="276" w:lineRule="auto"/>
        <w:ind w:left="1080"/>
        <w:jc w:val="left"/>
        <w:rPr>
          <w:rFonts w:ascii="Arial" w:hAnsi="Arial" w:cs="Arial"/>
          <w:b/>
          <w:sz w:val="22"/>
          <w:szCs w:val="22"/>
        </w:rPr>
      </w:pPr>
      <w:r w:rsidRPr="00070E73">
        <w:rPr>
          <w:rFonts w:ascii="Arial" w:hAnsi="Arial" w:cs="Arial"/>
          <w:sz w:val="22"/>
          <w:szCs w:val="22"/>
        </w:rPr>
        <w:t>One set in Microsoft Word format (for documents created in word processing format).</w:t>
      </w:r>
    </w:p>
    <w:p w14:paraId="15279E38" w14:textId="77777777" w:rsidR="00955E20" w:rsidRPr="00070E73" w:rsidRDefault="00955E20" w:rsidP="001F44B2">
      <w:pPr>
        <w:pStyle w:val="ListParagraph"/>
        <w:numPr>
          <w:ilvl w:val="0"/>
          <w:numId w:val="15"/>
        </w:numPr>
        <w:tabs>
          <w:tab w:val="left" w:pos="-1440"/>
        </w:tabs>
        <w:spacing w:line="276" w:lineRule="auto"/>
        <w:ind w:left="1080"/>
        <w:jc w:val="left"/>
        <w:rPr>
          <w:rFonts w:ascii="Arial" w:hAnsi="Arial" w:cs="Arial"/>
          <w:b/>
          <w:sz w:val="22"/>
          <w:szCs w:val="22"/>
        </w:rPr>
      </w:pPr>
      <w:r w:rsidRPr="00070E73">
        <w:rPr>
          <w:rFonts w:ascii="Arial" w:hAnsi="Arial" w:cs="Arial"/>
          <w:sz w:val="22"/>
          <w:szCs w:val="22"/>
        </w:rPr>
        <w:t xml:space="preserve">One set in PDF Format.  </w:t>
      </w:r>
    </w:p>
    <w:p w14:paraId="2BED7820" w14:textId="77777777" w:rsidR="00B1700A" w:rsidRPr="00070E73" w:rsidRDefault="00B1700A" w:rsidP="00212819">
      <w:pPr>
        <w:tabs>
          <w:tab w:val="center" w:pos="4680"/>
        </w:tabs>
        <w:spacing w:line="276" w:lineRule="auto"/>
        <w:rPr>
          <w:rFonts w:ascii="Arial" w:hAnsi="Arial" w:cs="Arial"/>
          <w:sz w:val="22"/>
          <w:szCs w:val="22"/>
        </w:rPr>
      </w:pPr>
    </w:p>
    <w:p w14:paraId="50263CCA" w14:textId="77777777" w:rsidR="00B1700A" w:rsidRDefault="00B1700A" w:rsidP="00664D08">
      <w:pPr>
        <w:tabs>
          <w:tab w:val="left" w:pos="720"/>
          <w:tab w:val="center" w:pos="4680"/>
        </w:tabs>
        <w:spacing w:line="276" w:lineRule="auto"/>
        <w:rPr>
          <w:rFonts w:ascii="Arial" w:hAnsi="Arial" w:cs="Arial"/>
          <w:b/>
          <w:sz w:val="22"/>
          <w:szCs w:val="22"/>
        </w:rPr>
      </w:pPr>
      <w:r w:rsidRPr="00070E73">
        <w:rPr>
          <w:rFonts w:ascii="Arial" w:hAnsi="Arial" w:cs="Arial"/>
          <w:b/>
          <w:sz w:val="22"/>
          <w:szCs w:val="22"/>
        </w:rPr>
        <w:t xml:space="preserve">2.2 </w:t>
      </w:r>
      <w:r w:rsidR="00664D08">
        <w:rPr>
          <w:rFonts w:ascii="Arial" w:hAnsi="Arial" w:cs="Arial"/>
          <w:b/>
          <w:sz w:val="22"/>
          <w:szCs w:val="22"/>
        </w:rPr>
        <w:tab/>
      </w:r>
      <w:r w:rsidRPr="00070E73">
        <w:rPr>
          <w:rFonts w:ascii="Arial" w:hAnsi="Arial" w:cs="Arial"/>
          <w:b/>
          <w:sz w:val="22"/>
          <w:szCs w:val="22"/>
        </w:rPr>
        <w:t xml:space="preserve">Organization of </w:t>
      </w:r>
      <w:r w:rsidR="00857B0F" w:rsidRPr="00070E73">
        <w:rPr>
          <w:rFonts w:ascii="Arial" w:hAnsi="Arial" w:cs="Arial"/>
          <w:b/>
          <w:sz w:val="22"/>
          <w:szCs w:val="22"/>
        </w:rPr>
        <w:t xml:space="preserve">Technical </w:t>
      </w:r>
      <w:r w:rsidRPr="00070E73">
        <w:rPr>
          <w:rFonts w:ascii="Arial" w:hAnsi="Arial" w:cs="Arial"/>
          <w:b/>
          <w:sz w:val="22"/>
          <w:szCs w:val="22"/>
        </w:rPr>
        <w:t>Proposal</w:t>
      </w:r>
    </w:p>
    <w:p w14:paraId="65F6F110" w14:textId="77777777" w:rsidR="00FE7A4D" w:rsidRPr="00070E73" w:rsidRDefault="00FE7A4D" w:rsidP="002C6F33">
      <w:pPr>
        <w:tabs>
          <w:tab w:val="center" w:pos="4680"/>
        </w:tabs>
        <w:spacing w:line="276" w:lineRule="auto"/>
        <w:rPr>
          <w:rFonts w:ascii="Arial" w:hAnsi="Arial" w:cs="Arial"/>
          <w:b/>
          <w:sz w:val="22"/>
          <w:szCs w:val="22"/>
        </w:rPr>
      </w:pPr>
    </w:p>
    <w:p w14:paraId="4D8AF14A" w14:textId="77777777" w:rsidR="00B1700A" w:rsidRPr="00070E73" w:rsidRDefault="00857B0F" w:rsidP="002C6F33">
      <w:pPr>
        <w:tabs>
          <w:tab w:val="center" w:pos="4680"/>
        </w:tabs>
        <w:spacing w:line="276" w:lineRule="auto"/>
        <w:rPr>
          <w:rFonts w:ascii="Arial" w:hAnsi="Arial" w:cs="Arial"/>
          <w:sz w:val="22"/>
          <w:szCs w:val="22"/>
        </w:rPr>
      </w:pPr>
      <w:r w:rsidRPr="00070E73">
        <w:rPr>
          <w:rFonts w:ascii="Arial" w:hAnsi="Arial" w:cs="Arial"/>
          <w:sz w:val="22"/>
          <w:szCs w:val="22"/>
        </w:rPr>
        <w:t>Technical p</w:t>
      </w:r>
      <w:r w:rsidR="00B1700A" w:rsidRPr="00070E73">
        <w:rPr>
          <w:rFonts w:ascii="Arial" w:hAnsi="Arial" w:cs="Arial"/>
          <w:sz w:val="22"/>
          <w:szCs w:val="22"/>
        </w:rPr>
        <w:t xml:space="preserve">roposals </w:t>
      </w:r>
      <w:proofErr w:type="gramStart"/>
      <w:r w:rsidR="001E33C8" w:rsidRPr="00070E73">
        <w:rPr>
          <w:rFonts w:ascii="Arial" w:hAnsi="Arial" w:cs="Arial"/>
          <w:sz w:val="22"/>
          <w:szCs w:val="22"/>
        </w:rPr>
        <w:t>shall</w:t>
      </w:r>
      <w:r w:rsidR="00B1700A" w:rsidRPr="00070E73">
        <w:rPr>
          <w:rFonts w:ascii="Arial" w:hAnsi="Arial" w:cs="Arial"/>
          <w:sz w:val="22"/>
          <w:szCs w:val="22"/>
        </w:rPr>
        <w:t xml:space="preserve"> be organized</w:t>
      </w:r>
      <w:proofErr w:type="gramEnd"/>
      <w:r w:rsidR="00B1700A" w:rsidRPr="00070E73">
        <w:rPr>
          <w:rFonts w:ascii="Arial" w:hAnsi="Arial" w:cs="Arial"/>
          <w:sz w:val="22"/>
          <w:szCs w:val="22"/>
        </w:rPr>
        <w:t xml:space="preserve"> in the following format</w:t>
      </w:r>
      <w:r w:rsidRPr="00070E73">
        <w:rPr>
          <w:rFonts w:ascii="Arial" w:hAnsi="Arial" w:cs="Arial"/>
          <w:sz w:val="22"/>
          <w:szCs w:val="22"/>
        </w:rPr>
        <w:t xml:space="preserve"> with a description of each provided below</w:t>
      </w:r>
      <w:r w:rsidR="00B1700A" w:rsidRPr="00070E73">
        <w:rPr>
          <w:rFonts w:ascii="Arial" w:hAnsi="Arial" w:cs="Arial"/>
          <w:sz w:val="22"/>
          <w:szCs w:val="22"/>
        </w:rPr>
        <w:t>:</w:t>
      </w:r>
    </w:p>
    <w:p w14:paraId="66579519" w14:textId="77777777" w:rsidR="00B1700A" w:rsidRPr="00070E73" w:rsidRDefault="00B1700A" w:rsidP="002C6F33">
      <w:pPr>
        <w:tabs>
          <w:tab w:val="center" w:pos="4680"/>
        </w:tabs>
        <w:spacing w:line="276" w:lineRule="auto"/>
        <w:rPr>
          <w:rFonts w:ascii="Arial" w:hAnsi="Arial" w:cs="Arial"/>
          <w:sz w:val="22"/>
          <w:szCs w:val="22"/>
        </w:rPr>
      </w:pPr>
    </w:p>
    <w:p w14:paraId="48FFCB87" w14:textId="77777777" w:rsidR="009A28E8" w:rsidRDefault="00B93E35" w:rsidP="00B93E35">
      <w:pPr>
        <w:tabs>
          <w:tab w:val="left" w:pos="720"/>
          <w:tab w:val="center" w:pos="4680"/>
        </w:tabs>
        <w:spacing w:line="276" w:lineRule="auto"/>
        <w:ind w:left="720" w:hanging="720"/>
        <w:rPr>
          <w:rFonts w:ascii="Arial" w:hAnsi="Arial" w:cs="Arial"/>
          <w:sz w:val="22"/>
          <w:szCs w:val="22"/>
        </w:rPr>
      </w:pPr>
      <w:r>
        <w:rPr>
          <w:rFonts w:ascii="Arial" w:hAnsi="Arial" w:cs="Arial"/>
          <w:sz w:val="22"/>
          <w:szCs w:val="22"/>
        </w:rPr>
        <w:t>-</w:t>
      </w:r>
      <w:r>
        <w:rPr>
          <w:rFonts w:ascii="Arial" w:hAnsi="Arial" w:cs="Arial"/>
          <w:sz w:val="22"/>
          <w:szCs w:val="22"/>
        </w:rPr>
        <w:tab/>
        <w:t>T</w:t>
      </w:r>
      <w:r w:rsidR="009A28E8">
        <w:rPr>
          <w:rFonts w:ascii="Arial" w:hAnsi="Arial" w:cs="Arial"/>
          <w:sz w:val="22"/>
          <w:szCs w:val="22"/>
        </w:rPr>
        <w:t>itle Page</w:t>
      </w:r>
    </w:p>
    <w:p w14:paraId="182FE604" w14:textId="77777777" w:rsidR="009A28E8" w:rsidRDefault="009A28E8" w:rsidP="009A28E8">
      <w:pPr>
        <w:tabs>
          <w:tab w:val="left" w:pos="720"/>
          <w:tab w:val="center" w:pos="4680"/>
        </w:tabs>
        <w:spacing w:line="276" w:lineRule="auto"/>
        <w:ind w:left="720" w:hanging="720"/>
        <w:rPr>
          <w:rFonts w:ascii="Arial" w:hAnsi="Arial" w:cs="Arial"/>
          <w:sz w:val="22"/>
          <w:szCs w:val="22"/>
        </w:rPr>
      </w:pPr>
    </w:p>
    <w:p w14:paraId="0097F77B" w14:textId="77777777" w:rsidR="00B1700A" w:rsidRDefault="00B93E35" w:rsidP="009A28E8">
      <w:pPr>
        <w:tabs>
          <w:tab w:val="left" w:pos="720"/>
          <w:tab w:val="center" w:pos="4680"/>
        </w:tabs>
        <w:spacing w:line="276" w:lineRule="auto"/>
        <w:ind w:left="720" w:hanging="720"/>
        <w:rPr>
          <w:rFonts w:ascii="Arial" w:hAnsi="Arial" w:cs="Arial"/>
          <w:sz w:val="22"/>
          <w:szCs w:val="22"/>
        </w:rPr>
      </w:pPr>
      <w:r>
        <w:rPr>
          <w:rFonts w:ascii="Arial" w:hAnsi="Arial" w:cs="Arial"/>
          <w:sz w:val="22"/>
          <w:szCs w:val="22"/>
        </w:rPr>
        <w:t>-</w:t>
      </w:r>
      <w:r>
        <w:rPr>
          <w:rFonts w:ascii="Arial" w:hAnsi="Arial" w:cs="Arial"/>
          <w:sz w:val="22"/>
          <w:szCs w:val="22"/>
        </w:rPr>
        <w:tab/>
      </w:r>
      <w:r w:rsidR="004B53F9">
        <w:rPr>
          <w:rFonts w:ascii="Arial" w:hAnsi="Arial" w:cs="Arial"/>
          <w:sz w:val="22"/>
          <w:szCs w:val="22"/>
        </w:rPr>
        <w:t xml:space="preserve">Key Personnel to include (a) Team </w:t>
      </w:r>
      <w:r w:rsidR="00FA5291" w:rsidRPr="00070E73">
        <w:rPr>
          <w:rFonts w:ascii="Arial" w:hAnsi="Arial" w:cs="Arial"/>
          <w:sz w:val="22"/>
          <w:szCs w:val="22"/>
        </w:rPr>
        <w:t>Organization Chart</w:t>
      </w:r>
      <w:r w:rsidR="004B53F9">
        <w:rPr>
          <w:rFonts w:ascii="Arial" w:hAnsi="Arial" w:cs="Arial"/>
          <w:sz w:val="22"/>
          <w:szCs w:val="22"/>
        </w:rPr>
        <w:t xml:space="preserve">, (b) </w:t>
      </w:r>
      <w:r w:rsidR="00FA5291" w:rsidRPr="00070E73">
        <w:rPr>
          <w:rFonts w:ascii="Arial" w:hAnsi="Arial" w:cs="Arial"/>
          <w:sz w:val="22"/>
          <w:szCs w:val="22"/>
        </w:rPr>
        <w:t>Basis for Selection</w:t>
      </w:r>
      <w:r w:rsidR="004B53F9">
        <w:rPr>
          <w:rFonts w:ascii="Arial" w:hAnsi="Arial" w:cs="Arial"/>
          <w:sz w:val="22"/>
          <w:szCs w:val="22"/>
        </w:rPr>
        <w:t xml:space="preserve">, and (c) </w:t>
      </w:r>
      <w:r w:rsidR="00B1700A" w:rsidRPr="00070E73">
        <w:rPr>
          <w:rFonts w:ascii="Arial" w:hAnsi="Arial" w:cs="Arial"/>
          <w:sz w:val="22"/>
          <w:szCs w:val="22"/>
        </w:rPr>
        <w:t>Key Personnel</w:t>
      </w:r>
      <w:r w:rsidR="004B53F9">
        <w:rPr>
          <w:rFonts w:ascii="Arial" w:hAnsi="Arial" w:cs="Arial"/>
          <w:sz w:val="22"/>
          <w:szCs w:val="22"/>
        </w:rPr>
        <w:t xml:space="preserve"> background, experience and references</w:t>
      </w:r>
    </w:p>
    <w:p w14:paraId="60FDDCDC" w14:textId="77777777" w:rsidR="004B53F9" w:rsidRPr="00070E73" w:rsidRDefault="004B53F9" w:rsidP="002C6F33">
      <w:pPr>
        <w:tabs>
          <w:tab w:val="center" w:pos="4680"/>
        </w:tabs>
        <w:spacing w:line="276" w:lineRule="auto"/>
        <w:rPr>
          <w:rFonts w:ascii="Arial" w:hAnsi="Arial" w:cs="Arial"/>
          <w:sz w:val="22"/>
          <w:szCs w:val="22"/>
        </w:rPr>
      </w:pPr>
    </w:p>
    <w:p w14:paraId="060EC017" w14:textId="77777777" w:rsidR="005015B0" w:rsidRPr="00070E73" w:rsidRDefault="00B93E35" w:rsidP="009A28E8">
      <w:pPr>
        <w:tabs>
          <w:tab w:val="left" w:pos="720"/>
          <w:tab w:val="center" w:pos="4680"/>
        </w:tabs>
        <w:spacing w:line="276" w:lineRule="auto"/>
        <w:ind w:left="720" w:hanging="720"/>
        <w:rPr>
          <w:rFonts w:ascii="Arial" w:hAnsi="Arial" w:cs="Arial"/>
          <w:sz w:val="22"/>
          <w:szCs w:val="22"/>
        </w:rPr>
      </w:pPr>
      <w:r>
        <w:rPr>
          <w:rFonts w:ascii="Arial" w:hAnsi="Arial" w:cs="Arial"/>
          <w:sz w:val="22"/>
          <w:szCs w:val="22"/>
        </w:rPr>
        <w:t>-</w:t>
      </w:r>
      <w:r>
        <w:rPr>
          <w:rFonts w:ascii="Arial" w:hAnsi="Arial" w:cs="Arial"/>
          <w:sz w:val="22"/>
          <w:szCs w:val="22"/>
        </w:rPr>
        <w:tab/>
      </w:r>
      <w:r w:rsidR="004B53F9">
        <w:rPr>
          <w:rFonts w:ascii="Arial" w:hAnsi="Arial" w:cs="Arial"/>
          <w:sz w:val="22"/>
          <w:szCs w:val="22"/>
        </w:rPr>
        <w:t xml:space="preserve">Project Specific Items to include (a) </w:t>
      </w:r>
      <w:r w:rsidR="00345CC0" w:rsidRPr="00070E73">
        <w:rPr>
          <w:rFonts w:ascii="Arial" w:hAnsi="Arial" w:cs="Arial"/>
          <w:sz w:val="22"/>
          <w:szCs w:val="22"/>
        </w:rPr>
        <w:t>Proposed Approach</w:t>
      </w:r>
      <w:r w:rsidR="004B53F9">
        <w:rPr>
          <w:rFonts w:ascii="Arial" w:hAnsi="Arial" w:cs="Arial"/>
          <w:sz w:val="22"/>
          <w:szCs w:val="22"/>
        </w:rPr>
        <w:t xml:space="preserve"> to the work and (b) Project Challenge</w:t>
      </w:r>
    </w:p>
    <w:p w14:paraId="7EEBDAF7" w14:textId="77777777" w:rsidR="004B53F9" w:rsidRDefault="004B53F9" w:rsidP="002C6F33">
      <w:pPr>
        <w:tabs>
          <w:tab w:val="center" w:pos="4680"/>
        </w:tabs>
        <w:spacing w:line="276" w:lineRule="auto"/>
        <w:rPr>
          <w:rFonts w:ascii="Arial" w:hAnsi="Arial" w:cs="Arial"/>
          <w:sz w:val="22"/>
          <w:szCs w:val="22"/>
        </w:rPr>
      </w:pPr>
    </w:p>
    <w:p w14:paraId="393C20CE" w14:textId="77777777" w:rsidR="009A28E8" w:rsidRDefault="00B93E35" w:rsidP="009A28E8">
      <w:pPr>
        <w:tabs>
          <w:tab w:val="left" w:pos="720"/>
          <w:tab w:val="center" w:pos="4680"/>
        </w:tabs>
        <w:spacing w:line="276" w:lineRule="auto"/>
        <w:rPr>
          <w:rFonts w:ascii="Arial" w:hAnsi="Arial" w:cs="Arial"/>
          <w:sz w:val="22"/>
          <w:szCs w:val="22"/>
        </w:rPr>
      </w:pPr>
      <w:r>
        <w:rPr>
          <w:rFonts w:ascii="Arial" w:hAnsi="Arial" w:cs="Arial"/>
          <w:sz w:val="22"/>
          <w:szCs w:val="22"/>
        </w:rPr>
        <w:t>-</w:t>
      </w:r>
      <w:r>
        <w:rPr>
          <w:rFonts w:ascii="Arial" w:hAnsi="Arial" w:cs="Arial"/>
          <w:sz w:val="22"/>
          <w:szCs w:val="22"/>
        </w:rPr>
        <w:tab/>
      </w:r>
      <w:r w:rsidR="009A28E8" w:rsidRPr="00070E73">
        <w:rPr>
          <w:rFonts w:ascii="Arial" w:hAnsi="Arial" w:cs="Arial"/>
          <w:sz w:val="22"/>
          <w:szCs w:val="22"/>
        </w:rPr>
        <w:t>Firm Relevant Experience</w:t>
      </w:r>
      <w:r w:rsidR="009A28E8">
        <w:rPr>
          <w:rFonts w:ascii="Arial" w:hAnsi="Arial" w:cs="Arial"/>
          <w:sz w:val="22"/>
          <w:szCs w:val="22"/>
        </w:rPr>
        <w:t>/References</w:t>
      </w:r>
    </w:p>
    <w:p w14:paraId="52C3480A" w14:textId="77777777" w:rsidR="009A28E8" w:rsidRDefault="009A28E8" w:rsidP="002C6F33">
      <w:pPr>
        <w:tabs>
          <w:tab w:val="center" w:pos="4680"/>
        </w:tabs>
        <w:spacing w:line="276" w:lineRule="auto"/>
        <w:rPr>
          <w:rFonts w:ascii="Arial" w:hAnsi="Arial" w:cs="Arial"/>
          <w:sz w:val="22"/>
          <w:szCs w:val="22"/>
        </w:rPr>
      </w:pPr>
    </w:p>
    <w:p w14:paraId="28AF933B" w14:textId="77777777" w:rsidR="00B1700A" w:rsidRPr="00070E73" w:rsidRDefault="00B93E35" w:rsidP="009A28E8">
      <w:pPr>
        <w:tabs>
          <w:tab w:val="center" w:pos="4680"/>
        </w:tabs>
        <w:spacing w:line="276" w:lineRule="auto"/>
        <w:ind w:left="720" w:hanging="720"/>
        <w:rPr>
          <w:rFonts w:ascii="Arial" w:hAnsi="Arial" w:cs="Arial"/>
          <w:sz w:val="22"/>
          <w:szCs w:val="22"/>
        </w:rPr>
      </w:pPr>
      <w:r>
        <w:rPr>
          <w:rFonts w:ascii="Arial" w:hAnsi="Arial" w:cs="Arial"/>
          <w:sz w:val="22"/>
          <w:szCs w:val="22"/>
        </w:rPr>
        <w:t>-</w:t>
      </w:r>
      <w:r>
        <w:rPr>
          <w:rFonts w:ascii="Arial" w:hAnsi="Arial" w:cs="Arial"/>
          <w:sz w:val="22"/>
          <w:szCs w:val="22"/>
        </w:rPr>
        <w:tab/>
      </w:r>
      <w:r w:rsidR="00B1700A" w:rsidRPr="00070E73">
        <w:rPr>
          <w:rFonts w:ascii="Arial" w:hAnsi="Arial" w:cs="Arial"/>
          <w:sz w:val="22"/>
          <w:szCs w:val="22"/>
        </w:rPr>
        <w:t>Profile of the Proposer</w:t>
      </w:r>
      <w:r w:rsidR="004B53F9">
        <w:rPr>
          <w:rFonts w:ascii="Arial" w:hAnsi="Arial" w:cs="Arial"/>
          <w:sz w:val="22"/>
          <w:szCs w:val="22"/>
        </w:rPr>
        <w:t xml:space="preserve"> to include (a) history, (b) bonding, (c) safety, (d) financial information and (e) current workload</w:t>
      </w:r>
    </w:p>
    <w:p w14:paraId="72B011FA" w14:textId="77777777" w:rsidR="004B53F9" w:rsidRDefault="004B53F9" w:rsidP="002C6F33">
      <w:pPr>
        <w:tabs>
          <w:tab w:val="center" w:pos="4680"/>
        </w:tabs>
        <w:spacing w:line="276" w:lineRule="auto"/>
        <w:rPr>
          <w:rFonts w:ascii="Arial" w:hAnsi="Arial" w:cs="Arial"/>
          <w:sz w:val="22"/>
          <w:szCs w:val="22"/>
        </w:rPr>
      </w:pPr>
    </w:p>
    <w:p w14:paraId="67AE91F6" w14:textId="77777777" w:rsidR="00B1700A" w:rsidRPr="00070E73" w:rsidRDefault="00B93E35" w:rsidP="009A28E8">
      <w:pPr>
        <w:tabs>
          <w:tab w:val="center" w:pos="4680"/>
        </w:tabs>
        <w:spacing w:line="276" w:lineRule="auto"/>
        <w:ind w:left="720" w:hanging="720"/>
        <w:rPr>
          <w:rFonts w:ascii="Arial" w:hAnsi="Arial" w:cs="Arial"/>
          <w:sz w:val="22"/>
          <w:szCs w:val="22"/>
        </w:rPr>
      </w:pPr>
      <w:r>
        <w:rPr>
          <w:rFonts w:ascii="Arial" w:hAnsi="Arial" w:cs="Arial"/>
          <w:sz w:val="22"/>
          <w:szCs w:val="22"/>
        </w:rPr>
        <w:t>-</w:t>
      </w:r>
      <w:r>
        <w:rPr>
          <w:rFonts w:ascii="Arial" w:hAnsi="Arial" w:cs="Arial"/>
          <w:sz w:val="22"/>
          <w:szCs w:val="22"/>
        </w:rPr>
        <w:tab/>
      </w:r>
      <w:r w:rsidR="004B53F9">
        <w:rPr>
          <w:rFonts w:ascii="Arial" w:hAnsi="Arial" w:cs="Arial"/>
          <w:sz w:val="22"/>
          <w:szCs w:val="22"/>
        </w:rPr>
        <w:t xml:space="preserve">Other Items to include (a) </w:t>
      </w:r>
      <w:r w:rsidR="00B1700A" w:rsidRPr="00070E73">
        <w:rPr>
          <w:rFonts w:ascii="Arial" w:hAnsi="Arial" w:cs="Arial"/>
          <w:sz w:val="22"/>
          <w:szCs w:val="22"/>
        </w:rPr>
        <w:t>Bid/Proposal Affidavit</w:t>
      </w:r>
      <w:r w:rsidR="0008101E">
        <w:rPr>
          <w:rFonts w:ascii="Arial" w:hAnsi="Arial" w:cs="Arial"/>
          <w:sz w:val="22"/>
          <w:szCs w:val="22"/>
        </w:rPr>
        <w:t xml:space="preserve">, </w:t>
      </w:r>
      <w:r w:rsidR="004B53F9">
        <w:rPr>
          <w:rFonts w:ascii="Arial" w:hAnsi="Arial" w:cs="Arial"/>
          <w:sz w:val="22"/>
          <w:szCs w:val="22"/>
        </w:rPr>
        <w:t>(</w:t>
      </w:r>
      <w:r w:rsidR="0008101E">
        <w:rPr>
          <w:rFonts w:ascii="Arial" w:hAnsi="Arial" w:cs="Arial"/>
          <w:sz w:val="22"/>
          <w:szCs w:val="22"/>
        </w:rPr>
        <w:t>b</w:t>
      </w:r>
      <w:r w:rsidR="004B53F9">
        <w:rPr>
          <w:rFonts w:ascii="Arial" w:hAnsi="Arial" w:cs="Arial"/>
          <w:sz w:val="22"/>
          <w:szCs w:val="22"/>
        </w:rPr>
        <w:t>) Contractor License</w:t>
      </w:r>
      <w:r w:rsidR="0008101E">
        <w:rPr>
          <w:rFonts w:ascii="Arial" w:hAnsi="Arial" w:cs="Arial"/>
          <w:sz w:val="22"/>
          <w:szCs w:val="22"/>
        </w:rPr>
        <w:t xml:space="preserve"> and (c) </w:t>
      </w:r>
      <w:r w:rsidR="0008101E" w:rsidRPr="00070E73">
        <w:rPr>
          <w:rFonts w:ascii="Arial" w:hAnsi="Arial" w:cs="Arial"/>
          <w:sz w:val="22"/>
          <w:szCs w:val="22"/>
        </w:rPr>
        <w:t xml:space="preserve">Acknowledgement of </w:t>
      </w:r>
      <w:r w:rsidR="0008101E">
        <w:rPr>
          <w:rFonts w:ascii="Arial" w:hAnsi="Arial" w:cs="Arial"/>
          <w:sz w:val="22"/>
          <w:szCs w:val="22"/>
        </w:rPr>
        <w:t xml:space="preserve">Receipt of </w:t>
      </w:r>
      <w:r w:rsidR="0008101E" w:rsidRPr="00070E73">
        <w:rPr>
          <w:rFonts w:ascii="Arial" w:hAnsi="Arial" w:cs="Arial"/>
          <w:sz w:val="22"/>
          <w:szCs w:val="22"/>
        </w:rPr>
        <w:t>Addenda form</w:t>
      </w:r>
    </w:p>
    <w:p w14:paraId="2F228B2C" w14:textId="77777777" w:rsidR="004B53F9" w:rsidRDefault="004B53F9" w:rsidP="002C6F33">
      <w:pPr>
        <w:tabs>
          <w:tab w:val="center" w:pos="4680"/>
        </w:tabs>
        <w:spacing w:line="276" w:lineRule="auto"/>
        <w:rPr>
          <w:rFonts w:ascii="Arial" w:hAnsi="Arial" w:cs="Arial"/>
          <w:sz w:val="22"/>
          <w:szCs w:val="22"/>
        </w:rPr>
      </w:pPr>
    </w:p>
    <w:p w14:paraId="5B41D3AD" w14:textId="77777777" w:rsidR="00B1700A" w:rsidRPr="00070E73" w:rsidRDefault="00B1700A" w:rsidP="002C6F33">
      <w:pPr>
        <w:tabs>
          <w:tab w:val="center" w:pos="4680"/>
        </w:tabs>
        <w:spacing w:line="276" w:lineRule="auto"/>
        <w:rPr>
          <w:rFonts w:ascii="Arial" w:hAnsi="Arial" w:cs="Arial"/>
          <w:sz w:val="22"/>
          <w:szCs w:val="22"/>
        </w:rPr>
      </w:pPr>
      <w:r w:rsidRPr="00070E73">
        <w:rPr>
          <w:rFonts w:ascii="Arial" w:hAnsi="Arial" w:cs="Arial"/>
          <w:sz w:val="22"/>
          <w:szCs w:val="22"/>
        </w:rPr>
        <w:t xml:space="preserve">Failure to include all the documents may render the proposal non-responsive and </w:t>
      </w:r>
      <w:proofErr w:type="gramStart"/>
      <w:r w:rsidRPr="00070E73">
        <w:rPr>
          <w:rFonts w:ascii="Arial" w:hAnsi="Arial" w:cs="Arial"/>
          <w:sz w:val="22"/>
          <w:szCs w:val="22"/>
        </w:rPr>
        <w:t>may be rejected</w:t>
      </w:r>
      <w:proofErr w:type="gramEnd"/>
      <w:r w:rsidRPr="00070E73">
        <w:rPr>
          <w:rFonts w:ascii="Arial" w:hAnsi="Arial" w:cs="Arial"/>
          <w:sz w:val="22"/>
          <w:szCs w:val="22"/>
        </w:rPr>
        <w:t xml:space="preserve">.  </w:t>
      </w:r>
    </w:p>
    <w:p w14:paraId="076272A3" w14:textId="77777777" w:rsidR="000C7A0F" w:rsidRPr="00070E73" w:rsidRDefault="000C7A0F" w:rsidP="002C6F33">
      <w:pPr>
        <w:tabs>
          <w:tab w:val="center" w:pos="4680"/>
        </w:tabs>
        <w:spacing w:line="276" w:lineRule="auto"/>
        <w:rPr>
          <w:rFonts w:ascii="Arial" w:hAnsi="Arial" w:cs="Arial"/>
          <w:sz w:val="22"/>
          <w:szCs w:val="22"/>
        </w:rPr>
      </w:pPr>
    </w:p>
    <w:p w14:paraId="66D48212" w14:textId="77777777" w:rsidR="000C7A0F" w:rsidRPr="00070E73" w:rsidRDefault="000C7A0F" w:rsidP="002C6F33">
      <w:pPr>
        <w:tabs>
          <w:tab w:val="center" w:pos="4680"/>
        </w:tabs>
        <w:spacing w:line="276" w:lineRule="auto"/>
        <w:rPr>
          <w:rFonts w:ascii="Arial" w:hAnsi="Arial" w:cs="Arial"/>
          <w:sz w:val="22"/>
          <w:szCs w:val="22"/>
        </w:rPr>
      </w:pPr>
    </w:p>
    <w:p w14:paraId="018EE8D9" w14:textId="77777777" w:rsidR="002C6F33" w:rsidRPr="00070E73" w:rsidRDefault="00212819" w:rsidP="00B07D86">
      <w:pPr>
        <w:tabs>
          <w:tab w:val="center" w:pos="4680"/>
        </w:tabs>
        <w:spacing w:line="276" w:lineRule="auto"/>
        <w:ind w:left="720" w:hanging="720"/>
        <w:rPr>
          <w:rFonts w:ascii="Arial" w:hAnsi="Arial" w:cs="Arial"/>
          <w:b/>
          <w:sz w:val="22"/>
          <w:szCs w:val="22"/>
        </w:rPr>
      </w:pPr>
      <w:r w:rsidRPr="00070E73">
        <w:rPr>
          <w:rFonts w:ascii="Arial" w:hAnsi="Arial" w:cs="Arial"/>
          <w:b/>
          <w:sz w:val="22"/>
          <w:szCs w:val="22"/>
        </w:rPr>
        <w:lastRenderedPageBreak/>
        <w:t>2.3</w:t>
      </w:r>
      <w:r w:rsidR="00B1700A" w:rsidRPr="00070E73">
        <w:rPr>
          <w:rFonts w:ascii="Arial" w:hAnsi="Arial" w:cs="Arial"/>
          <w:b/>
          <w:sz w:val="22"/>
          <w:szCs w:val="22"/>
        </w:rPr>
        <w:t xml:space="preserve"> </w:t>
      </w:r>
      <w:r w:rsidR="00B07D86">
        <w:rPr>
          <w:rFonts w:ascii="Arial" w:hAnsi="Arial" w:cs="Arial"/>
          <w:b/>
          <w:sz w:val="22"/>
          <w:szCs w:val="22"/>
        </w:rPr>
        <w:tab/>
      </w:r>
      <w:r w:rsidR="00B1700A" w:rsidRPr="00070E73">
        <w:rPr>
          <w:rFonts w:ascii="Arial" w:hAnsi="Arial" w:cs="Arial"/>
          <w:b/>
          <w:sz w:val="22"/>
          <w:szCs w:val="22"/>
        </w:rPr>
        <w:t>Title Page</w:t>
      </w:r>
    </w:p>
    <w:p w14:paraId="62878D6B" w14:textId="77777777" w:rsidR="00FE7A4D" w:rsidRDefault="00FE7A4D" w:rsidP="00212819">
      <w:pPr>
        <w:spacing w:line="276" w:lineRule="auto"/>
        <w:rPr>
          <w:rFonts w:ascii="Arial" w:hAnsi="Arial" w:cs="Arial"/>
          <w:sz w:val="22"/>
          <w:szCs w:val="22"/>
        </w:rPr>
      </w:pPr>
    </w:p>
    <w:p w14:paraId="054931BE" w14:textId="77777777" w:rsidR="00ED7205" w:rsidRPr="00070E73" w:rsidRDefault="00B1700A" w:rsidP="00B07D86">
      <w:pPr>
        <w:spacing w:line="276" w:lineRule="auto"/>
        <w:ind w:left="720"/>
        <w:rPr>
          <w:rFonts w:ascii="Arial" w:hAnsi="Arial" w:cs="Arial"/>
          <w:sz w:val="22"/>
          <w:szCs w:val="22"/>
        </w:rPr>
      </w:pPr>
      <w:r w:rsidRPr="00070E73">
        <w:rPr>
          <w:rFonts w:ascii="Arial" w:hAnsi="Arial" w:cs="Arial"/>
          <w:sz w:val="22"/>
          <w:szCs w:val="22"/>
        </w:rPr>
        <w:t xml:space="preserve">The title page </w:t>
      </w:r>
      <w:r w:rsidR="001E33C8" w:rsidRPr="00070E73">
        <w:rPr>
          <w:rFonts w:ascii="Arial" w:hAnsi="Arial" w:cs="Arial"/>
          <w:sz w:val="22"/>
          <w:szCs w:val="22"/>
        </w:rPr>
        <w:t>shall</w:t>
      </w:r>
      <w:r w:rsidRPr="00070E73">
        <w:rPr>
          <w:rFonts w:ascii="Arial" w:hAnsi="Arial" w:cs="Arial"/>
          <w:sz w:val="22"/>
          <w:szCs w:val="22"/>
        </w:rPr>
        <w:t xml:space="preserve"> be on company letterhead and include the name and address of the firm submitting the proposal, a contact person at the firm for the proposal, including complete telephone </w:t>
      </w:r>
      <w:r w:rsidR="00BF4085" w:rsidRPr="00070E73">
        <w:rPr>
          <w:rFonts w:ascii="Arial" w:hAnsi="Arial" w:cs="Arial"/>
          <w:sz w:val="22"/>
          <w:szCs w:val="22"/>
        </w:rPr>
        <w:t>number with extension</w:t>
      </w:r>
      <w:r w:rsidR="009E2FD8" w:rsidRPr="00070E73">
        <w:rPr>
          <w:rFonts w:ascii="Arial" w:hAnsi="Arial" w:cs="Arial"/>
          <w:sz w:val="22"/>
          <w:szCs w:val="22"/>
        </w:rPr>
        <w:t xml:space="preserve"> and email contact information.  The page </w:t>
      </w:r>
      <w:r w:rsidR="001E33C8" w:rsidRPr="00070E73">
        <w:rPr>
          <w:rFonts w:ascii="Arial" w:hAnsi="Arial" w:cs="Arial"/>
          <w:sz w:val="22"/>
          <w:szCs w:val="22"/>
        </w:rPr>
        <w:t>shall</w:t>
      </w:r>
      <w:r w:rsidR="009E2FD8" w:rsidRPr="00070E73">
        <w:rPr>
          <w:rFonts w:ascii="Arial" w:hAnsi="Arial" w:cs="Arial"/>
          <w:sz w:val="22"/>
          <w:szCs w:val="22"/>
        </w:rPr>
        <w:t xml:space="preserve"> also include the RFP title and number, as well as the date of submission. </w:t>
      </w:r>
      <w:proofErr w:type="gramStart"/>
      <w:r w:rsidR="009E2FD8" w:rsidRPr="00070E73">
        <w:rPr>
          <w:rFonts w:ascii="Arial" w:hAnsi="Arial" w:cs="Arial"/>
          <w:sz w:val="22"/>
          <w:szCs w:val="22"/>
        </w:rPr>
        <w:t>The title page shall be signed by an individual who is authorized to bind the Proposing firm to all statements, including services, and financials, contained in the Proposal</w:t>
      </w:r>
      <w:proofErr w:type="gramEnd"/>
      <w:r w:rsidR="009E2FD8" w:rsidRPr="00070E73">
        <w:rPr>
          <w:rFonts w:ascii="Arial" w:hAnsi="Arial" w:cs="Arial"/>
          <w:sz w:val="22"/>
          <w:szCs w:val="22"/>
        </w:rPr>
        <w:t xml:space="preserve">.   </w:t>
      </w:r>
    </w:p>
    <w:p w14:paraId="64060C3B" w14:textId="77777777" w:rsidR="00ED7205" w:rsidRPr="00070E73" w:rsidRDefault="00ED7205" w:rsidP="00212819">
      <w:pPr>
        <w:tabs>
          <w:tab w:val="center" w:pos="4680"/>
        </w:tabs>
        <w:spacing w:line="276" w:lineRule="auto"/>
        <w:jc w:val="center"/>
        <w:rPr>
          <w:rFonts w:ascii="Arial" w:hAnsi="Arial" w:cs="Arial"/>
          <w:sz w:val="22"/>
          <w:szCs w:val="22"/>
        </w:rPr>
      </w:pPr>
    </w:p>
    <w:p w14:paraId="571014D7" w14:textId="77777777" w:rsidR="00BF4085" w:rsidRPr="00070E73" w:rsidRDefault="00212819" w:rsidP="00BF4085">
      <w:pPr>
        <w:widowControl/>
        <w:autoSpaceDE/>
        <w:autoSpaceDN/>
        <w:adjustRightInd/>
        <w:spacing w:line="276" w:lineRule="auto"/>
        <w:rPr>
          <w:rFonts w:ascii="Arial" w:hAnsi="Arial" w:cs="Arial"/>
          <w:b/>
          <w:spacing w:val="-3"/>
          <w:sz w:val="22"/>
          <w:szCs w:val="22"/>
        </w:rPr>
      </w:pPr>
      <w:r w:rsidRPr="00070E73">
        <w:rPr>
          <w:rFonts w:ascii="Arial" w:hAnsi="Arial" w:cs="Arial"/>
          <w:b/>
          <w:spacing w:val="-3"/>
          <w:sz w:val="22"/>
          <w:szCs w:val="22"/>
        </w:rPr>
        <w:t>2.4</w:t>
      </w:r>
      <w:r w:rsidR="009E2FD8" w:rsidRPr="00070E73">
        <w:rPr>
          <w:rFonts w:ascii="Arial" w:hAnsi="Arial" w:cs="Arial"/>
          <w:b/>
          <w:spacing w:val="-3"/>
          <w:sz w:val="22"/>
          <w:szCs w:val="22"/>
        </w:rPr>
        <w:t xml:space="preserve"> </w:t>
      </w:r>
      <w:r w:rsidR="00B07D86">
        <w:rPr>
          <w:rFonts w:ascii="Arial" w:hAnsi="Arial" w:cs="Arial"/>
          <w:b/>
          <w:spacing w:val="-3"/>
          <w:sz w:val="22"/>
          <w:szCs w:val="22"/>
        </w:rPr>
        <w:tab/>
      </w:r>
      <w:r w:rsidR="009E2FD8" w:rsidRPr="00070E73">
        <w:rPr>
          <w:rFonts w:ascii="Arial" w:hAnsi="Arial" w:cs="Arial"/>
          <w:b/>
          <w:spacing w:val="-3"/>
          <w:sz w:val="22"/>
          <w:szCs w:val="22"/>
        </w:rPr>
        <w:t>Key Personnel</w:t>
      </w:r>
    </w:p>
    <w:p w14:paraId="1EFC5B0B" w14:textId="77777777" w:rsidR="00FE7A4D" w:rsidRDefault="00FE7A4D" w:rsidP="00BF4085">
      <w:pPr>
        <w:tabs>
          <w:tab w:val="left" w:pos="-1440"/>
        </w:tabs>
        <w:spacing w:line="276" w:lineRule="auto"/>
        <w:rPr>
          <w:rFonts w:ascii="Arial" w:hAnsi="Arial" w:cs="Arial"/>
          <w:sz w:val="22"/>
          <w:szCs w:val="22"/>
          <w:u w:val="single"/>
        </w:rPr>
      </w:pPr>
    </w:p>
    <w:p w14:paraId="523D6DCA" w14:textId="77777777" w:rsidR="00BF4085" w:rsidRPr="00070E73" w:rsidRDefault="00FE7A4D" w:rsidP="00BF4085">
      <w:pPr>
        <w:tabs>
          <w:tab w:val="left" w:pos="-1440"/>
        </w:tabs>
        <w:spacing w:line="276" w:lineRule="auto"/>
        <w:rPr>
          <w:rFonts w:ascii="Arial" w:hAnsi="Arial" w:cs="Arial"/>
          <w:sz w:val="22"/>
          <w:szCs w:val="22"/>
        </w:rPr>
      </w:pPr>
      <w:r>
        <w:rPr>
          <w:rFonts w:ascii="Arial" w:hAnsi="Arial" w:cs="Arial"/>
          <w:sz w:val="22"/>
          <w:szCs w:val="22"/>
        </w:rPr>
        <w:t>2.4.1</w:t>
      </w:r>
      <w:r>
        <w:rPr>
          <w:rFonts w:ascii="Arial" w:hAnsi="Arial" w:cs="Arial"/>
          <w:sz w:val="22"/>
          <w:szCs w:val="22"/>
        </w:rPr>
        <w:tab/>
      </w:r>
      <w:r w:rsidR="004B53F9">
        <w:rPr>
          <w:rFonts w:ascii="Arial" w:hAnsi="Arial" w:cs="Arial"/>
          <w:sz w:val="22"/>
          <w:szCs w:val="22"/>
          <w:u w:val="single"/>
        </w:rPr>
        <w:t>Team O</w:t>
      </w:r>
      <w:r w:rsidR="00BF4085" w:rsidRPr="00070E73">
        <w:rPr>
          <w:rFonts w:ascii="Arial" w:hAnsi="Arial" w:cs="Arial"/>
          <w:sz w:val="22"/>
          <w:szCs w:val="22"/>
          <w:u w:val="single"/>
        </w:rPr>
        <w:t>rganization Chart</w:t>
      </w:r>
      <w:r w:rsidR="00BF4085" w:rsidRPr="00070E73">
        <w:rPr>
          <w:rFonts w:ascii="Arial" w:hAnsi="Arial" w:cs="Arial"/>
          <w:sz w:val="22"/>
          <w:szCs w:val="22"/>
        </w:rPr>
        <w:t xml:space="preserve">:  </w:t>
      </w:r>
    </w:p>
    <w:p w14:paraId="19A9D273" w14:textId="77777777" w:rsidR="00FE7A4D" w:rsidRDefault="00FE7A4D" w:rsidP="00BF4085">
      <w:pPr>
        <w:tabs>
          <w:tab w:val="left" w:pos="-1440"/>
        </w:tabs>
        <w:spacing w:line="276" w:lineRule="auto"/>
        <w:rPr>
          <w:rFonts w:ascii="Arial" w:hAnsi="Arial" w:cs="Arial"/>
          <w:sz w:val="22"/>
          <w:szCs w:val="22"/>
        </w:rPr>
      </w:pPr>
    </w:p>
    <w:p w14:paraId="22FB471E" w14:textId="77777777" w:rsidR="00BF4085" w:rsidRPr="00070E73" w:rsidRDefault="00BF4085" w:rsidP="00A86FD3">
      <w:pPr>
        <w:tabs>
          <w:tab w:val="left" w:pos="-1440"/>
        </w:tabs>
        <w:spacing w:line="276" w:lineRule="auto"/>
        <w:ind w:left="720"/>
        <w:rPr>
          <w:rFonts w:ascii="Arial" w:hAnsi="Arial" w:cs="Arial"/>
          <w:sz w:val="22"/>
          <w:szCs w:val="22"/>
        </w:rPr>
      </w:pPr>
      <w:r w:rsidRPr="00070E73">
        <w:rPr>
          <w:rFonts w:ascii="Arial" w:hAnsi="Arial" w:cs="Arial"/>
          <w:sz w:val="22"/>
          <w:szCs w:val="22"/>
        </w:rPr>
        <w:t>Proposers shall provide an organizational chart of the proposed Team.  The chart shall provide the name of the Firm and clearly indicate the Team Organization and Reporting Structure.  The chart shall show the relationship between the following positions:  Project Executive; Project Manager</w:t>
      </w:r>
      <w:r w:rsidR="00AB1996">
        <w:rPr>
          <w:rFonts w:ascii="Arial" w:hAnsi="Arial" w:cs="Arial"/>
          <w:sz w:val="22"/>
          <w:szCs w:val="22"/>
        </w:rPr>
        <w:t>;</w:t>
      </w:r>
      <w:r w:rsidRPr="00070E73">
        <w:rPr>
          <w:rFonts w:ascii="Arial" w:hAnsi="Arial" w:cs="Arial"/>
          <w:sz w:val="22"/>
          <w:szCs w:val="22"/>
        </w:rPr>
        <w:t xml:space="preserve"> </w:t>
      </w:r>
      <w:r w:rsidR="00857B0F" w:rsidRPr="00070E73">
        <w:rPr>
          <w:rFonts w:ascii="Arial" w:hAnsi="Arial" w:cs="Arial"/>
          <w:sz w:val="22"/>
          <w:szCs w:val="22"/>
        </w:rPr>
        <w:t>Project Superintendent</w:t>
      </w:r>
      <w:r w:rsidR="00FE7A4D">
        <w:rPr>
          <w:rFonts w:ascii="Arial" w:hAnsi="Arial" w:cs="Arial"/>
          <w:sz w:val="22"/>
          <w:szCs w:val="22"/>
        </w:rPr>
        <w:t>; Foreman, Project Engineers</w:t>
      </w:r>
      <w:r w:rsidR="00A86FD3">
        <w:rPr>
          <w:rFonts w:ascii="Arial" w:hAnsi="Arial" w:cs="Arial"/>
          <w:sz w:val="22"/>
          <w:szCs w:val="22"/>
        </w:rPr>
        <w:t xml:space="preserve"> and Subcontractors (named by discipline)</w:t>
      </w:r>
      <w:r w:rsidRPr="00070E73">
        <w:rPr>
          <w:rFonts w:ascii="Arial" w:hAnsi="Arial" w:cs="Arial"/>
          <w:sz w:val="22"/>
          <w:szCs w:val="22"/>
        </w:rPr>
        <w:t xml:space="preserve">.  The individual’s name and project role for each </w:t>
      </w:r>
      <w:r w:rsidR="00A86FD3">
        <w:rPr>
          <w:rFonts w:ascii="Arial" w:hAnsi="Arial" w:cs="Arial"/>
          <w:sz w:val="22"/>
          <w:szCs w:val="22"/>
        </w:rPr>
        <w:t xml:space="preserve">of the Proposer’s </w:t>
      </w:r>
      <w:r w:rsidRPr="00070E73">
        <w:rPr>
          <w:rFonts w:ascii="Arial" w:hAnsi="Arial" w:cs="Arial"/>
          <w:sz w:val="22"/>
          <w:szCs w:val="22"/>
        </w:rPr>
        <w:t>Key Pe</w:t>
      </w:r>
      <w:r w:rsidR="00A86FD3">
        <w:rPr>
          <w:rFonts w:ascii="Arial" w:hAnsi="Arial" w:cs="Arial"/>
          <w:sz w:val="22"/>
          <w:szCs w:val="22"/>
        </w:rPr>
        <w:t>ople</w:t>
      </w:r>
      <w:r w:rsidRPr="00070E73">
        <w:rPr>
          <w:rFonts w:ascii="Arial" w:hAnsi="Arial" w:cs="Arial"/>
          <w:sz w:val="22"/>
          <w:szCs w:val="22"/>
        </w:rPr>
        <w:t xml:space="preserve"> shall be included in the chart.    </w:t>
      </w:r>
    </w:p>
    <w:p w14:paraId="1CE40C5D" w14:textId="77777777" w:rsidR="00BF4085" w:rsidRPr="00070E73" w:rsidRDefault="00BF4085" w:rsidP="00212819">
      <w:pPr>
        <w:widowControl/>
        <w:autoSpaceDE/>
        <w:autoSpaceDN/>
        <w:adjustRightInd/>
        <w:spacing w:line="276" w:lineRule="auto"/>
        <w:rPr>
          <w:rFonts w:ascii="Arial" w:hAnsi="Arial" w:cs="Arial"/>
          <w:spacing w:val="-3"/>
          <w:sz w:val="22"/>
          <w:szCs w:val="22"/>
        </w:rPr>
      </w:pPr>
    </w:p>
    <w:p w14:paraId="73BB03AE" w14:textId="77777777" w:rsidR="003E0421" w:rsidRPr="00070E73" w:rsidRDefault="003E0421" w:rsidP="00A86FD3">
      <w:pPr>
        <w:tabs>
          <w:tab w:val="left" w:pos="-1440"/>
        </w:tabs>
        <w:spacing w:line="276" w:lineRule="auto"/>
        <w:ind w:left="720"/>
        <w:rPr>
          <w:rFonts w:ascii="Arial" w:hAnsi="Arial" w:cs="Arial"/>
          <w:sz w:val="22"/>
          <w:szCs w:val="22"/>
        </w:rPr>
      </w:pPr>
      <w:r w:rsidRPr="00070E73">
        <w:rPr>
          <w:rFonts w:ascii="Arial" w:hAnsi="Arial" w:cs="Arial"/>
          <w:b/>
          <w:bCs/>
          <w:sz w:val="22"/>
          <w:szCs w:val="22"/>
        </w:rPr>
        <w:t xml:space="preserve">By submitting the names for consideration under this Key Personnel Section, the Proposer is </w:t>
      </w:r>
      <w:r w:rsidRPr="00070E73">
        <w:rPr>
          <w:rFonts w:ascii="Arial" w:hAnsi="Arial" w:cs="Arial"/>
          <w:b/>
          <w:bCs/>
          <w:sz w:val="22"/>
          <w:szCs w:val="22"/>
          <w:u w:val="single"/>
        </w:rPr>
        <w:t>committing</w:t>
      </w:r>
      <w:r w:rsidRPr="00070E73">
        <w:rPr>
          <w:rFonts w:ascii="Arial" w:hAnsi="Arial" w:cs="Arial"/>
          <w:b/>
          <w:bCs/>
          <w:sz w:val="22"/>
          <w:szCs w:val="22"/>
        </w:rPr>
        <w:t xml:space="preserve"> these people to the University for this contract’s duration if awarded the contract.</w:t>
      </w:r>
      <w:r w:rsidRPr="00070E73">
        <w:rPr>
          <w:rFonts w:ascii="Arial" w:hAnsi="Arial" w:cs="Arial"/>
          <w:sz w:val="22"/>
          <w:szCs w:val="22"/>
        </w:rPr>
        <w:t xml:space="preserve">  Personnel changes </w:t>
      </w:r>
      <w:proofErr w:type="gramStart"/>
      <w:r w:rsidRPr="00070E73">
        <w:rPr>
          <w:rFonts w:ascii="Arial" w:hAnsi="Arial" w:cs="Arial"/>
          <w:sz w:val="22"/>
          <w:szCs w:val="22"/>
        </w:rPr>
        <w:t xml:space="preserve">will </w:t>
      </w:r>
      <w:r w:rsidRPr="00070E73">
        <w:rPr>
          <w:rFonts w:ascii="Arial" w:hAnsi="Arial" w:cs="Arial"/>
          <w:sz w:val="22"/>
          <w:szCs w:val="22"/>
          <w:u w:val="single"/>
        </w:rPr>
        <w:t>not</w:t>
      </w:r>
      <w:r w:rsidRPr="00070E73">
        <w:rPr>
          <w:rFonts w:ascii="Arial" w:hAnsi="Arial" w:cs="Arial"/>
          <w:sz w:val="22"/>
          <w:szCs w:val="22"/>
        </w:rPr>
        <w:t xml:space="preserve"> be permitted</w:t>
      </w:r>
      <w:proofErr w:type="gramEnd"/>
      <w:r w:rsidRPr="00070E73">
        <w:rPr>
          <w:rFonts w:ascii="Arial" w:hAnsi="Arial" w:cs="Arial"/>
          <w:sz w:val="22"/>
          <w:szCs w:val="22"/>
        </w:rPr>
        <w:t xml:space="preserve"> without written authorization from the University through a contract amendment issued by UMBC's Procurement Department.</w:t>
      </w:r>
    </w:p>
    <w:p w14:paraId="68891761" w14:textId="77777777" w:rsidR="00ED7205" w:rsidRPr="00070E73" w:rsidRDefault="00ED7205" w:rsidP="00212819">
      <w:pPr>
        <w:tabs>
          <w:tab w:val="left" w:pos="-1440"/>
        </w:tabs>
        <w:spacing w:line="276" w:lineRule="auto"/>
        <w:rPr>
          <w:rFonts w:ascii="Arial" w:hAnsi="Arial" w:cs="Arial"/>
          <w:sz w:val="22"/>
          <w:szCs w:val="22"/>
        </w:rPr>
      </w:pPr>
    </w:p>
    <w:p w14:paraId="6E52D71A" w14:textId="77777777" w:rsidR="003E0421" w:rsidRPr="00070E73" w:rsidRDefault="00A86FD3" w:rsidP="00212819">
      <w:pPr>
        <w:tabs>
          <w:tab w:val="left" w:pos="-1440"/>
        </w:tabs>
        <w:spacing w:line="276" w:lineRule="auto"/>
        <w:rPr>
          <w:rFonts w:ascii="Arial" w:hAnsi="Arial" w:cs="Arial"/>
          <w:sz w:val="22"/>
          <w:szCs w:val="22"/>
        </w:rPr>
      </w:pPr>
      <w:r>
        <w:rPr>
          <w:rFonts w:ascii="Arial" w:hAnsi="Arial" w:cs="Arial"/>
          <w:sz w:val="22"/>
          <w:szCs w:val="22"/>
        </w:rPr>
        <w:t>2.4.2</w:t>
      </w:r>
      <w:r>
        <w:rPr>
          <w:rFonts w:ascii="Arial" w:hAnsi="Arial" w:cs="Arial"/>
          <w:sz w:val="22"/>
          <w:szCs w:val="22"/>
        </w:rPr>
        <w:tab/>
      </w:r>
      <w:r w:rsidR="0020713F" w:rsidRPr="00070E73">
        <w:rPr>
          <w:rFonts w:ascii="Arial" w:hAnsi="Arial" w:cs="Arial"/>
          <w:sz w:val="22"/>
          <w:szCs w:val="22"/>
          <w:u w:val="single"/>
        </w:rPr>
        <w:t>Basis for Selection</w:t>
      </w:r>
      <w:r w:rsidR="0020713F" w:rsidRPr="00070E73">
        <w:rPr>
          <w:rFonts w:ascii="Arial" w:hAnsi="Arial" w:cs="Arial"/>
          <w:sz w:val="22"/>
          <w:szCs w:val="22"/>
        </w:rPr>
        <w:t xml:space="preserve">  </w:t>
      </w:r>
    </w:p>
    <w:p w14:paraId="7B12EBBD" w14:textId="77777777" w:rsidR="00A86FD3" w:rsidRDefault="00A86FD3" w:rsidP="00212819">
      <w:pPr>
        <w:tabs>
          <w:tab w:val="left" w:pos="-1440"/>
        </w:tabs>
        <w:spacing w:line="276" w:lineRule="auto"/>
        <w:rPr>
          <w:rFonts w:ascii="Arial" w:hAnsi="Arial" w:cs="Arial"/>
          <w:sz w:val="22"/>
          <w:szCs w:val="22"/>
        </w:rPr>
      </w:pPr>
    </w:p>
    <w:p w14:paraId="1FEAB610" w14:textId="77777777" w:rsidR="0020713F" w:rsidRPr="00070E73" w:rsidRDefault="00A86FD3" w:rsidP="00A86FD3">
      <w:pPr>
        <w:tabs>
          <w:tab w:val="left" w:pos="-1440"/>
        </w:tabs>
        <w:spacing w:line="276" w:lineRule="auto"/>
        <w:ind w:left="720"/>
        <w:rPr>
          <w:rFonts w:ascii="Arial" w:hAnsi="Arial" w:cs="Arial"/>
          <w:bCs/>
          <w:sz w:val="22"/>
          <w:szCs w:val="22"/>
        </w:rPr>
      </w:pPr>
      <w:r>
        <w:rPr>
          <w:rFonts w:ascii="Arial" w:hAnsi="Arial" w:cs="Arial"/>
          <w:sz w:val="22"/>
          <w:szCs w:val="22"/>
        </w:rPr>
        <w:t>A</w:t>
      </w:r>
      <w:r w:rsidR="003E0421" w:rsidRPr="00070E73">
        <w:rPr>
          <w:rFonts w:ascii="Arial" w:hAnsi="Arial" w:cs="Arial"/>
          <w:sz w:val="22"/>
          <w:szCs w:val="22"/>
        </w:rPr>
        <w:t xml:space="preserve"> completed </w:t>
      </w:r>
      <w:r w:rsidR="00ED7205" w:rsidRPr="00070E73">
        <w:rPr>
          <w:rFonts w:ascii="Arial" w:hAnsi="Arial" w:cs="Arial"/>
          <w:sz w:val="22"/>
          <w:szCs w:val="22"/>
        </w:rPr>
        <w:t>“Key Person</w:t>
      </w:r>
      <w:r w:rsidR="0003275B" w:rsidRPr="00070E73">
        <w:rPr>
          <w:rFonts w:ascii="Arial" w:hAnsi="Arial" w:cs="Arial"/>
          <w:sz w:val="22"/>
          <w:szCs w:val="22"/>
        </w:rPr>
        <w:t xml:space="preserve">nel/Basis for Selection Form” </w:t>
      </w:r>
      <w:proofErr w:type="gramStart"/>
      <w:r w:rsidR="003E0421" w:rsidRPr="00070E73">
        <w:rPr>
          <w:rFonts w:ascii="Arial" w:hAnsi="Arial" w:cs="Arial"/>
          <w:sz w:val="22"/>
          <w:szCs w:val="22"/>
        </w:rPr>
        <w:t>shall be submitted</w:t>
      </w:r>
      <w:proofErr w:type="gramEnd"/>
      <w:r w:rsidR="003E0421" w:rsidRPr="00070E73">
        <w:rPr>
          <w:rFonts w:ascii="Arial" w:hAnsi="Arial" w:cs="Arial"/>
          <w:sz w:val="22"/>
          <w:szCs w:val="22"/>
        </w:rPr>
        <w:t xml:space="preserve"> that indicates the</w:t>
      </w:r>
      <w:r w:rsidR="00ED7205" w:rsidRPr="00070E73">
        <w:rPr>
          <w:rFonts w:ascii="Arial" w:hAnsi="Arial" w:cs="Arial"/>
          <w:sz w:val="22"/>
          <w:szCs w:val="22"/>
        </w:rPr>
        <w:t xml:space="preserve"> </w:t>
      </w:r>
      <w:r w:rsidR="003B0CFB" w:rsidRPr="00070E73">
        <w:rPr>
          <w:rFonts w:ascii="Arial" w:hAnsi="Arial" w:cs="Arial"/>
          <w:sz w:val="22"/>
          <w:szCs w:val="22"/>
        </w:rPr>
        <w:t xml:space="preserve">reason these individuals were submitted for </w:t>
      </w:r>
      <w:r w:rsidR="00ED7205" w:rsidRPr="00070E73">
        <w:rPr>
          <w:rFonts w:ascii="Arial" w:hAnsi="Arial" w:cs="Arial"/>
          <w:sz w:val="22"/>
          <w:szCs w:val="22"/>
        </w:rPr>
        <w:t xml:space="preserve">the </w:t>
      </w:r>
      <w:r w:rsidR="003B0CFB" w:rsidRPr="00070E73">
        <w:rPr>
          <w:rFonts w:ascii="Arial" w:hAnsi="Arial" w:cs="Arial"/>
          <w:sz w:val="22"/>
          <w:szCs w:val="22"/>
        </w:rPr>
        <w:t xml:space="preserve">indicated key positions </w:t>
      </w:r>
      <w:r>
        <w:rPr>
          <w:rFonts w:ascii="Arial" w:hAnsi="Arial" w:cs="Arial"/>
          <w:sz w:val="22"/>
          <w:szCs w:val="22"/>
        </w:rPr>
        <w:t>on the team; that is, the Project Executive, Project Manager and Project Superintendent.</w:t>
      </w:r>
      <w:r w:rsidR="00ED7205" w:rsidRPr="00070E73">
        <w:rPr>
          <w:rFonts w:ascii="Arial" w:hAnsi="Arial" w:cs="Arial"/>
          <w:sz w:val="22"/>
          <w:szCs w:val="22"/>
        </w:rPr>
        <w:t xml:space="preserve">  </w:t>
      </w:r>
    </w:p>
    <w:p w14:paraId="0A5735CB" w14:textId="77777777" w:rsidR="0020713F" w:rsidRPr="00070E73" w:rsidRDefault="0020713F" w:rsidP="00212819">
      <w:pPr>
        <w:tabs>
          <w:tab w:val="left" w:pos="-1440"/>
        </w:tabs>
        <w:spacing w:line="276" w:lineRule="auto"/>
        <w:ind w:left="1440"/>
        <w:rPr>
          <w:rFonts w:ascii="Arial" w:hAnsi="Arial" w:cs="Arial"/>
          <w:sz w:val="22"/>
          <w:szCs w:val="22"/>
        </w:rPr>
      </w:pPr>
    </w:p>
    <w:p w14:paraId="4EB76624" w14:textId="77777777" w:rsidR="003B0CFB" w:rsidRPr="00070E73" w:rsidRDefault="00A86FD3" w:rsidP="00212819">
      <w:pPr>
        <w:spacing w:line="276" w:lineRule="auto"/>
        <w:rPr>
          <w:rFonts w:ascii="Arial" w:hAnsi="Arial" w:cs="Arial"/>
          <w:sz w:val="22"/>
          <w:szCs w:val="22"/>
        </w:rPr>
      </w:pPr>
      <w:r>
        <w:rPr>
          <w:rFonts w:ascii="Arial" w:hAnsi="Arial" w:cs="Arial"/>
          <w:sz w:val="22"/>
          <w:szCs w:val="22"/>
        </w:rPr>
        <w:t>2.4.3</w:t>
      </w:r>
      <w:r>
        <w:rPr>
          <w:rFonts w:ascii="Arial" w:hAnsi="Arial" w:cs="Arial"/>
          <w:sz w:val="22"/>
          <w:szCs w:val="22"/>
        </w:rPr>
        <w:tab/>
      </w:r>
      <w:r w:rsidR="00ED7205" w:rsidRPr="00070E73">
        <w:rPr>
          <w:rFonts w:ascii="Arial" w:hAnsi="Arial" w:cs="Arial"/>
          <w:sz w:val="22"/>
          <w:szCs w:val="22"/>
          <w:u w:val="single"/>
        </w:rPr>
        <w:t>Key Personnel Form</w:t>
      </w:r>
      <w:r w:rsidR="00ED7205" w:rsidRPr="00070E73">
        <w:rPr>
          <w:rFonts w:ascii="Arial" w:hAnsi="Arial" w:cs="Arial"/>
          <w:sz w:val="22"/>
          <w:szCs w:val="22"/>
        </w:rPr>
        <w:t xml:space="preserve"> </w:t>
      </w:r>
    </w:p>
    <w:p w14:paraId="6CD65229" w14:textId="77777777" w:rsidR="00A86FD3" w:rsidRDefault="00A86FD3" w:rsidP="00212819">
      <w:pPr>
        <w:spacing w:line="276" w:lineRule="auto"/>
        <w:rPr>
          <w:rFonts w:ascii="Arial" w:hAnsi="Arial" w:cs="Arial"/>
          <w:sz w:val="22"/>
          <w:szCs w:val="22"/>
        </w:rPr>
      </w:pPr>
    </w:p>
    <w:p w14:paraId="751ADBFD" w14:textId="77777777" w:rsidR="00ED7205" w:rsidRPr="00070E73" w:rsidRDefault="003B0CFB" w:rsidP="00A86FD3">
      <w:pPr>
        <w:spacing w:line="276" w:lineRule="auto"/>
        <w:ind w:left="720"/>
        <w:rPr>
          <w:rFonts w:ascii="Arial" w:hAnsi="Arial" w:cs="Arial"/>
          <w:sz w:val="22"/>
          <w:szCs w:val="22"/>
        </w:rPr>
      </w:pPr>
      <w:r w:rsidRPr="00070E73">
        <w:rPr>
          <w:rFonts w:ascii="Arial" w:hAnsi="Arial" w:cs="Arial"/>
          <w:sz w:val="22"/>
          <w:szCs w:val="22"/>
        </w:rPr>
        <w:t xml:space="preserve">A completed Key Personnel form for the </w:t>
      </w:r>
      <w:r w:rsidR="000F368E" w:rsidRPr="00070E73">
        <w:rPr>
          <w:rFonts w:ascii="Arial" w:hAnsi="Arial" w:cs="Arial"/>
          <w:sz w:val="22"/>
          <w:szCs w:val="22"/>
        </w:rPr>
        <w:t xml:space="preserve">Project Executive, Project Manager, </w:t>
      </w:r>
      <w:r w:rsidR="00857B0F" w:rsidRPr="00070E73">
        <w:rPr>
          <w:rFonts w:ascii="Arial" w:hAnsi="Arial" w:cs="Arial"/>
          <w:sz w:val="22"/>
          <w:szCs w:val="22"/>
        </w:rPr>
        <w:t xml:space="preserve">and Project Superintendent </w:t>
      </w:r>
      <w:r w:rsidRPr="00070E73">
        <w:rPr>
          <w:rFonts w:ascii="Arial" w:hAnsi="Arial" w:cs="Arial"/>
          <w:sz w:val="22"/>
          <w:szCs w:val="22"/>
        </w:rPr>
        <w:t xml:space="preserve">to </w:t>
      </w:r>
      <w:proofErr w:type="gramStart"/>
      <w:r w:rsidRPr="00070E73">
        <w:rPr>
          <w:rFonts w:ascii="Arial" w:hAnsi="Arial" w:cs="Arial"/>
          <w:sz w:val="22"/>
          <w:szCs w:val="22"/>
        </w:rPr>
        <w:t>be assigned</w:t>
      </w:r>
      <w:proofErr w:type="gramEnd"/>
      <w:r w:rsidRPr="00070E73">
        <w:rPr>
          <w:rFonts w:ascii="Arial" w:hAnsi="Arial" w:cs="Arial"/>
          <w:sz w:val="22"/>
          <w:szCs w:val="22"/>
        </w:rPr>
        <w:t xml:space="preserve"> under this contract, if awarded.  The following information </w:t>
      </w:r>
      <w:proofErr w:type="gramStart"/>
      <w:r w:rsidRPr="00070E73">
        <w:rPr>
          <w:rFonts w:ascii="Arial" w:hAnsi="Arial" w:cs="Arial"/>
          <w:sz w:val="22"/>
          <w:szCs w:val="22"/>
        </w:rPr>
        <w:t>shall be provided</w:t>
      </w:r>
      <w:proofErr w:type="gramEnd"/>
      <w:r w:rsidRPr="00070E73">
        <w:rPr>
          <w:rFonts w:ascii="Arial" w:hAnsi="Arial" w:cs="Arial"/>
          <w:sz w:val="22"/>
          <w:szCs w:val="22"/>
        </w:rPr>
        <w:t xml:space="preserve"> for each of these individuals:</w:t>
      </w:r>
    </w:p>
    <w:p w14:paraId="227664BC" w14:textId="77777777" w:rsidR="003B0CFB" w:rsidRPr="00070E73" w:rsidRDefault="003B0CFB" w:rsidP="00A86FD3">
      <w:pPr>
        <w:spacing w:line="276" w:lineRule="auto"/>
        <w:ind w:left="720"/>
        <w:rPr>
          <w:rFonts w:ascii="Arial" w:hAnsi="Arial" w:cs="Arial"/>
          <w:sz w:val="22"/>
          <w:szCs w:val="22"/>
        </w:rPr>
      </w:pPr>
    </w:p>
    <w:p w14:paraId="33034276" w14:textId="77777777" w:rsidR="00ED7205" w:rsidRPr="00070E73" w:rsidRDefault="00ED7205" w:rsidP="001F44B2">
      <w:pPr>
        <w:pStyle w:val="ListParagraph"/>
        <w:numPr>
          <w:ilvl w:val="0"/>
          <w:numId w:val="17"/>
        </w:numPr>
        <w:spacing w:line="276" w:lineRule="auto"/>
        <w:ind w:firstLine="0"/>
        <w:jc w:val="left"/>
        <w:rPr>
          <w:rFonts w:ascii="Arial" w:hAnsi="Arial" w:cs="Arial"/>
          <w:sz w:val="22"/>
          <w:szCs w:val="22"/>
        </w:rPr>
      </w:pPr>
      <w:r w:rsidRPr="00070E73">
        <w:rPr>
          <w:rFonts w:ascii="Arial" w:hAnsi="Arial" w:cs="Arial"/>
          <w:bCs/>
          <w:sz w:val="22"/>
          <w:szCs w:val="22"/>
        </w:rPr>
        <w:t>Educational background;</w:t>
      </w:r>
    </w:p>
    <w:p w14:paraId="1F196B42" w14:textId="77777777" w:rsidR="00ED7205" w:rsidRPr="00070E73" w:rsidRDefault="00ED7205" w:rsidP="00A86FD3">
      <w:pPr>
        <w:spacing w:line="276" w:lineRule="auto"/>
        <w:ind w:left="720"/>
        <w:rPr>
          <w:rFonts w:ascii="Arial" w:hAnsi="Arial" w:cs="Arial"/>
          <w:sz w:val="22"/>
          <w:szCs w:val="22"/>
        </w:rPr>
      </w:pPr>
    </w:p>
    <w:p w14:paraId="2D3473E8" w14:textId="77777777" w:rsidR="00F1372C" w:rsidRPr="00070E73" w:rsidRDefault="00ED7205" w:rsidP="001F44B2">
      <w:pPr>
        <w:pStyle w:val="ListParagraph"/>
        <w:numPr>
          <w:ilvl w:val="0"/>
          <w:numId w:val="17"/>
        </w:numPr>
        <w:spacing w:line="276" w:lineRule="auto"/>
        <w:ind w:left="1440" w:hanging="720"/>
        <w:jc w:val="left"/>
        <w:rPr>
          <w:rFonts w:ascii="Arial" w:hAnsi="Arial" w:cs="Arial"/>
          <w:sz w:val="22"/>
          <w:szCs w:val="22"/>
        </w:rPr>
      </w:pPr>
      <w:r w:rsidRPr="00070E73">
        <w:rPr>
          <w:rFonts w:ascii="Arial" w:hAnsi="Arial" w:cs="Arial"/>
          <w:bCs/>
          <w:sz w:val="22"/>
          <w:szCs w:val="22"/>
        </w:rPr>
        <w:t xml:space="preserve">Work experience with </w:t>
      </w:r>
      <w:r w:rsidR="00F1372C" w:rsidRPr="00070E73">
        <w:rPr>
          <w:rFonts w:ascii="Arial" w:hAnsi="Arial" w:cs="Arial"/>
          <w:bCs/>
          <w:sz w:val="22"/>
          <w:szCs w:val="22"/>
        </w:rPr>
        <w:t xml:space="preserve">the proposing firm inclusive of </w:t>
      </w:r>
      <w:r w:rsidR="003B0CFB" w:rsidRPr="00070E73">
        <w:rPr>
          <w:rFonts w:ascii="Arial" w:hAnsi="Arial" w:cs="Arial"/>
          <w:bCs/>
          <w:sz w:val="22"/>
          <w:szCs w:val="22"/>
        </w:rPr>
        <w:t>dates of employment</w:t>
      </w:r>
      <w:r w:rsidR="00F1372C" w:rsidRPr="00070E73">
        <w:rPr>
          <w:rFonts w:ascii="Arial" w:hAnsi="Arial" w:cs="Arial"/>
          <w:bCs/>
          <w:sz w:val="22"/>
          <w:szCs w:val="22"/>
        </w:rPr>
        <w:t xml:space="preserve"> and positions held</w:t>
      </w:r>
      <w:r w:rsidR="001F7FC2" w:rsidRPr="00070E73">
        <w:rPr>
          <w:rFonts w:ascii="Arial" w:hAnsi="Arial" w:cs="Arial"/>
          <w:bCs/>
          <w:sz w:val="22"/>
          <w:szCs w:val="22"/>
        </w:rPr>
        <w:t xml:space="preserve"> with applicable years</w:t>
      </w:r>
      <w:r w:rsidR="00FE29C9" w:rsidRPr="00070E73">
        <w:rPr>
          <w:rFonts w:ascii="Arial" w:hAnsi="Arial" w:cs="Arial"/>
          <w:bCs/>
          <w:sz w:val="22"/>
          <w:szCs w:val="22"/>
        </w:rPr>
        <w:t>;</w:t>
      </w:r>
    </w:p>
    <w:p w14:paraId="504F5635" w14:textId="77777777" w:rsidR="00F1372C" w:rsidRPr="00070E73" w:rsidRDefault="00F1372C" w:rsidP="00A86FD3">
      <w:pPr>
        <w:spacing w:line="276" w:lineRule="auto"/>
        <w:ind w:left="720"/>
        <w:rPr>
          <w:rFonts w:ascii="Arial" w:hAnsi="Arial" w:cs="Arial"/>
          <w:sz w:val="22"/>
          <w:szCs w:val="22"/>
        </w:rPr>
      </w:pPr>
    </w:p>
    <w:p w14:paraId="0EAB21AC" w14:textId="77777777" w:rsidR="00ED7205" w:rsidRPr="00070E73" w:rsidRDefault="00F1372C" w:rsidP="001F44B2">
      <w:pPr>
        <w:pStyle w:val="ListParagraph"/>
        <w:numPr>
          <w:ilvl w:val="0"/>
          <w:numId w:val="17"/>
        </w:numPr>
        <w:tabs>
          <w:tab w:val="left" w:pos="1440"/>
        </w:tabs>
        <w:spacing w:line="276" w:lineRule="auto"/>
        <w:ind w:left="1440" w:hanging="630"/>
        <w:jc w:val="left"/>
        <w:rPr>
          <w:rFonts w:ascii="Arial" w:hAnsi="Arial" w:cs="Arial"/>
          <w:sz w:val="22"/>
          <w:szCs w:val="22"/>
        </w:rPr>
      </w:pPr>
      <w:r w:rsidRPr="00070E73">
        <w:rPr>
          <w:rFonts w:ascii="Arial" w:hAnsi="Arial" w:cs="Arial"/>
          <w:bCs/>
          <w:sz w:val="22"/>
          <w:szCs w:val="22"/>
        </w:rPr>
        <w:t>Work experience with</w:t>
      </w:r>
      <w:r w:rsidR="00AE3D21" w:rsidRPr="00070E73">
        <w:rPr>
          <w:rFonts w:ascii="Arial" w:hAnsi="Arial" w:cs="Arial"/>
          <w:bCs/>
          <w:sz w:val="22"/>
          <w:szCs w:val="22"/>
        </w:rPr>
        <w:t xml:space="preserve"> </w:t>
      </w:r>
      <w:r w:rsidR="00ED7205" w:rsidRPr="00070E73">
        <w:rPr>
          <w:rFonts w:ascii="Arial" w:hAnsi="Arial" w:cs="Arial"/>
          <w:bCs/>
          <w:sz w:val="22"/>
          <w:szCs w:val="22"/>
        </w:rPr>
        <w:t xml:space="preserve">prior employers, </w:t>
      </w:r>
      <w:r w:rsidR="003B0CFB" w:rsidRPr="00070E73">
        <w:rPr>
          <w:rFonts w:ascii="Arial" w:hAnsi="Arial" w:cs="Arial"/>
          <w:sz w:val="22"/>
          <w:szCs w:val="22"/>
        </w:rPr>
        <w:t>including dates</w:t>
      </w:r>
      <w:r w:rsidR="00ED7205" w:rsidRPr="00070E73">
        <w:rPr>
          <w:rFonts w:ascii="Arial" w:hAnsi="Arial" w:cs="Arial"/>
          <w:sz w:val="22"/>
          <w:szCs w:val="22"/>
        </w:rPr>
        <w:t xml:space="preserve"> of em</w:t>
      </w:r>
      <w:r w:rsidR="000B319F" w:rsidRPr="00070E73">
        <w:rPr>
          <w:rFonts w:ascii="Arial" w:hAnsi="Arial" w:cs="Arial"/>
          <w:sz w:val="22"/>
          <w:szCs w:val="22"/>
        </w:rPr>
        <w:t xml:space="preserve">ployment and </w:t>
      </w:r>
      <w:r w:rsidR="000B319F" w:rsidRPr="00070E73">
        <w:rPr>
          <w:rFonts w:ascii="Arial" w:hAnsi="Arial" w:cs="Arial"/>
          <w:sz w:val="22"/>
          <w:szCs w:val="22"/>
        </w:rPr>
        <w:lastRenderedPageBreak/>
        <w:t>positions</w:t>
      </w:r>
      <w:r w:rsidR="00ED7205" w:rsidRPr="00070E73">
        <w:rPr>
          <w:rFonts w:ascii="Arial" w:hAnsi="Arial" w:cs="Arial"/>
          <w:sz w:val="22"/>
          <w:szCs w:val="22"/>
        </w:rPr>
        <w:t xml:space="preserve"> held</w:t>
      </w:r>
      <w:r w:rsidR="001F7FC2" w:rsidRPr="00070E73">
        <w:rPr>
          <w:rFonts w:ascii="Arial" w:hAnsi="Arial" w:cs="Arial"/>
          <w:sz w:val="22"/>
          <w:szCs w:val="22"/>
        </w:rPr>
        <w:t xml:space="preserve"> with applicable years</w:t>
      </w:r>
      <w:r w:rsidR="00ED7205" w:rsidRPr="00070E73">
        <w:rPr>
          <w:rFonts w:ascii="Arial" w:hAnsi="Arial" w:cs="Arial"/>
          <w:sz w:val="22"/>
          <w:szCs w:val="22"/>
        </w:rPr>
        <w:t>;</w:t>
      </w:r>
      <w:r w:rsidR="00FE29C9" w:rsidRPr="00070E73">
        <w:rPr>
          <w:rFonts w:ascii="Arial" w:hAnsi="Arial" w:cs="Arial"/>
          <w:sz w:val="22"/>
          <w:szCs w:val="22"/>
        </w:rPr>
        <w:t xml:space="preserve"> </w:t>
      </w:r>
    </w:p>
    <w:p w14:paraId="563784F8" w14:textId="77777777" w:rsidR="00ED7205" w:rsidRPr="00070E73" w:rsidRDefault="00ED7205" w:rsidP="00A86FD3">
      <w:pPr>
        <w:spacing w:line="276" w:lineRule="auto"/>
        <w:ind w:left="720"/>
        <w:rPr>
          <w:rFonts w:ascii="Arial" w:hAnsi="Arial" w:cs="Arial"/>
          <w:sz w:val="22"/>
          <w:szCs w:val="22"/>
        </w:rPr>
      </w:pPr>
    </w:p>
    <w:p w14:paraId="2AF514DB" w14:textId="77777777" w:rsidR="00B07D86" w:rsidRDefault="00A86FD3" w:rsidP="001F44B2">
      <w:pPr>
        <w:pStyle w:val="Quick"/>
        <w:numPr>
          <w:ilvl w:val="0"/>
          <w:numId w:val="17"/>
        </w:numPr>
        <w:tabs>
          <w:tab w:val="left" w:pos="-1440"/>
        </w:tabs>
        <w:spacing w:line="276" w:lineRule="auto"/>
        <w:ind w:left="1440" w:hanging="720"/>
        <w:rPr>
          <w:rFonts w:ascii="Arial" w:hAnsi="Arial" w:cs="Arial"/>
          <w:sz w:val="22"/>
          <w:szCs w:val="22"/>
        </w:rPr>
      </w:pPr>
      <w:r>
        <w:rPr>
          <w:rFonts w:ascii="Arial" w:hAnsi="Arial" w:cs="Arial"/>
          <w:bCs/>
          <w:sz w:val="22"/>
          <w:szCs w:val="22"/>
        </w:rPr>
        <w:t xml:space="preserve">Three (3) </w:t>
      </w:r>
      <w:proofErr w:type="gramStart"/>
      <w:r>
        <w:rPr>
          <w:rFonts w:ascii="Arial" w:hAnsi="Arial" w:cs="Arial"/>
          <w:bCs/>
          <w:sz w:val="22"/>
          <w:szCs w:val="22"/>
        </w:rPr>
        <w:t>p</w:t>
      </w:r>
      <w:r w:rsidR="00F1372C" w:rsidRPr="00070E73">
        <w:rPr>
          <w:rFonts w:ascii="Arial" w:hAnsi="Arial" w:cs="Arial"/>
          <w:bCs/>
          <w:sz w:val="22"/>
          <w:szCs w:val="22"/>
        </w:rPr>
        <w:t>roject</w:t>
      </w:r>
      <w:r>
        <w:rPr>
          <w:rFonts w:ascii="Arial" w:hAnsi="Arial" w:cs="Arial"/>
          <w:bCs/>
          <w:sz w:val="22"/>
          <w:szCs w:val="22"/>
        </w:rPr>
        <w:t>s which are</w:t>
      </w:r>
      <w:r w:rsidR="00F1372C" w:rsidRPr="00070E73">
        <w:rPr>
          <w:rFonts w:ascii="Arial" w:hAnsi="Arial" w:cs="Arial"/>
          <w:bCs/>
          <w:sz w:val="22"/>
          <w:szCs w:val="22"/>
        </w:rPr>
        <w:t xml:space="preserve"> similar</w:t>
      </w:r>
      <w:r w:rsidR="00ED7205" w:rsidRPr="00070E73">
        <w:rPr>
          <w:rFonts w:ascii="Arial" w:hAnsi="Arial" w:cs="Arial"/>
          <w:bCs/>
          <w:sz w:val="22"/>
          <w:szCs w:val="22"/>
        </w:rPr>
        <w:t xml:space="preserve"> to the </w:t>
      </w:r>
      <w:r w:rsidR="00F1372C" w:rsidRPr="00070E73">
        <w:rPr>
          <w:rFonts w:ascii="Arial" w:hAnsi="Arial" w:cs="Arial"/>
          <w:bCs/>
          <w:sz w:val="22"/>
          <w:szCs w:val="22"/>
        </w:rPr>
        <w:t xml:space="preserve">work to be done </w:t>
      </w:r>
      <w:r w:rsidR="000F368E" w:rsidRPr="00070E73">
        <w:rPr>
          <w:rFonts w:ascii="Arial" w:hAnsi="Arial" w:cs="Arial"/>
          <w:bCs/>
          <w:sz w:val="22"/>
          <w:szCs w:val="22"/>
        </w:rPr>
        <w:t>for th</w:t>
      </w:r>
      <w:r>
        <w:rPr>
          <w:rFonts w:ascii="Arial" w:hAnsi="Arial" w:cs="Arial"/>
          <w:bCs/>
          <w:sz w:val="22"/>
          <w:szCs w:val="22"/>
        </w:rPr>
        <w:t>e UMBC</w:t>
      </w:r>
      <w:r w:rsidR="000F368E" w:rsidRPr="00070E73">
        <w:rPr>
          <w:rFonts w:ascii="Arial" w:hAnsi="Arial" w:cs="Arial"/>
          <w:bCs/>
          <w:sz w:val="22"/>
          <w:szCs w:val="22"/>
        </w:rPr>
        <w:t xml:space="preserve"> </w:t>
      </w:r>
      <w:r w:rsidR="001F7FC2" w:rsidRPr="00070E73">
        <w:rPr>
          <w:rFonts w:ascii="Arial" w:hAnsi="Arial" w:cs="Arial"/>
          <w:bCs/>
          <w:sz w:val="22"/>
          <w:szCs w:val="22"/>
        </w:rPr>
        <w:t>P</w:t>
      </w:r>
      <w:r w:rsidR="000F368E" w:rsidRPr="00070E73">
        <w:rPr>
          <w:rFonts w:ascii="Arial" w:hAnsi="Arial" w:cs="Arial"/>
          <w:bCs/>
          <w:sz w:val="22"/>
          <w:szCs w:val="22"/>
        </w:rPr>
        <w:t>roject</w:t>
      </w:r>
      <w:proofErr w:type="gramEnd"/>
      <w:r>
        <w:rPr>
          <w:rFonts w:ascii="Arial" w:hAnsi="Arial" w:cs="Arial"/>
          <w:bCs/>
          <w:sz w:val="22"/>
          <w:szCs w:val="22"/>
        </w:rPr>
        <w:t xml:space="preserve"> are to be provided for each person.  Each project is to include </w:t>
      </w:r>
      <w:r w:rsidRPr="00070E73">
        <w:rPr>
          <w:rFonts w:ascii="Arial" w:hAnsi="Arial" w:cs="Arial"/>
          <w:sz w:val="22"/>
          <w:szCs w:val="22"/>
        </w:rPr>
        <w:t>a concise, detailed description of the project</w:t>
      </w:r>
      <w:r>
        <w:rPr>
          <w:rFonts w:ascii="Arial" w:hAnsi="Arial" w:cs="Arial"/>
          <w:sz w:val="22"/>
          <w:szCs w:val="22"/>
        </w:rPr>
        <w:t xml:space="preserve"> (</w:t>
      </w:r>
      <w:r w:rsidRPr="00070E73">
        <w:rPr>
          <w:rFonts w:ascii="Arial" w:hAnsi="Arial" w:cs="Arial"/>
          <w:sz w:val="22"/>
          <w:szCs w:val="22"/>
        </w:rPr>
        <w:t>if not provided elsewhere in the technical proposal</w:t>
      </w:r>
      <w:r>
        <w:rPr>
          <w:rFonts w:ascii="Arial" w:hAnsi="Arial" w:cs="Arial"/>
          <w:sz w:val="22"/>
          <w:szCs w:val="22"/>
        </w:rPr>
        <w:t>)</w:t>
      </w:r>
      <w:r w:rsidRPr="00070E73">
        <w:rPr>
          <w:rFonts w:ascii="Arial" w:hAnsi="Arial" w:cs="Arial"/>
          <w:sz w:val="22"/>
          <w:szCs w:val="22"/>
        </w:rPr>
        <w:t>, inclusive of the type of work performed (i.e., infrastructure upgrades</w:t>
      </w:r>
      <w:r>
        <w:rPr>
          <w:rFonts w:ascii="Arial" w:hAnsi="Arial" w:cs="Arial"/>
          <w:sz w:val="22"/>
          <w:szCs w:val="22"/>
        </w:rPr>
        <w:t>, repairs</w:t>
      </w:r>
      <w:r w:rsidRPr="00070E73">
        <w:rPr>
          <w:rFonts w:ascii="Arial" w:hAnsi="Arial" w:cs="Arial"/>
          <w:sz w:val="22"/>
          <w:szCs w:val="22"/>
        </w:rPr>
        <w:t xml:space="preserve"> and/or replacements, </w:t>
      </w:r>
      <w:r>
        <w:rPr>
          <w:rFonts w:ascii="Arial" w:hAnsi="Arial" w:cs="Arial"/>
          <w:sz w:val="22"/>
          <w:szCs w:val="22"/>
        </w:rPr>
        <w:t>site restoration work</w:t>
      </w:r>
      <w:r w:rsidRPr="00070E73">
        <w:rPr>
          <w:rFonts w:ascii="Arial" w:hAnsi="Arial" w:cs="Arial"/>
          <w:sz w:val="22"/>
          <w:szCs w:val="22"/>
        </w:rPr>
        <w:t xml:space="preserve">, </w:t>
      </w:r>
      <w:r>
        <w:rPr>
          <w:rFonts w:ascii="Arial" w:hAnsi="Arial" w:cs="Arial"/>
          <w:sz w:val="22"/>
          <w:szCs w:val="22"/>
        </w:rPr>
        <w:t xml:space="preserve">lighting, </w:t>
      </w:r>
      <w:r w:rsidRPr="00070E73">
        <w:rPr>
          <w:rFonts w:ascii="Arial" w:hAnsi="Arial" w:cs="Arial"/>
          <w:sz w:val="22"/>
          <w:szCs w:val="22"/>
        </w:rPr>
        <w:t xml:space="preserve">new construction, etc.), </w:t>
      </w:r>
      <w:r>
        <w:rPr>
          <w:rFonts w:ascii="Arial" w:hAnsi="Arial" w:cs="Arial"/>
          <w:sz w:val="22"/>
          <w:szCs w:val="22"/>
        </w:rPr>
        <w:t xml:space="preserve">the </w:t>
      </w:r>
      <w:r w:rsidRPr="00070E73">
        <w:rPr>
          <w:rFonts w:ascii="Arial" w:hAnsi="Arial" w:cs="Arial"/>
          <w:sz w:val="22"/>
          <w:szCs w:val="22"/>
        </w:rPr>
        <w:t>work setting (higher education, campus setting, occupied setting, etc.), dollar volume of project, contract method (CM at Risk, DBB/GC, DB, etc.), and schedule of the job (month/year in which it started and was completed)</w:t>
      </w:r>
      <w:r w:rsidR="00B07D86">
        <w:rPr>
          <w:rFonts w:ascii="Arial" w:hAnsi="Arial" w:cs="Arial"/>
          <w:sz w:val="22"/>
          <w:szCs w:val="22"/>
        </w:rPr>
        <w:t xml:space="preserve"> and </w:t>
      </w:r>
      <w:r>
        <w:rPr>
          <w:rFonts w:ascii="Arial" w:hAnsi="Arial" w:cs="Arial"/>
          <w:sz w:val="22"/>
          <w:szCs w:val="22"/>
        </w:rPr>
        <w:t>the duration of the person’s involvement</w:t>
      </w:r>
      <w:r w:rsidR="00B07D86">
        <w:rPr>
          <w:rFonts w:ascii="Arial" w:hAnsi="Arial" w:cs="Arial"/>
          <w:sz w:val="22"/>
          <w:szCs w:val="22"/>
        </w:rPr>
        <w:t>; and,</w:t>
      </w:r>
    </w:p>
    <w:p w14:paraId="172DEB94" w14:textId="77777777" w:rsidR="00B07D86" w:rsidRDefault="00B07D86" w:rsidP="00B07D86">
      <w:pPr>
        <w:pStyle w:val="ListParagraph"/>
        <w:rPr>
          <w:rFonts w:ascii="Arial" w:hAnsi="Arial" w:cs="Arial"/>
          <w:sz w:val="22"/>
          <w:szCs w:val="22"/>
        </w:rPr>
      </w:pPr>
    </w:p>
    <w:p w14:paraId="57B35452" w14:textId="77777777" w:rsidR="007B4325" w:rsidRPr="00070E73" w:rsidRDefault="00ED7205" w:rsidP="001F44B2">
      <w:pPr>
        <w:pStyle w:val="Quick"/>
        <w:numPr>
          <w:ilvl w:val="0"/>
          <w:numId w:val="17"/>
        </w:numPr>
        <w:tabs>
          <w:tab w:val="left" w:pos="-1440"/>
        </w:tabs>
        <w:spacing w:line="276" w:lineRule="auto"/>
        <w:ind w:firstLine="0"/>
        <w:rPr>
          <w:rFonts w:ascii="Arial" w:hAnsi="Arial" w:cs="Arial"/>
          <w:sz w:val="22"/>
          <w:szCs w:val="22"/>
        </w:rPr>
      </w:pPr>
      <w:r w:rsidRPr="00070E73">
        <w:rPr>
          <w:rFonts w:ascii="Arial" w:hAnsi="Arial" w:cs="Arial"/>
          <w:bCs/>
          <w:sz w:val="22"/>
          <w:szCs w:val="22"/>
        </w:rPr>
        <w:t>Achievements/Other Notations</w:t>
      </w:r>
      <w:r w:rsidR="00F1372C" w:rsidRPr="00070E73">
        <w:rPr>
          <w:rFonts w:ascii="Arial" w:hAnsi="Arial" w:cs="Arial"/>
          <w:bCs/>
          <w:sz w:val="22"/>
          <w:szCs w:val="22"/>
        </w:rPr>
        <w:t>, if any</w:t>
      </w:r>
      <w:r w:rsidRPr="00070E73">
        <w:rPr>
          <w:rFonts w:ascii="Arial" w:hAnsi="Arial" w:cs="Arial"/>
          <w:bCs/>
          <w:sz w:val="22"/>
          <w:szCs w:val="22"/>
        </w:rPr>
        <w:t>.</w:t>
      </w:r>
      <w:r w:rsidRPr="00070E73">
        <w:rPr>
          <w:rFonts w:ascii="Arial" w:hAnsi="Arial" w:cs="Arial"/>
          <w:sz w:val="22"/>
          <w:szCs w:val="22"/>
        </w:rPr>
        <w:tab/>
      </w:r>
    </w:p>
    <w:p w14:paraId="15B6B98A" w14:textId="77777777" w:rsidR="003B0CFB" w:rsidRPr="00070E73" w:rsidRDefault="003B0CFB" w:rsidP="00212819">
      <w:pPr>
        <w:pStyle w:val="Quick"/>
        <w:tabs>
          <w:tab w:val="left" w:pos="-1440"/>
        </w:tabs>
        <w:spacing w:line="276" w:lineRule="auto"/>
        <w:ind w:left="0" w:firstLine="0"/>
        <w:rPr>
          <w:rFonts w:ascii="Arial" w:hAnsi="Arial" w:cs="Arial"/>
          <w:sz w:val="22"/>
          <w:szCs w:val="22"/>
        </w:rPr>
      </w:pPr>
    </w:p>
    <w:p w14:paraId="1DF89E41" w14:textId="77777777" w:rsidR="003B0CFB" w:rsidRPr="00070E73" w:rsidRDefault="00B07D86" w:rsidP="00B07D86">
      <w:pPr>
        <w:pStyle w:val="Quick"/>
        <w:tabs>
          <w:tab w:val="left" w:pos="-1440"/>
        </w:tabs>
        <w:spacing w:line="276" w:lineRule="auto"/>
        <w:ind w:left="720" w:firstLine="0"/>
        <w:rPr>
          <w:rFonts w:ascii="Arial" w:hAnsi="Arial" w:cs="Arial"/>
          <w:bCs/>
          <w:sz w:val="22"/>
          <w:szCs w:val="22"/>
        </w:rPr>
      </w:pPr>
      <w:r>
        <w:rPr>
          <w:rFonts w:ascii="Arial" w:hAnsi="Arial" w:cs="Arial"/>
          <w:sz w:val="22"/>
          <w:szCs w:val="22"/>
        </w:rPr>
        <w:t>H</w:t>
      </w:r>
      <w:r w:rsidRPr="00070E73">
        <w:rPr>
          <w:rFonts w:ascii="Arial" w:hAnsi="Arial" w:cs="Arial"/>
          <w:sz w:val="22"/>
          <w:szCs w:val="22"/>
        </w:rPr>
        <w:t xml:space="preserve">igher consideration to be given if the role </w:t>
      </w:r>
      <w:r>
        <w:rPr>
          <w:rFonts w:ascii="Arial" w:hAnsi="Arial" w:cs="Arial"/>
          <w:sz w:val="22"/>
          <w:szCs w:val="22"/>
        </w:rPr>
        <w:t xml:space="preserve">on the project experience </w:t>
      </w:r>
      <w:r w:rsidRPr="00070E73">
        <w:rPr>
          <w:rFonts w:ascii="Arial" w:hAnsi="Arial" w:cs="Arial"/>
          <w:sz w:val="22"/>
          <w:szCs w:val="22"/>
        </w:rPr>
        <w:t>is the same as t</w:t>
      </w:r>
      <w:r>
        <w:rPr>
          <w:rFonts w:ascii="Arial" w:hAnsi="Arial" w:cs="Arial"/>
          <w:sz w:val="22"/>
          <w:szCs w:val="22"/>
        </w:rPr>
        <w:t>he role t</w:t>
      </w:r>
      <w:r w:rsidRPr="00070E73">
        <w:rPr>
          <w:rFonts w:ascii="Arial" w:hAnsi="Arial" w:cs="Arial"/>
          <w:sz w:val="22"/>
          <w:szCs w:val="22"/>
        </w:rPr>
        <w:t xml:space="preserve">o be assigned on the UMBC project; and </w:t>
      </w:r>
      <w:r w:rsidR="003B0CFB" w:rsidRPr="00070E73">
        <w:rPr>
          <w:rFonts w:ascii="Arial" w:hAnsi="Arial" w:cs="Arial"/>
          <w:bCs/>
          <w:sz w:val="22"/>
          <w:szCs w:val="22"/>
        </w:rPr>
        <w:t xml:space="preserve">the extent to which the key personnel have experience </w:t>
      </w:r>
      <w:r w:rsidR="000F368E" w:rsidRPr="00070E73">
        <w:rPr>
          <w:rFonts w:ascii="Arial" w:hAnsi="Arial" w:cs="Arial"/>
          <w:bCs/>
          <w:sz w:val="22"/>
          <w:szCs w:val="22"/>
        </w:rPr>
        <w:t xml:space="preserve">in </w:t>
      </w:r>
      <w:r w:rsidR="003B0CFB" w:rsidRPr="00070E73">
        <w:rPr>
          <w:rFonts w:ascii="Arial" w:hAnsi="Arial" w:cs="Arial"/>
          <w:bCs/>
          <w:sz w:val="22"/>
          <w:szCs w:val="22"/>
        </w:rPr>
        <w:t>projects</w:t>
      </w:r>
      <w:r w:rsidR="004B53F9">
        <w:rPr>
          <w:rFonts w:ascii="Arial" w:hAnsi="Arial" w:cs="Arial"/>
          <w:bCs/>
          <w:sz w:val="22"/>
          <w:szCs w:val="22"/>
        </w:rPr>
        <w:t xml:space="preserve"> that are similar and relevant to the UMBC project</w:t>
      </w:r>
      <w:r w:rsidR="003B0CFB" w:rsidRPr="00070E73">
        <w:rPr>
          <w:rFonts w:ascii="Arial" w:hAnsi="Arial" w:cs="Arial"/>
          <w:bCs/>
          <w:sz w:val="22"/>
          <w:szCs w:val="22"/>
        </w:rPr>
        <w:t>.</w:t>
      </w:r>
    </w:p>
    <w:p w14:paraId="65DBE327" w14:textId="77777777" w:rsidR="00B07D86" w:rsidRDefault="00B07D86" w:rsidP="00212819">
      <w:pPr>
        <w:pStyle w:val="Quick"/>
        <w:tabs>
          <w:tab w:val="left" w:pos="-1440"/>
        </w:tabs>
        <w:spacing w:line="276" w:lineRule="auto"/>
        <w:ind w:left="0" w:firstLine="0"/>
        <w:jc w:val="both"/>
        <w:rPr>
          <w:rFonts w:ascii="Arial" w:hAnsi="Arial" w:cs="Arial"/>
          <w:bCs/>
          <w:sz w:val="22"/>
          <w:szCs w:val="22"/>
        </w:rPr>
      </w:pPr>
    </w:p>
    <w:p w14:paraId="3FA62A35" w14:textId="77777777" w:rsidR="00851F01" w:rsidRPr="00070E73" w:rsidRDefault="00B07D86" w:rsidP="00212819">
      <w:pPr>
        <w:pStyle w:val="Quick"/>
        <w:tabs>
          <w:tab w:val="left" w:pos="-1440"/>
        </w:tabs>
        <w:spacing w:line="276" w:lineRule="auto"/>
        <w:ind w:left="0" w:firstLine="0"/>
        <w:jc w:val="both"/>
        <w:rPr>
          <w:rFonts w:ascii="Arial" w:hAnsi="Arial" w:cs="Arial"/>
          <w:sz w:val="22"/>
          <w:szCs w:val="22"/>
          <w:u w:val="single"/>
        </w:rPr>
      </w:pPr>
      <w:r>
        <w:rPr>
          <w:rFonts w:ascii="Arial" w:hAnsi="Arial" w:cs="Arial"/>
          <w:bCs/>
          <w:sz w:val="22"/>
          <w:szCs w:val="22"/>
        </w:rPr>
        <w:t>2.4.4</w:t>
      </w:r>
      <w:r>
        <w:rPr>
          <w:rFonts w:ascii="Arial" w:hAnsi="Arial" w:cs="Arial"/>
          <w:bCs/>
          <w:sz w:val="22"/>
          <w:szCs w:val="22"/>
        </w:rPr>
        <w:tab/>
      </w:r>
      <w:r w:rsidR="00851F01" w:rsidRPr="00070E73">
        <w:rPr>
          <w:rFonts w:ascii="Arial" w:hAnsi="Arial" w:cs="Arial"/>
          <w:bCs/>
          <w:sz w:val="22"/>
          <w:szCs w:val="22"/>
          <w:u w:val="single"/>
        </w:rPr>
        <w:t>Key Personnel References</w:t>
      </w:r>
    </w:p>
    <w:p w14:paraId="64AE0154" w14:textId="77777777" w:rsidR="00B07D86" w:rsidRDefault="00B07D86" w:rsidP="00212819">
      <w:pPr>
        <w:pStyle w:val="Quick"/>
        <w:tabs>
          <w:tab w:val="left" w:pos="-1440"/>
        </w:tabs>
        <w:spacing w:line="276" w:lineRule="auto"/>
        <w:ind w:left="0" w:firstLine="0"/>
        <w:rPr>
          <w:rFonts w:ascii="Arial" w:hAnsi="Arial" w:cs="Arial"/>
          <w:sz w:val="22"/>
          <w:szCs w:val="22"/>
        </w:rPr>
      </w:pPr>
    </w:p>
    <w:p w14:paraId="0275D7B3" w14:textId="124F9EE2" w:rsidR="00ED7205" w:rsidRPr="00070E73" w:rsidRDefault="00851F01" w:rsidP="00B07D86">
      <w:pPr>
        <w:pStyle w:val="Quick"/>
        <w:tabs>
          <w:tab w:val="left" w:pos="-1440"/>
        </w:tabs>
        <w:spacing w:line="276" w:lineRule="auto"/>
        <w:ind w:left="720" w:firstLine="0"/>
        <w:rPr>
          <w:rFonts w:ascii="Arial" w:hAnsi="Arial" w:cs="Arial"/>
          <w:sz w:val="22"/>
          <w:szCs w:val="22"/>
        </w:rPr>
      </w:pPr>
      <w:r w:rsidRPr="00070E73">
        <w:rPr>
          <w:rFonts w:ascii="Arial" w:hAnsi="Arial" w:cs="Arial"/>
          <w:sz w:val="22"/>
          <w:szCs w:val="22"/>
        </w:rPr>
        <w:t xml:space="preserve">In the space provided on the Key Personnel form, provide three (3) project references for each of the proposed key people </w:t>
      </w:r>
      <w:r w:rsidR="00ED7205" w:rsidRPr="00070E73">
        <w:rPr>
          <w:rFonts w:ascii="Arial" w:hAnsi="Arial" w:cs="Arial"/>
          <w:sz w:val="22"/>
          <w:szCs w:val="22"/>
        </w:rPr>
        <w:t>inclusive of contact person, phone number</w:t>
      </w:r>
      <w:r w:rsidR="00654454">
        <w:rPr>
          <w:rFonts w:ascii="Arial" w:hAnsi="Arial" w:cs="Arial"/>
          <w:sz w:val="22"/>
          <w:szCs w:val="22"/>
        </w:rPr>
        <w:t xml:space="preserve"> including extension number (if applicable)</w:t>
      </w:r>
      <w:r w:rsidR="00550909">
        <w:rPr>
          <w:rFonts w:ascii="Arial" w:hAnsi="Arial" w:cs="Arial"/>
          <w:sz w:val="22"/>
          <w:szCs w:val="22"/>
        </w:rPr>
        <w:t xml:space="preserve"> or cell phones, if working remotely</w:t>
      </w:r>
      <w:r w:rsidR="001B663E" w:rsidRPr="00070E73">
        <w:rPr>
          <w:rFonts w:ascii="Arial" w:hAnsi="Arial" w:cs="Arial"/>
          <w:sz w:val="22"/>
          <w:szCs w:val="22"/>
        </w:rPr>
        <w:t>, email address,</w:t>
      </w:r>
      <w:r w:rsidR="00ED7205" w:rsidRPr="00070E73">
        <w:rPr>
          <w:rFonts w:ascii="Arial" w:hAnsi="Arial" w:cs="Arial"/>
          <w:sz w:val="22"/>
          <w:szCs w:val="22"/>
        </w:rPr>
        <w:t xml:space="preserve"> and name of applicable project.  </w:t>
      </w:r>
      <w:r w:rsidRPr="00070E73">
        <w:rPr>
          <w:rFonts w:ascii="Arial" w:hAnsi="Arial" w:cs="Arial"/>
          <w:sz w:val="22"/>
          <w:szCs w:val="22"/>
        </w:rPr>
        <w:t>These</w:t>
      </w:r>
      <w:r w:rsidR="00ED7205" w:rsidRPr="00070E73">
        <w:rPr>
          <w:rFonts w:ascii="Arial" w:hAnsi="Arial" w:cs="Arial"/>
          <w:sz w:val="22"/>
          <w:szCs w:val="22"/>
        </w:rPr>
        <w:t xml:space="preserve"> references are to be </w:t>
      </w:r>
      <w:r w:rsidR="00ED7205" w:rsidRPr="00070E73">
        <w:rPr>
          <w:rFonts w:ascii="Arial" w:hAnsi="Arial" w:cs="Arial"/>
          <w:bCs/>
          <w:sz w:val="22"/>
          <w:szCs w:val="22"/>
        </w:rPr>
        <w:t xml:space="preserve">project references </w:t>
      </w:r>
      <w:r w:rsidRPr="00070E73">
        <w:rPr>
          <w:rFonts w:ascii="Arial" w:hAnsi="Arial" w:cs="Arial"/>
          <w:bCs/>
          <w:sz w:val="22"/>
          <w:szCs w:val="22"/>
        </w:rPr>
        <w:t>from projects listed on the individual</w:t>
      </w:r>
      <w:r w:rsidR="008D64D8" w:rsidRPr="00070E73">
        <w:rPr>
          <w:rFonts w:ascii="Arial" w:hAnsi="Arial" w:cs="Arial"/>
          <w:bCs/>
          <w:sz w:val="22"/>
          <w:szCs w:val="22"/>
        </w:rPr>
        <w:t>’</w:t>
      </w:r>
      <w:r w:rsidRPr="00070E73">
        <w:rPr>
          <w:rFonts w:ascii="Arial" w:hAnsi="Arial" w:cs="Arial"/>
          <w:bCs/>
          <w:sz w:val="22"/>
          <w:szCs w:val="22"/>
        </w:rPr>
        <w:t>s project experience,</w:t>
      </w:r>
      <w:r w:rsidR="00ED7205" w:rsidRPr="00070E73">
        <w:rPr>
          <w:rFonts w:ascii="Arial" w:hAnsi="Arial" w:cs="Arial"/>
          <w:bCs/>
          <w:sz w:val="22"/>
          <w:szCs w:val="22"/>
        </w:rPr>
        <w:t xml:space="preserve"> </w:t>
      </w:r>
      <w:r w:rsidR="00ED7205" w:rsidRPr="00070E73">
        <w:rPr>
          <w:rFonts w:ascii="Arial" w:hAnsi="Arial" w:cs="Arial"/>
          <w:bCs/>
          <w:sz w:val="22"/>
          <w:szCs w:val="22"/>
          <w:u w:val="single"/>
        </w:rPr>
        <w:t>not</w:t>
      </w:r>
      <w:r w:rsidR="00ED7205" w:rsidRPr="00070E73">
        <w:rPr>
          <w:rFonts w:ascii="Arial" w:hAnsi="Arial" w:cs="Arial"/>
          <w:bCs/>
          <w:sz w:val="22"/>
          <w:szCs w:val="22"/>
        </w:rPr>
        <w:t xml:space="preserve"> employment references</w:t>
      </w:r>
      <w:r w:rsidR="00ED7205" w:rsidRPr="00070E73">
        <w:rPr>
          <w:rFonts w:ascii="Arial" w:hAnsi="Arial" w:cs="Arial"/>
          <w:sz w:val="22"/>
          <w:szCs w:val="22"/>
        </w:rPr>
        <w:t xml:space="preserve">, </w:t>
      </w:r>
      <w:r w:rsidRPr="00070E73">
        <w:rPr>
          <w:rFonts w:ascii="Arial" w:hAnsi="Arial" w:cs="Arial"/>
          <w:sz w:val="22"/>
          <w:szCs w:val="22"/>
        </w:rPr>
        <w:t xml:space="preserve">as </w:t>
      </w:r>
      <w:r w:rsidR="00ED7205" w:rsidRPr="00070E73">
        <w:rPr>
          <w:rFonts w:ascii="Arial" w:hAnsi="Arial" w:cs="Arial"/>
          <w:sz w:val="22"/>
          <w:szCs w:val="22"/>
        </w:rPr>
        <w:t>the University is interested in speaking to a Project Owner regarding the person's performance on a particular project.</w:t>
      </w:r>
    </w:p>
    <w:p w14:paraId="7DE09BE1" w14:textId="77777777" w:rsidR="00ED7205" w:rsidRPr="00070E73" w:rsidRDefault="00ED7205" w:rsidP="00212819">
      <w:pPr>
        <w:spacing w:line="276" w:lineRule="auto"/>
        <w:rPr>
          <w:rFonts w:ascii="Arial" w:hAnsi="Arial" w:cs="Arial"/>
          <w:sz w:val="22"/>
          <w:szCs w:val="22"/>
        </w:rPr>
      </w:pPr>
    </w:p>
    <w:p w14:paraId="2CC90D3D" w14:textId="77777777" w:rsidR="00ED7205" w:rsidRPr="00070E73" w:rsidRDefault="00851F01" w:rsidP="00B07D86">
      <w:pPr>
        <w:spacing w:line="276" w:lineRule="auto"/>
        <w:ind w:left="720"/>
        <w:rPr>
          <w:rFonts w:ascii="Arial" w:hAnsi="Arial" w:cs="Arial"/>
          <w:sz w:val="22"/>
          <w:szCs w:val="22"/>
        </w:rPr>
      </w:pPr>
      <w:r w:rsidRPr="00070E73">
        <w:rPr>
          <w:rFonts w:ascii="Arial" w:hAnsi="Arial" w:cs="Arial"/>
          <w:sz w:val="22"/>
          <w:szCs w:val="22"/>
        </w:rPr>
        <w:t>R</w:t>
      </w:r>
      <w:r w:rsidR="00ED7205" w:rsidRPr="00070E73">
        <w:rPr>
          <w:rFonts w:ascii="Arial" w:hAnsi="Arial" w:cs="Arial"/>
          <w:sz w:val="22"/>
          <w:szCs w:val="22"/>
        </w:rPr>
        <w:t xml:space="preserve">eferences are to be from different projects; only one reference per project </w:t>
      </w:r>
      <w:proofErr w:type="gramStart"/>
      <w:r w:rsidR="00ED7205" w:rsidRPr="00070E73">
        <w:rPr>
          <w:rFonts w:ascii="Arial" w:hAnsi="Arial" w:cs="Arial"/>
          <w:sz w:val="22"/>
          <w:szCs w:val="22"/>
        </w:rPr>
        <w:t>is allowed</w:t>
      </w:r>
      <w:proofErr w:type="gramEnd"/>
      <w:r w:rsidR="00ED7205" w:rsidRPr="00070E73">
        <w:rPr>
          <w:rFonts w:ascii="Arial" w:hAnsi="Arial" w:cs="Arial"/>
          <w:sz w:val="22"/>
          <w:szCs w:val="22"/>
        </w:rPr>
        <w:t xml:space="preserve">. </w:t>
      </w:r>
      <w:r w:rsidRPr="00070E73">
        <w:rPr>
          <w:rFonts w:ascii="Arial" w:hAnsi="Arial" w:cs="Arial"/>
          <w:sz w:val="22"/>
          <w:szCs w:val="22"/>
        </w:rPr>
        <w:t>Additionally</w:t>
      </w:r>
      <w:r w:rsidR="00ED7205" w:rsidRPr="00070E73">
        <w:rPr>
          <w:rFonts w:ascii="Arial" w:hAnsi="Arial" w:cs="Arial"/>
          <w:sz w:val="22"/>
          <w:szCs w:val="22"/>
        </w:rPr>
        <w:t>, one (1) reference for each person must be from outside the University</w:t>
      </w:r>
      <w:r w:rsidR="00AE3D21" w:rsidRPr="00070E73">
        <w:rPr>
          <w:rFonts w:ascii="Arial" w:hAnsi="Arial" w:cs="Arial"/>
          <w:sz w:val="22"/>
          <w:szCs w:val="22"/>
        </w:rPr>
        <w:t xml:space="preserve"> of Maryland, Baltimore County</w:t>
      </w:r>
      <w:r w:rsidR="00ED7205" w:rsidRPr="00070E73">
        <w:rPr>
          <w:rFonts w:ascii="Arial" w:hAnsi="Arial" w:cs="Arial"/>
          <w:sz w:val="22"/>
          <w:szCs w:val="22"/>
        </w:rPr>
        <w:t>.</w:t>
      </w:r>
      <w:r w:rsidR="001E33C8" w:rsidRPr="00070E73">
        <w:rPr>
          <w:rFonts w:ascii="Arial" w:hAnsi="Arial" w:cs="Arial"/>
          <w:sz w:val="22"/>
          <w:szCs w:val="22"/>
        </w:rPr>
        <w:t xml:space="preserve">  Proposers must e</w:t>
      </w:r>
      <w:r w:rsidRPr="00070E73">
        <w:rPr>
          <w:rFonts w:ascii="Arial" w:hAnsi="Arial" w:cs="Arial"/>
          <w:sz w:val="22"/>
          <w:szCs w:val="22"/>
        </w:rPr>
        <w:t xml:space="preserve">nsure that the information provided is accurate and complete, and that the reference is able to speak to the individual’s performance in the role to </w:t>
      </w:r>
      <w:proofErr w:type="gramStart"/>
      <w:r w:rsidRPr="00070E73">
        <w:rPr>
          <w:rFonts w:ascii="Arial" w:hAnsi="Arial" w:cs="Arial"/>
          <w:sz w:val="22"/>
          <w:szCs w:val="22"/>
        </w:rPr>
        <w:t>be assigned</w:t>
      </w:r>
      <w:proofErr w:type="gramEnd"/>
      <w:r w:rsidRPr="00070E73">
        <w:rPr>
          <w:rFonts w:ascii="Arial" w:hAnsi="Arial" w:cs="Arial"/>
          <w:sz w:val="22"/>
          <w:szCs w:val="22"/>
        </w:rPr>
        <w:t xml:space="preserve"> under this contract.  </w:t>
      </w:r>
    </w:p>
    <w:p w14:paraId="380DA95D" w14:textId="77777777" w:rsidR="00851F01" w:rsidRPr="00070E73" w:rsidRDefault="00851F01" w:rsidP="005015B0">
      <w:pPr>
        <w:spacing w:line="276" w:lineRule="auto"/>
        <w:rPr>
          <w:rFonts w:ascii="Arial" w:hAnsi="Arial" w:cs="Arial"/>
          <w:sz w:val="22"/>
          <w:szCs w:val="22"/>
        </w:rPr>
      </w:pPr>
    </w:p>
    <w:p w14:paraId="7F272435" w14:textId="77777777" w:rsidR="00ED7205" w:rsidRPr="00070E73" w:rsidRDefault="00ED7205" w:rsidP="00B07D86">
      <w:pPr>
        <w:spacing w:line="276" w:lineRule="auto"/>
        <w:ind w:left="720"/>
        <w:rPr>
          <w:rFonts w:ascii="Arial" w:hAnsi="Arial" w:cs="Arial"/>
          <w:sz w:val="22"/>
          <w:szCs w:val="22"/>
        </w:rPr>
      </w:pPr>
      <w:r w:rsidRPr="00070E73">
        <w:rPr>
          <w:rFonts w:ascii="Arial" w:hAnsi="Arial" w:cs="Arial"/>
          <w:sz w:val="22"/>
          <w:szCs w:val="22"/>
        </w:rPr>
        <w:t>In addition, the University reserves the right to check other sources available including its</w:t>
      </w:r>
      <w:r w:rsidR="007C7BE7" w:rsidRPr="00070E73">
        <w:rPr>
          <w:rFonts w:ascii="Arial" w:hAnsi="Arial" w:cs="Arial"/>
          <w:sz w:val="22"/>
          <w:szCs w:val="22"/>
        </w:rPr>
        <w:t xml:space="preserve"> own institution</w:t>
      </w:r>
      <w:r w:rsidRPr="00070E73">
        <w:rPr>
          <w:rFonts w:ascii="Arial" w:hAnsi="Arial" w:cs="Arial"/>
          <w:sz w:val="22"/>
          <w:szCs w:val="22"/>
        </w:rPr>
        <w:t xml:space="preserve"> even if not provided as </w:t>
      </w:r>
      <w:r w:rsidR="00851F01" w:rsidRPr="00070E73">
        <w:rPr>
          <w:rFonts w:ascii="Arial" w:hAnsi="Arial" w:cs="Arial"/>
          <w:sz w:val="22"/>
          <w:szCs w:val="22"/>
        </w:rPr>
        <w:t>a reference</w:t>
      </w:r>
      <w:r w:rsidRPr="00070E73">
        <w:rPr>
          <w:rFonts w:ascii="Arial" w:hAnsi="Arial" w:cs="Arial"/>
          <w:sz w:val="22"/>
          <w:szCs w:val="22"/>
        </w:rPr>
        <w:t xml:space="preserve"> by the Proposer. </w:t>
      </w:r>
      <w:proofErr w:type="gramStart"/>
      <w:r w:rsidR="00851F01" w:rsidRPr="00070E73">
        <w:rPr>
          <w:rFonts w:ascii="Arial" w:hAnsi="Arial" w:cs="Arial"/>
          <w:sz w:val="22"/>
          <w:szCs w:val="22"/>
        </w:rPr>
        <w:t>R</w:t>
      </w:r>
      <w:r w:rsidRPr="00070E73">
        <w:rPr>
          <w:rFonts w:ascii="Arial" w:hAnsi="Arial" w:cs="Arial"/>
          <w:sz w:val="22"/>
          <w:szCs w:val="22"/>
        </w:rPr>
        <w:t>eferences will be held in strictest confidence by the University</w:t>
      </w:r>
      <w:proofErr w:type="gramEnd"/>
      <w:r w:rsidRPr="00070E73">
        <w:rPr>
          <w:rFonts w:ascii="Arial" w:hAnsi="Arial" w:cs="Arial"/>
          <w:sz w:val="22"/>
          <w:szCs w:val="22"/>
        </w:rPr>
        <w:t>.</w:t>
      </w:r>
    </w:p>
    <w:p w14:paraId="1BA4F3C7" w14:textId="77777777" w:rsidR="00ED7205" w:rsidRPr="00070E73" w:rsidRDefault="00ED7205" w:rsidP="005015B0">
      <w:pPr>
        <w:spacing w:line="276" w:lineRule="auto"/>
        <w:rPr>
          <w:rFonts w:ascii="Arial" w:hAnsi="Arial" w:cs="Arial"/>
          <w:sz w:val="22"/>
          <w:szCs w:val="22"/>
        </w:rPr>
      </w:pPr>
    </w:p>
    <w:p w14:paraId="2228C9C6" w14:textId="77777777" w:rsidR="00FA5291" w:rsidRPr="00070E73" w:rsidRDefault="00B07D86" w:rsidP="00B07D86">
      <w:pPr>
        <w:spacing w:line="276" w:lineRule="auto"/>
        <w:ind w:left="720"/>
        <w:rPr>
          <w:rFonts w:ascii="Arial" w:hAnsi="Arial" w:cs="Arial"/>
          <w:sz w:val="22"/>
          <w:szCs w:val="22"/>
        </w:rPr>
      </w:pPr>
      <w:r>
        <w:rPr>
          <w:rFonts w:ascii="Arial" w:hAnsi="Arial" w:cs="Arial"/>
          <w:sz w:val="22"/>
          <w:szCs w:val="22"/>
        </w:rPr>
        <w:t xml:space="preserve">Note:  </w:t>
      </w:r>
      <w:r w:rsidR="00ED7205" w:rsidRPr="00070E73">
        <w:rPr>
          <w:rFonts w:ascii="Arial" w:hAnsi="Arial" w:cs="Arial"/>
          <w:sz w:val="22"/>
          <w:szCs w:val="22"/>
        </w:rPr>
        <w:t xml:space="preserve">All references of the Key </w:t>
      </w:r>
      <w:r w:rsidR="00126F8F" w:rsidRPr="00070E73">
        <w:rPr>
          <w:rFonts w:ascii="Arial" w:hAnsi="Arial" w:cs="Arial"/>
          <w:sz w:val="22"/>
          <w:szCs w:val="22"/>
        </w:rPr>
        <w:t>Personnel</w:t>
      </w:r>
      <w:r w:rsidR="00ED7205" w:rsidRPr="00070E73">
        <w:rPr>
          <w:rFonts w:ascii="Arial" w:hAnsi="Arial" w:cs="Arial"/>
          <w:sz w:val="22"/>
          <w:szCs w:val="22"/>
        </w:rPr>
        <w:t xml:space="preserve"> </w:t>
      </w:r>
      <w:proofErr w:type="gramStart"/>
      <w:r w:rsidR="00ED7205" w:rsidRPr="00070E73">
        <w:rPr>
          <w:rFonts w:ascii="Arial" w:hAnsi="Arial" w:cs="Arial"/>
          <w:sz w:val="22"/>
          <w:szCs w:val="22"/>
        </w:rPr>
        <w:t>will be checked</w:t>
      </w:r>
      <w:proofErr w:type="gramEnd"/>
      <w:r w:rsidR="00ED7205" w:rsidRPr="00070E73">
        <w:rPr>
          <w:rFonts w:ascii="Arial" w:hAnsi="Arial" w:cs="Arial"/>
          <w:sz w:val="22"/>
          <w:szCs w:val="22"/>
        </w:rPr>
        <w:t xml:space="preserve"> </w:t>
      </w:r>
      <w:r>
        <w:rPr>
          <w:rFonts w:ascii="Arial" w:hAnsi="Arial" w:cs="Arial"/>
          <w:sz w:val="22"/>
          <w:szCs w:val="22"/>
        </w:rPr>
        <w:t>as part of the</w:t>
      </w:r>
      <w:r w:rsidR="00ED7205" w:rsidRPr="00070E73">
        <w:rPr>
          <w:rFonts w:ascii="Arial" w:hAnsi="Arial" w:cs="Arial"/>
          <w:sz w:val="22"/>
          <w:szCs w:val="22"/>
        </w:rPr>
        <w:t xml:space="preserve"> Second Phase Technical Evaluation.  Only the short listed </w:t>
      </w:r>
      <w:r w:rsidR="00CE08CF" w:rsidRPr="00070E73">
        <w:rPr>
          <w:rFonts w:ascii="Arial" w:hAnsi="Arial" w:cs="Arial"/>
          <w:sz w:val="22"/>
          <w:szCs w:val="22"/>
        </w:rPr>
        <w:t>proposers</w:t>
      </w:r>
      <w:r w:rsidR="00ED7205" w:rsidRPr="00070E73">
        <w:rPr>
          <w:rFonts w:ascii="Arial" w:hAnsi="Arial" w:cs="Arial"/>
          <w:sz w:val="22"/>
          <w:szCs w:val="22"/>
        </w:rPr>
        <w:t xml:space="preserve"> will </w:t>
      </w:r>
      <w:r w:rsidR="00851F01" w:rsidRPr="00070E73">
        <w:rPr>
          <w:rFonts w:ascii="Arial" w:hAnsi="Arial" w:cs="Arial"/>
          <w:sz w:val="22"/>
          <w:szCs w:val="22"/>
        </w:rPr>
        <w:t>have their references contacted;</w:t>
      </w:r>
      <w:r w:rsidR="00ED7205" w:rsidRPr="00070E73">
        <w:rPr>
          <w:rFonts w:ascii="Arial" w:hAnsi="Arial" w:cs="Arial"/>
          <w:sz w:val="22"/>
          <w:szCs w:val="22"/>
        </w:rPr>
        <w:t xml:space="preserve"> however, all </w:t>
      </w:r>
      <w:r w:rsidR="00CE08CF" w:rsidRPr="00070E73">
        <w:rPr>
          <w:rFonts w:ascii="Arial" w:hAnsi="Arial" w:cs="Arial"/>
          <w:sz w:val="22"/>
          <w:szCs w:val="22"/>
        </w:rPr>
        <w:t>proposers</w:t>
      </w:r>
      <w:r w:rsidR="00ED7205" w:rsidRPr="00070E73">
        <w:rPr>
          <w:rFonts w:ascii="Arial" w:hAnsi="Arial" w:cs="Arial"/>
          <w:sz w:val="22"/>
          <w:szCs w:val="22"/>
        </w:rPr>
        <w:t xml:space="preserve"> responding </w:t>
      </w:r>
      <w:r w:rsidR="00ED7205" w:rsidRPr="00070E73">
        <w:rPr>
          <w:rFonts w:ascii="Arial" w:hAnsi="Arial" w:cs="Arial"/>
          <w:bCs/>
          <w:sz w:val="22"/>
          <w:szCs w:val="22"/>
          <w:u w:val="single"/>
        </w:rPr>
        <w:t>must</w:t>
      </w:r>
      <w:r w:rsidR="00ED7205" w:rsidRPr="00070E73">
        <w:rPr>
          <w:rFonts w:ascii="Arial" w:hAnsi="Arial" w:cs="Arial"/>
          <w:bCs/>
          <w:sz w:val="22"/>
          <w:szCs w:val="22"/>
        </w:rPr>
        <w:t xml:space="preserve"> </w:t>
      </w:r>
      <w:r w:rsidR="00ED7205" w:rsidRPr="00070E73">
        <w:rPr>
          <w:rFonts w:ascii="Arial" w:hAnsi="Arial" w:cs="Arial"/>
          <w:sz w:val="22"/>
          <w:szCs w:val="22"/>
        </w:rPr>
        <w:t>furnish this information within their Technical Proposals</w:t>
      </w:r>
      <w:r w:rsidR="007C7BE7" w:rsidRPr="00070E73">
        <w:rPr>
          <w:rFonts w:ascii="Arial" w:hAnsi="Arial" w:cs="Arial"/>
          <w:sz w:val="22"/>
          <w:szCs w:val="22"/>
        </w:rPr>
        <w:t>.</w:t>
      </w:r>
    </w:p>
    <w:p w14:paraId="11D1786A" w14:textId="77777777" w:rsidR="005015B0" w:rsidRPr="00070E73" w:rsidRDefault="005015B0" w:rsidP="00FA5291">
      <w:pPr>
        <w:jc w:val="both"/>
        <w:rPr>
          <w:rFonts w:ascii="Arial" w:hAnsi="Arial" w:cs="Arial"/>
          <w:sz w:val="22"/>
          <w:szCs w:val="22"/>
        </w:rPr>
      </w:pPr>
    </w:p>
    <w:p w14:paraId="2C0538ED" w14:textId="77777777" w:rsidR="00B07D86" w:rsidRDefault="00B07D86">
      <w:pPr>
        <w:widowControl/>
        <w:autoSpaceDE/>
        <w:autoSpaceDN/>
        <w:adjustRightInd/>
        <w:rPr>
          <w:rFonts w:ascii="Arial" w:hAnsi="Arial" w:cs="Arial"/>
          <w:b/>
          <w:bCs/>
          <w:spacing w:val="-3"/>
          <w:sz w:val="22"/>
          <w:szCs w:val="22"/>
        </w:rPr>
      </w:pPr>
      <w:r>
        <w:rPr>
          <w:rFonts w:ascii="Arial" w:hAnsi="Arial" w:cs="Arial"/>
          <w:b/>
          <w:bCs/>
          <w:spacing w:val="-3"/>
          <w:sz w:val="22"/>
          <w:szCs w:val="22"/>
        </w:rPr>
        <w:br w:type="page"/>
      </w:r>
    </w:p>
    <w:p w14:paraId="5F659B56" w14:textId="77777777" w:rsidR="00B93E35" w:rsidRPr="00B93E35" w:rsidRDefault="00B93E35" w:rsidP="00B93E35">
      <w:pPr>
        <w:tabs>
          <w:tab w:val="left" w:pos="0"/>
        </w:tabs>
        <w:suppressAutoHyphens/>
        <w:spacing w:line="276" w:lineRule="auto"/>
        <w:rPr>
          <w:rFonts w:ascii="Arial" w:hAnsi="Arial" w:cs="Arial"/>
          <w:b/>
          <w:spacing w:val="-3"/>
          <w:sz w:val="22"/>
          <w:szCs w:val="22"/>
        </w:rPr>
      </w:pPr>
      <w:r w:rsidRPr="00B93E35">
        <w:rPr>
          <w:rFonts w:ascii="Arial" w:hAnsi="Arial" w:cs="Arial"/>
          <w:b/>
          <w:spacing w:val="-3"/>
          <w:sz w:val="22"/>
          <w:szCs w:val="22"/>
        </w:rPr>
        <w:lastRenderedPageBreak/>
        <w:t>2.5</w:t>
      </w:r>
      <w:r w:rsidRPr="00B93E35">
        <w:rPr>
          <w:rFonts w:ascii="Arial" w:hAnsi="Arial" w:cs="Arial"/>
          <w:spacing w:val="-3"/>
          <w:sz w:val="22"/>
          <w:szCs w:val="22"/>
        </w:rPr>
        <w:tab/>
      </w:r>
      <w:r w:rsidRPr="00B93E35">
        <w:rPr>
          <w:rFonts w:ascii="Arial" w:hAnsi="Arial" w:cs="Arial"/>
          <w:b/>
          <w:spacing w:val="-3"/>
          <w:sz w:val="22"/>
          <w:szCs w:val="22"/>
        </w:rPr>
        <w:t>Project Specific Items:</w:t>
      </w:r>
    </w:p>
    <w:p w14:paraId="580517C5" w14:textId="77777777" w:rsidR="00B93E35" w:rsidRPr="00B93E35" w:rsidRDefault="00B93E35" w:rsidP="00B93E35">
      <w:pPr>
        <w:tabs>
          <w:tab w:val="left" w:pos="0"/>
        </w:tabs>
        <w:suppressAutoHyphens/>
        <w:spacing w:line="276" w:lineRule="auto"/>
        <w:rPr>
          <w:rFonts w:ascii="Arial" w:hAnsi="Arial" w:cs="Arial"/>
          <w:b/>
          <w:spacing w:val="-3"/>
          <w:sz w:val="22"/>
          <w:szCs w:val="22"/>
        </w:rPr>
      </w:pPr>
    </w:p>
    <w:p w14:paraId="566DBF20" w14:textId="77777777" w:rsidR="00B93E35" w:rsidRPr="00B93E35" w:rsidRDefault="00B93E35" w:rsidP="00B93E35">
      <w:pPr>
        <w:tabs>
          <w:tab w:val="left" w:pos="0"/>
        </w:tabs>
        <w:suppressAutoHyphens/>
        <w:spacing w:line="276" w:lineRule="auto"/>
        <w:rPr>
          <w:rFonts w:ascii="Arial" w:hAnsi="Arial" w:cs="Arial"/>
          <w:spacing w:val="-3"/>
          <w:sz w:val="22"/>
          <w:szCs w:val="22"/>
        </w:rPr>
      </w:pPr>
      <w:r w:rsidRPr="00B93E35">
        <w:rPr>
          <w:rFonts w:ascii="Arial" w:hAnsi="Arial" w:cs="Arial"/>
          <w:spacing w:val="-3"/>
          <w:sz w:val="22"/>
          <w:szCs w:val="22"/>
        </w:rPr>
        <w:t>2.5.1</w:t>
      </w:r>
      <w:r w:rsidRPr="00B93E35">
        <w:rPr>
          <w:rFonts w:ascii="Arial" w:hAnsi="Arial" w:cs="Arial"/>
          <w:spacing w:val="-3"/>
          <w:sz w:val="22"/>
          <w:szCs w:val="22"/>
        </w:rPr>
        <w:tab/>
      </w:r>
      <w:r w:rsidRPr="00B93E35">
        <w:rPr>
          <w:rFonts w:ascii="Arial" w:hAnsi="Arial" w:cs="Arial"/>
          <w:spacing w:val="-3"/>
          <w:sz w:val="22"/>
          <w:szCs w:val="22"/>
          <w:u w:val="single"/>
        </w:rPr>
        <w:t xml:space="preserve">Project Approach </w:t>
      </w:r>
      <w:r w:rsidRPr="00B93E35">
        <w:rPr>
          <w:rFonts w:ascii="Arial" w:hAnsi="Arial" w:cs="Arial"/>
          <w:spacing w:val="-3"/>
          <w:sz w:val="22"/>
          <w:szCs w:val="22"/>
        </w:rPr>
        <w:t xml:space="preserve"> </w:t>
      </w:r>
    </w:p>
    <w:p w14:paraId="4B4A114E" w14:textId="77777777" w:rsidR="00B93E35" w:rsidRPr="00B93E35" w:rsidRDefault="00B93E35" w:rsidP="00B93E35">
      <w:pPr>
        <w:tabs>
          <w:tab w:val="left" w:pos="0"/>
        </w:tabs>
        <w:suppressAutoHyphens/>
        <w:spacing w:line="276" w:lineRule="auto"/>
        <w:rPr>
          <w:rFonts w:ascii="Arial" w:hAnsi="Arial" w:cs="Arial"/>
          <w:spacing w:val="-3"/>
          <w:sz w:val="22"/>
          <w:szCs w:val="22"/>
        </w:rPr>
      </w:pPr>
    </w:p>
    <w:p w14:paraId="7386BFA4" w14:textId="1BA83D09" w:rsidR="00B93E35" w:rsidRPr="00B93E35" w:rsidRDefault="00B93E35" w:rsidP="00B93E35">
      <w:pPr>
        <w:tabs>
          <w:tab w:val="left" w:pos="0"/>
        </w:tabs>
        <w:suppressAutoHyphens/>
        <w:spacing w:line="276" w:lineRule="auto"/>
        <w:ind w:left="720"/>
        <w:rPr>
          <w:rFonts w:ascii="Arial" w:hAnsi="Arial" w:cs="Arial"/>
          <w:spacing w:val="-3"/>
          <w:sz w:val="22"/>
          <w:szCs w:val="22"/>
        </w:rPr>
      </w:pPr>
      <w:r w:rsidRPr="00B93E35">
        <w:rPr>
          <w:rFonts w:ascii="Arial" w:hAnsi="Arial" w:cs="Arial"/>
          <w:spacing w:val="-3"/>
          <w:sz w:val="22"/>
          <w:szCs w:val="22"/>
        </w:rPr>
        <w:t>Provide a narrative of your firm’s proposed approach to performing the work required under the cont</w:t>
      </w:r>
      <w:r w:rsidR="00570A0B">
        <w:rPr>
          <w:rFonts w:ascii="Arial" w:hAnsi="Arial" w:cs="Arial"/>
          <w:spacing w:val="-3"/>
          <w:sz w:val="22"/>
          <w:szCs w:val="22"/>
        </w:rPr>
        <w:t xml:space="preserve">ract taking into consideration any </w:t>
      </w:r>
      <w:r w:rsidRPr="00B93E35">
        <w:rPr>
          <w:rFonts w:ascii="Arial" w:hAnsi="Arial" w:cs="Arial"/>
          <w:spacing w:val="-3"/>
          <w:sz w:val="22"/>
          <w:szCs w:val="22"/>
        </w:rPr>
        <w:t>campus break schedule</w:t>
      </w:r>
      <w:r w:rsidR="00570A0B">
        <w:rPr>
          <w:rFonts w:ascii="Arial" w:hAnsi="Arial" w:cs="Arial"/>
          <w:spacing w:val="-3"/>
          <w:sz w:val="22"/>
          <w:szCs w:val="22"/>
        </w:rPr>
        <w:t>(s)</w:t>
      </w:r>
      <w:r w:rsidRPr="00B93E35">
        <w:rPr>
          <w:rFonts w:ascii="Arial" w:hAnsi="Arial" w:cs="Arial"/>
          <w:spacing w:val="-3"/>
          <w:sz w:val="22"/>
          <w:szCs w:val="22"/>
        </w:rPr>
        <w:t xml:space="preserve">. The narrative shall address such aspects as site constraints, safety, quality control/quality assurance, and sequencing of work.  A site/ staging plan shall be included as part of this approach. (The narrative is limited to no more than </w:t>
      </w:r>
      <w:proofErr w:type="gramStart"/>
      <w:r w:rsidRPr="00B93E35">
        <w:rPr>
          <w:rFonts w:ascii="Arial" w:hAnsi="Arial" w:cs="Arial"/>
          <w:spacing w:val="-3"/>
          <w:sz w:val="22"/>
          <w:szCs w:val="22"/>
        </w:rPr>
        <w:t>3</w:t>
      </w:r>
      <w:proofErr w:type="gramEnd"/>
      <w:r w:rsidRPr="00B93E35">
        <w:rPr>
          <w:rFonts w:ascii="Arial" w:hAnsi="Arial" w:cs="Arial"/>
          <w:spacing w:val="-3"/>
          <w:sz w:val="22"/>
          <w:szCs w:val="22"/>
        </w:rPr>
        <w:t xml:space="preserve"> pages with a font size no smaller than 11 point.  The site plan is not included in this limitation as it is to be a separate document.)</w:t>
      </w:r>
    </w:p>
    <w:p w14:paraId="330BC542" w14:textId="77777777" w:rsidR="00B93E35" w:rsidRDefault="00B93E35" w:rsidP="00B93E35">
      <w:pPr>
        <w:widowControl/>
        <w:autoSpaceDE/>
        <w:autoSpaceDN/>
        <w:adjustRightInd/>
        <w:rPr>
          <w:rFonts w:ascii="Arial" w:hAnsi="Arial" w:cs="Arial"/>
          <w:bCs/>
          <w:spacing w:val="-3"/>
          <w:sz w:val="22"/>
          <w:szCs w:val="22"/>
        </w:rPr>
      </w:pPr>
    </w:p>
    <w:p w14:paraId="659B3F87" w14:textId="77777777" w:rsidR="00ED7205" w:rsidRPr="00070E73" w:rsidRDefault="00212819" w:rsidP="00A663B3">
      <w:pPr>
        <w:tabs>
          <w:tab w:val="left" w:pos="0"/>
        </w:tabs>
        <w:suppressAutoHyphens/>
        <w:spacing w:line="276" w:lineRule="auto"/>
        <w:rPr>
          <w:rFonts w:ascii="Arial" w:hAnsi="Arial" w:cs="Arial"/>
          <w:b/>
          <w:spacing w:val="-3"/>
          <w:sz w:val="22"/>
          <w:szCs w:val="22"/>
        </w:rPr>
      </w:pPr>
      <w:r w:rsidRPr="00070E73">
        <w:rPr>
          <w:rFonts w:ascii="Arial" w:hAnsi="Arial" w:cs="Arial"/>
          <w:b/>
          <w:bCs/>
          <w:spacing w:val="-3"/>
          <w:sz w:val="22"/>
          <w:szCs w:val="22"/>
        </w:rPr>
        <w:t>2.</w:t>
      </w:r>
      <w:r w:rsidR="00B93E35">
        <w:rPr>
          <w:rFonts w:ascii="Arial" w:hAnsi="Arial" w:cs="Arial"/>
          <w:b/>
          <w:bCs/>
          <w:spacing w:val="-3"/>
          <w:sz w:val="22"/>
          <w:szCs w:val="22"/>
        </w:rPr>
        <w:t>6</w:t>
      </w:r>
      <w:r w:rsidR="00A663B3" w:rsidRPr="00070E73">
        <w:rPr>
          <w:rFonts w:ascii="Arial" w:hAnsi="Arial" w:cs="Arial"/>
          <w:b/>
          <w:bCs/>
          <w:spacing w:val="-3"/>
          <w:sz w:val="22"/>
          <w:szCs w:val="22"/>
        </w:rPr>
        <w:t xml:space="preserve"> </w:t>
      </w:r>
      <w:r w:rsidR="00B07D86">
        <w:rPr>
          <w:rFonts w:ascii="Arial" w:hAnsi="Arial" w:cs="Arial"/>
          <w:b/>
          <w:bCs/>
          <w:spacing w:val="-3"/>
          <w:sz w:val="22"/>
          <w:szCs w:val="22"/>
        </w:rPr>
        <w:tab/>
        <w:t>R</w:t>
      </w:r>
      <w:r w:rsidRPr="00070E73">
        <w:rPr>
          <w:rFonts w:ascii="Arial" w:hAnsi="Arial" w:cs="Arial"/>
          <w:b/>
          <w:bCs/>
          <w:spacing w:val="-3"/>
          <w:sz w:val="22"/>
          <w:szCs w:val="22"/>
        </w:rPr>
        <w:t xml:space="preserve">elevant </w:t>
      </w:r>
      <w:r w:rsidR="00B07D86">
        <w:rPr>
          <w:rFonts w:ascii="Arial" w:hAnsi="Arial" w:cs="Arial"/>
          <w:b/>
          <w:bCs/>
          <w:spacing w:val="-3"/>
          <w:sz w:val="22"/>
          <w:szCs w:val="22"/>
        </w:rPr>
        <w:t xml:space="preserve">Firm </w:t>
      </w:r>
      <w:r w:rsidRPr="00070E73">
        <w:rPr>
          <w:rFonts w:ascii="Arial" w:hAnsi="Arial" w:cs="Arial"/>
          <w:b/>
          <w:bCs/>
          <w:spacing w:val="-3"/>
          <w:sz w:val="22"/>
          <w:szCs w:val="22"/>
        </w:rPr>
        <w:t>Experience</w:t>
      </w:r>
      <w:r w:rsidR="004B53F9">
        <w:rPr>
          <w:rFonts w:ascii="Arial" w:hAnsi="Arial" w:cs="Arial"/>
          <w:b/>
          <w:spacing w:val="-3"/>
          <w:sz w:val="22"/>
          <w:szCs w:val="22"/>
        </w:rPr>
        <w:t>/References</w:t>
      </w:r>
    </w:p>
    <w:p w14:paraId="0FE113FC" w14:textId="77777777" w:rsidR="00B07D86" w:rsidRPr="00294A4E" w:rsidRDefault="00B07D86" w:rsidP="00562322">
      <w:pPr>
        <w:tabs>
          <w:tab w:val="left" w:pos="0"/>
        </w:tabs>
        <w:suppressAutoHyphens/>
        <w:spacing w:line="276" w:lineRule="auto"/>
        <w:rPr>
          <w:rFonts w:ascii="Arial" w:hAnsi="Arial" w:cs="Arial"/>
          <w:spacing w:val="-3"/>
          <w:sz w:val="16"/>
          <w:szCs w:val="16"/>
        </w:rPr>
      </w:pPr>
    </w:p>
    <w:p w14:paraId="48C85A47" w14:textId="77777777" w:rsidR="004B53F9" w:rsidRDefault="004B53F9" w:rsidP="00562322">
      <w:pPr>
        <w:tabs>
          <w:tab w:val="left" w:pos="0"/>
        </w:tabs>
        <w:suppressAutoHyphens/>
        <w:spacing w:line="276" w:lineRule="auto"/>
        <w:rPr>
          <w:rFonts w:ascii="Arial" w:hAnsi="Arial" w:cs="Arial"/>
          <w:spacing w:val="-3"/>
          <w:sz w:val="22"/>
          <w:szCs w:val="22"/>
        </w:rPr>
      </w:pPr>
      <w:r>
        <w:rPr>
          <w:rFonts w:ascii="Arial" w:hAnsi="Arial" w:cs="Arial"/>
          <w:spacing w:val="-3"/>
          <w:sz w:val="22"/>
          <w:szCs w:val="22"/>
        </w:rPr>
        <w:t>2.</w:t>
      </w:r>
      <w:r w:rsidR="00B93E35">
        <w:rPr>
          <w:rFonts w:ascii="Arial" w:hAnsi="Arial" w:cs="Arial"/>
          <w:spacing w:val="-3"/>
          <w:sz w:val="22"/>
          <w:szCs w:val="22"/>
        </w:rPr>
        <w:t>6</w:t>
      </w:r>
      <w:r>
        <w:rPr>
          <w:rFonts w:ascii="Arial" w:hAnsi="Arial" w:cs="Arial"/>
          <w:spacing w:val="-3"/>
          <w:sz w:val="22"/>
          <w:szCs w:val="22"/>
        </w:rPr>
        <w:t>.1</w:t>
      </w:r>
      <w:r>
        <w:rPr>
          <w:rFonts w:ascii="Arial" w:hAnsi="Arial" w:cs="Arial"/>
          <w:spacing w:val="-3"/>
          <w:sz w:val="22"/>
          <w:szCs w:val="22"/>
        </w:rPr>
        <w:tab/>
      </w:r>
      <w:r w:rsidRPr="00294A4E">
        <w:rPr>
          <w:rFonts w:ascii="Arial" w:hAnsi="Arial" w:cs="Arial"/>
          <w:spacing w:val="-3"/>
          <w:sz w:val="22"/>
          <w:szCs w:val="22"/>
          <w:u w:val="single"/>
        </w:rPr>
        <w:t>Firm Experience</w:t>
      </w:r>
      <w:r>
        <w:rPr>
          <w:rFonts w:ascii="Arial" w:hAnsi="Arial" w:cs="Arial"/>
          <w:spacing w:val="-3"/>
          <w:sz w:val="22"/>
          <w:szCs w:val="22"/>
        </w:rPr>
        <w:t>:</w:t>
      </w:r>
    </w:p>
    <w:p w14:paraId="493C2451" w14:textId="77777777" w:rsidR="004B53F9" w:rsidRPr="00294A4E" w:rsidRDefault="004B53F9" w:rsidP="00562322">
      <w:pPr>
        <w:tabs>
          <w:tab w:val="left" w:pos="0"/>
        </w:tabs>
        <w:suppressAutoHyphens/>
        <w:spacing w:line="276" w:lineRule="auto"/>
        <w:rPr>
          <w:rFonts w:ascii="Arial" w:hAnsi="Arial" w:cs="Arial"/>
          <w:spacing w:val="-3"/>
          <w:sz w:val="16"/>
          <w:szCs w:val="16"/>
        </w:rPr>
      </w:pPr>
    </w:p>
    <w:p w14:paraId="234A1F0E" w14:textId="77777777" w:rsidR="00562322" w:rsidRPr="00070E73" w:rsidRDefault="00ED7205" w:rsidP="00B07D86">
      <w:pPr>
        <w:tabs>
          <w:tab w:val="left" w:pos="0"/>
        </w:tabs>
        <w:suppressAutoHyphens/>
        <w:spacing w:line="276" w:lineRule="auto"/>
        <w:ind w:left="720"/>
        <w:rPr>
          <w:rFonts w:ascii="Arial" w:hAnsi="Arial" w:cs="Arial"/>
          <w:spacing w:val="-3"/>
          <w:sz w:val="22"/>
          <w:szCs w:val="22"/>
        </w:rPr>
      </w:pPr>
      <w:r w:rsidRPr="00070E73">
        <w:rPr>
          <w:rFonts w:ascii="Arial" w:hAnsi="Arial" w:cs="Arial"/>
          <w:spacing w:val="-3"/>
          <w:sz w:val="22"/>
          <w:szCs w:val="22"/>
        </w:rPr>
        <w:t>Proposer</w:t>
      </w:r>
      <w:r w:rsidR="00A663B3" w:rsidRPr="00070E73">
        <w:rPr>
          <w:rFonts w:ascii="Arial" w:hAnsi="Arial" w:cs="Arial"/>
          <w:spacing w:val="-3"/>
          <w:sz w:val="22"/>
          <w:szCs w:val="22"/>
        </w:rPr>
        <w:t>s are</w:t>
      </w:r>
      <w:r w:rsidRPr="00070E73">
        <w:rPr>
          <w:rFonts w:ascii="Arial" w:hAnsi="Arial" w:cs="Arial"/>
          <w:spacing w:val="-3"/>
          <w:sz w:val="22"/>
          <w:szCs w:val="22"/>
        </w:rPr>
        <w:t xml:space="preserve"> to submit information on a total of</w:t>
      </w:r>
      <w:r w:rsidR="00B93E35">
        <w:rPr>
          <w:rFonts w:ascii="Arial" w:hAnsi="Arial" w:cs="Arial"/>
          <w:spacing w:val="-3"/>
          <w:sz w:val="22"/>
          <w:szCs w:val="22"/>
        </w:rPr>
        <w:t xml:space="preserve"> three (3)</w:t>
      </w:r>
      <w:r w:rsidRPr="00070E73">
        <w:rPr>
          <w:rFonts w:ascii="Arial" w:hAnsi="Arial" w:cs="Arial"/>
          <w:spacing w:val="-3"/>
          <w:sz w:val="22"/>
          <w:szCs w:val="22"/>
        </w:rPr>
        <w:t xml:space="preserve"> similar or relevant projects.  </w:t>
      </w:r>
      <w:r w:rsidR="00FA5291" w:rsidRPr="00070E73">
        <w:rPr>
          <w:rFonts w:ascii="Arial" w:hAnsi="Arial" w:cs="Arial"/>
          <w:sz w:val="22"/>
          <w:szCs w:val="22"/>
        </w:rPr>
        <w:t xml:space="preserve">These projects shall demonstrate </w:t>
      </w:r>
      <w:r w:rsidR="00562322" w:rsidRPr="00070E73">
        <w:rPr>
          <w:rFonts w:ascii="Arial" w:hAnsi="Arial" w:cs="Arial"/>
          <w:sz w:val="22"/>
          <w:szCs w:val="22"/>
        </w:rPr>
        <w:t>the f</w:t>
      </w:r>
      <w:r w:rsidR="00FA5291" w:rsidRPr="00070E73">
        <w:rPr>
          <w:rFonts w:ascii="Arial" w:hAnsi="Arial" w:cs="Arial"/>
          <w:sz w:val="22"/>
          <w:szCs w:val="22"/>
        </w:rPr>
        <w:t>irm’s experience as a prime on multi-discipline projects of similar scope, complexity, &amp; cost.</w:t>
      </w:r>
      <w:r w:rsidR="00562322" w:rsidRPr="00070E73">
        <w:rPr>
          <w:rFonts w:ascii="Arial" w:hAnsi="Arial" w:cs="Arial"/>
          <w:spacing w:val="-3"/>
          <w:sz w:val="22"/>
          <w:szCs w:val="22"/>
        </w:rPr>
        <w:t xml:space="preserve"> All projects must </w:t>
      </w:r>
      <w:proofErr w:type="gramStart"/>
      <w:r w:rsidR="00562322" w:rsidRPr="00070E73">
        <w:rPr>
          <w:rFonts w:ascii="Arial" w:hAnsi="Arial" w:cs="Arial"/>
          <w:spacing w:val="-3"/>
          <w:sz w:val="22"/>
          <w:szCs w:val="22"/>
        </w:rPr>
        <w:t>be constructed</w:t>
      </w:r>
      <w:proofErr w:type="gramEnd"/>
      <w:r w:rsidR="00562322" w:rsidRPr="00070E73">
        <w:rPr>
          <w:rFonts w:ascii="Arial" w:hAnsi="Arial" w:cs="Arial"/>
          <w:spacing w:val="-3"/>
          <w:sz w:val="22"/>
          <w:szCs w:val="22"/>
        </w:rPr>
        <w:t xml:space="preserve"> in the last ten (10) years, or at least be substantially complete (available for its intended purpose by </w:t>
      </w:r>
      <w:r w:rsidR="00B07D86">
        <w:rPr>
          <w:rFonts w:ascii="Arial" w:hAnsi="Arial" w:cs="Arial"/>
          <w:spacing w:val="-3"/>
          <w:sz w:val="22"/>
          <w:szCs w:val="22"/>
        </w:rPr>
        <w:t>3</w:t>
      </w:r>
      <w:r w:rsidR="00562322" w:rsidRPr="00070E73">
        <w:rPr>
          <w:rFonts w:ascii="Arial" w:hAnsi="Arial" w:cs="Arial"/>
          <w:spacing w:val="-3"/>
          <w:sz w:val="22"/>
          <w:szCs w:val="22"/>
        </w:rPr>
        <w:t>/1/2</w:t>
      </w:r>
      <w:r w:rsidR="00B07D86">
        <w:rPr>
          <w:rFonts w:ascii="Arial" w:hAnsi="Arial" w:cs="Arial"/>
          <w:spacing w:val="-3"/>
          <w:sz w:val="22"/>
          <w:szCs w:val="22"/>
        </w:rPr>
        <w:t>1</w:t>
      </w:r>
      <w:r w:rsidR="00562322" w:rsidRPr="00070E73">
        <w:rPr>
          <w:rFonts w:ascii="Arial" w:hAnsi="Arial" w:cs="Arial"/>
          <w:spacing w:val="-3"/>
          <w:sz w:val="22"/>
          <w:szCs w:val="22"/>
        </w:rPr>
        <w:t xml:space="preserve">). Additionally, the </w:t>
      </w:r>
      <w:proofErr w:type="gramStart"/>
      <w:r w:rsidR="00562322" w:rsidRPr="00070E73">
        <w:rPr>
          <w:rFonts w:ascii="Arial" w:hAnsi="Arial" w:cs="Arial"/>
          <w:spacing w:val="-3"/>
          <w:sz w:val="22"/>
          <w:szCs w:val="22"/>
        </w:rPr>
        <w:t>projects must have been completed by the proposing firm as the prime contractor</w:t>
      </w:r>
      <w:proofErr w:type="gramEnd"/>
      <w:r w:rsidR="00562322" w:rsidRPr="00070E73">
        <w:rPr>
          <w:rFonts w:ascii="Arial" w:hAnsi="Arial" w:cs="Arial"/>
          <w:spacing w:val="-3"/>
          <w:sz w:val="22"/>
          <w:szCs w:val="22"/>
        </w:rPr>
        <w:t xml:space="preserve">.  </w:t>
      </w:r>
    </w:p>
    <w:p w14:paraId="6D961794" w14:textId="77777777" w:rsidR="00FA5291" w:rsidRPr="00294A4E" w:rsidRDefault="00FA5291" w:rsidP="00A663B3">
      <w:pPr>
        <w:tabs>
          <w:tab w:val="left" w:pos="0"/>
        </w:tabs>
        <w:suppressAutoHyphens/>
        <w:spacing w:line="276" w:lineRule="auto"/>
        <w:rPr>
          <w:rFonts w:ascii="Arial" w:hAnsi="Arial" w:cs="Arial"/>
          <w:spacing w:val="-3"/>
          <w:sz w:val="16"/>
          <w:szCs w:val="16"/>
        </w:rPr>
      </w:pPr>
    </w:p>
    <w:p w14:paraId="32136B26" w14:textId="77777777" w:rsidR="00ED7205" w:rsidRDefault="00ED7205" w:rsidP="00294A4E">
      <w:pPr>
        <w:tabs>
          <w:tab w:val="left" w:pos="0"/>
        </w:tabs>
        <w:suppressAutoHyphens/>
        <w:spacing w:line="276" w:lineRule="auto"/>
        <w:ind w:left="720"/>
        <w:rPr>
          <w:rFonts w:ascii="Arial" w:hAnsi="Arial" w:cs="Arial"/>
          <w:spacing w:val="-3"/>
          <w:sz w:val="22"/>
          <w:szCs w:val="22"/>
        </w:rPr>
      </w:pPr>
      <w:r w:rsidRPr="00070E73">
        <w:rPr>
          <w:rFonts w:ascii="Arial" w:hAnsi="Arial" w:cs="Arial"/>
          <w:spacing w:val="-3"/>
          <w:sz w:val="22"/>
          <w:szCs w:val="22"/>
        </w:rPr>
        <w:t xml:space="preserve">For </w:t>
      </w:r>
      <w:r w:rsidRPr="00070E73">
        <w:rPr>
          <w:rFonts w:ascii="Arial" w:hAnsi="Arial" w:cs="Arial"/>
          <w:spacing w:val="-3"/>
          <w:sz w:val="22"/>
          <w:szCs w:val="22"/>
          <w:u w:val="single"/>
        </w:rPr>
        <w:t>eac</w:t>
      </w:r>
      <w:r w:rsidR="00A663B3" w:rsidRPr="00070E73">
        <w:rPr>
          <w:rFonts w:ascii="Arial" w:hAnsi="Arial" w:cs="Arial"/>
          <w:spacing w:val="-3"/>
          <w:sz w:val="22"/>
          <w:szCs w:val="22"/>
          <w:u w:val="single"/>
        </w:rPr>
        <w:t xml:space="preserve">h </w:t>
      </w:r>
      <w:r w:rsidRPr="00070E73">
        <w:rPr>
          <w:rFonts w:ascii="Arial" w:hAnsi="Arial" w:cs="Arial"/>
          <w:spacing w:val="-3"/>
          <w:sz w:val="22"/>
          <w:szCs w:val="22"/>
        </w:rPr>
        <w:t xml:space="preserve">project, the Proposer is to </w:t>
      </w:r>
      <w:r w:rsidR="00216819" w:rsidRPr="00070E73">
        <w:rPr>
          <w:rFonts w:ascii="Arial" w:hAnsi="Arial" w:cs="Arial"/>
          <w:spacing w:val="-3"/>
          <w:sz w:val="22"/>
          <w:szCs w:val="22"/>
        </w:rPr>
        <w:t xml:space="preserve">complete the </w:t>
      </w:r>
      <w:r w:rsidR="00910FF1" w:rsidRPr="00070E73">
        <w:rPr>
          <w:rFonts w:ascii="Arial" w:hAnsi="Arial" w:cs="Arial"/>
          <w:spacing w:val="-3"/>
          <w:sz w:val="22"/>
          <w:szCs w:val="22"/>
        </w:rPr>
        <w:t xml:space="preserve">Prime Contractor </w:t>
      </w:r>
      <w:r w:rsidR="00216819" w:rsidRPr="00070E73">
        <w:rPr>
          <w:rFonts w:ascii="Arial" w:hAnsi="Arial" w:cs="Arial"/>
          <w:spacing w:val="-3"/>
          <w:sz w:val="22"/>
          <w:szCs w:val="22"/>
        </w:rPr>
        <w:t>Experience Form</w:t>
      </w:r>
      <w:r w:rsidRPr="00070E73">
        <w:rPr>
          <w:rFonts w:ascii="Arial" w:hAnsi="Arial" w:cs="Arial"/>
          <w:spacing w:val="-3"/>
          <w:sz w:val="22"/>
          <w:szCs w:val="22"/>
        </w:rPr>
        <w:t xml:space="preserve"> provided in </w:t>
      </w:r>
      <w:r w:rsidR="00A663B3" w:rsidRPr="00070E73">
        <w:rPr>
          <w:rFonts w:ascii="Arial" w:hAnsi="Arial" w:cs="Arial"/>
          <w:spacing w:val="-3"/>
          <w:sz w:val="22"/>
          <w:szCs w:val="22"/>
        </w:rPr>
        <w:t>this RFP</w:t>
      </w:r>
      <w:r w:rsidR="006E3CAB" w:rsidRPr="00070E73">
        <w:rPr>
          <w:rFonts w:ascii="Arial" w:hAnsi="Arial" w:cs="Arial"/>
          <w:spacing w:val="-3"/>
          <w:sz w:val="22"/>
          <w:szCs w:val="22"/>
        </w:rPr>
        <w:t xml:space="preserve">, as well as project photographs with the description on the same or opposing page. </w:t>
      </w:r>
      <w:r w:rsidR="007235DC" w:rsidRPr="00070E73">
        <w:rPr>
          <w:rFonts w:ascii="Arial" w:hAnsi="Arial" w:cs="Arial"/>
          <w:spacing w:val="-3"/>
          <w:sz w:val="22"/>
          <w:szCs w:val="22"/>
        </w:rPr>
        <w:t>The</w:t>
      </w:r>
      <w:r w:rsidRPr="00070E73">
        <w:rPr>
          <w:rFonts w:ascii="Arial" w:hAnsi="Arial" w:cs="Arial"/>
          <w:spacing w:val="-3"/>
          <w:sz w:val="22"/>
          <w:szCs w:val="22"/>
        </w:rPr>
        <w:t xml:space="preserve"> project submission shall include the following:</w:t>
      </w:r>
    </w:p>
    <w:p w14:paraId="2E025750" w14:textId="77777777" w:rsidR="00294A4E" w:rsidRPr="00070E73" w:rsidRDefault="00294A4E" w:rsidP="00294A4E">
      <w:pPr>
        <w:tabs>
          <w:tab w:val="left" w:pos="0"/>
        </w:tabs>
        <w:suppressAutoHyphens/>
        <w:spacing w:line="276" w:lineRule="auto"/>
        <w:ind w:left="720"/>
        <w:rPr>
          <w:rFonts w:ascii="Arial" w:hAnsi="Arial" w:cs="Arial"/>
          <w:spacing w:val="-3"/>
          <w:sz w:val="22"/>
          <w:szCs w:val="22"/>
        </w:rPr>
      </w:pPr>
    </w:p>
    <w:p w14:paraId="2ADC6EFB" w14:textId="77777777" w:rsidR="00ED7205" w:rsidRPr="00070E73" w:rsidRDefault="00ED7205" w:rsidP="001F44B2">
      <w:pPr>
        <w:pStyle w:val="ListParagraph"/>
        <w:numPr>
          <w:ilvl w:val="0"/>
          <w:numId w:val="2"/>
        </w:numPr>
        <w:tabs>
          <w:tab w:val="left" w:pos="0"/>
          <w:tab w:val="left" w:pos="1440"/>
        </w:tabs>
        <w:suppressAutoHyphens/>
        <w:spacing w:line="276" w:lineRule="auto"/>
        <w:jc w:val="left"/>
        <w:rPr>
          <w:rFonts w:ascii="Arial" w:hAnsi="Arial" w:cs="Arial"/>
          <w:spacing w:val="-3"/>
          <w:sz w:val="22"/>
          <w:szCs w:val="22"/>
        </w:rPr>
      </w:pPr>
      <w:r w:rsidRPr="00070E73">
        <w:rPr>
          <w:rFonts w:ascii="Arial" w:hAnsi="Arial" w:cs="Arial"/>
          <w:spacing w:val="-3"/>
          <w:sz w:val="22"/>
          <w:szCs w:val="22"/>
        </w:rPr>
        <w:t>Project Name and Location;</w:t>
      </w:r>
    </w:p>
    <w:p w14:paraId="659A61A2" w14:textId="77777777" w:rsidR="00ED7205" w:rsidRPr="00070E73" w:rsidRDefault="00ED7205" w:rsidP="001F44B2">
      <w:pPr>
        <w:pStyle w:val="ListParagraph"/>
        <w:numPr>
          <w:ilvl w:val="0"/>
          <w:numId w:val="2"/>
        </w:numPr>
        <w:tabs>
          <w:tab w:val="left" w:pos="0"/>
          <w:tab w:val="left" w:pos="1440"/>
        </w:tabs>
        <w:suppressAutoHyphens/>
        <w:spacing w:line="276" w:lineRule="auto"/>
        <w:jc w:val="left"/>
        <w:rPr>
          <w:rFonts w:ascii="Arial" w:hAnsi="Arial" w:cs="Arial"/>
          <w:spacing w:val="-3"/>
          <w:sz w:val="22"/>
          <w:szCs w:val="22"/>
        </w:rPr>
      </w:pPr>
      <w:r w:rsidRPr="00070E73">
        <w:rPr>
          <w:rFonts w:ascii="Arial" w:hAnsi="Arial" w:cs="Arial"/>
          <w:spacing w:val="-3"/>
          <w:sz w:val="22"/>
          <w:szCs w:val="22"/>
        </w:rPr>
        <w:t>Project Owner, Contact Person</w:t>
      </w:r>
      <w:r w:rsidR="00216819" w:rsidRPr="00070E73">
        <w:rPr>
          <w:rFonts w:ascii="Arial" w:hAnsi="Arial" w:cs="Arial"/>
          <w:spacing w:val="-3"/>
          <w:sz w:val="22"/>
          <w:szCs w:val="22"/>
        </w:rPr>
        <w:t>, Email Address,</w:t>
      </w:r>
      <w:r w:rsidRPr="00070E73">
        <w:rPr>
          <w:rFonts w:ascii="Arial" w:hAnsi="Arial" w:cs="Arial"/>
          <w:spacing w:val="-3"/>
          <w:sz w:val="22"/>
          <w:szCs w:val="22"/>
        </w:rPr>
        <w:t xml:space="preserve"> and Telephone Number</w:t>
      </w:r>
      <w:r w:rsidR="006E3CAB" w:rsidRPr="00070E73">
        <w:rPr>
          <w:rFonts w:ascii="Arial" w:hAnsi="Arial" w:cs="Arial"/>
          <w:spacing w:val="-3"/>
          <w:sz w:val="22"/>
          <w:szCs w:val="22"/>
        </w:rPr>
        <w:t>, including extension</w:t>
      </w:r>
      <w:r w:rsidRPr="00070E73">
        <w:rPr>
          <w:rFonts w:ascii="Arial" w:hAnsi="Arial" w:cs="Arial"/>
          <w:spacing w:val="-3"/>
          <w:sz w:val="22"/>
          <w:szCs w:val="22"/>
        </w:rPr>
        <w:t>;</w:t>
      </w:r>
    </w:p>
    <w:p w14:paraId="6EA06482" w14:textId="77777777" w:rsidR="007235DC" w:rsidRPr="00070E73" w:rsidRDefault="00ED7205" w:rsidP="001F44B2">
      <w:pPr>
        <w:pStyle w:val="ListParagraph"/>
        <w:numPr>
          <w:ilvl w:val="0"/>
          <w:numId w:val="2"/>
        </w:numPr>
        <w:tabs>
          <w:tab w:val="left" w:pos="0"/>
          <w:tab w:val="left" w:pos="1440"/>
        </w:tabs>
        <w:suppressAutoHyphens/>
        <w:spacing w:line="276" w:lineRule="auto"/>
        <w:jc w:val="left"/>
        <w:rPr>
          <w:rFonts w:ascii="Arial" w:hAnsi="Arial" w:cs="Arial"/>
          <w:spacing w:val="-3"/>
          <w:sz w:val="22"/>
          <w:szCs w:val="22"/>
        </w:rPr>
      </w:pPr>
      <w:r w:rsidRPr="00070E73">
        <w:rPr>
          <w:rFonts w:ascii="Arial" w:hAnsi="Arial" w:cs="Arial"/>
          <w:spacing w:val="-3"/>
          <w:sz w:val="22"/>
          <w:szCs w:val="22"/>
        </w:rPr>
        <w:t>Construction Start and Project Completion Date</w:t>
      </w:r>
      <w:r w:rsidR="00910FF1" w:rsidRPr="00070E73">
        <w:rPr>
          <w:rFonts w:ascii="Arial" w:hAnsi="Arial" w:cs="Arial"/>
          <w:spacing w:val="-3"/>
          <w:sz w:val="22"/>
          <w:szCs w:val="22"/>
        </w:rPr>
        <w:t xml:space="preserve"> (month/year)</w:t>
      </w:r>
      <w:r w:rsidRPr="00070E73">
        <w:rPr>
          <w:rFonts w:ascii="Arial" w:hAnsi="Arial" w:cs="Arial"/>
          <w:spacing w:val="-3"/>
          <w:sz w:val="22"/>
          <w:szCs w:val="22"/>
        </w:rPr>
        <w:t>;</w:t>
      </w:r>
    </w:p>
    <w:p w14:paraId="1A3CB535" w14:textId="77777777" w:rsidR="00ED7205" w:rsidRPr="00070E73" w:rsidRDefault="00ED7205" w:rsidP="001F44B2">
      <w:pPr>
        <w:pStyle w:val="ListParagraph"/>
        <w:numPr>
          <w:ilvl w:val="0"/>
          <w:numId w:val="2"/>
        </w:numPr>
        <w:tabs>
          <w:tab w:val="left" w:pos="0"/>
          <w:tab w:val="left" w:pos="1440"/>
        </w:tabs>
        <w:suppressAutoHyphens/>
        <w:spacing w:line="276" w:lineRule="auto"/>
        <w:jc w:val="left"/>
        <w:rPr>
          <w:rFonts w:ascii="Arial" w:hAnsi="Arial" w:cs="Arial"/>
          <w:spacing w:val="-3"/>
          <w:sz w:val="22"/>
          <w:szCs w:val="22"/>
        </w:rPr>
      </w:pPr>
      <w:r w:rsidRPr="00070E73">
        <w:rPr>
          <w:rFonts w:ascii="Arial" w:hAnsi="Arial" w:cs="Arial"/>
          <w:spacing w:val="-3"/>
          <w:sz w:val="22"/>
          <w:szCs w:val="22"/>
        </w:rPr>
        <w:t xml:space="preserve">Construction Cost </w:t>
      </w:r>
      <w:r w:rsidR="00BE2702" w:rsidRPr="00070E73">
        <w:rPr>
          <w:rFonts w:ascii="Arial" w:hAnsi="Arial" w:cs="Arial"/>
          <w:i/>
          <w:spacing w:val="-3"/>
          <w:sz w:val="22"/>
          <w:szCs w:val="22"/>
        </w:rPr>
        <w:t>(</w:t>
      </w:r>
      <w:r w:rsidR="007235DC" w:rsidRPr="00070E73">
        <w:rPr>
          <w:rFonts w:ascii="Arial" w:hAnsi="Arial" w:cs="Arial"/>
          <w:i/>
          <w:spacing w:val="-3"/>
          <w:sz w:val="22"/>
          <w:szCs w:val="22"/>
        </w:rPr>
        <w:t xml:space="preserve">indicate construction cost at the time of the project and also </w:t>
      </w:r>
      <w:r w:rsidR="00A967C4" w:rsidRPr="00070E73">
        <w:rPr>
          <w:rFonts w:ascii="Arial" w:hAnsi="Arial" w:cs="Arial"/>
          <w:i/>
          <w:spacing w:val="-3"/>
          <w:sz w:val="22"/>
          <w:szCs w:val="22"/>
        </w:rPr>
        <w:t xml:space="preserve">the </w:t>
      </w:r>
      <w:r w:rsidR="00BE2702" w:rsidRPr="00070E73">
        <w:rPr>
          <w:rFonts w:ascii="Arial" w:hAnsi="Arial" w:cs="Arial"/>
          <w:i/>
          <w:spacing w:val="-3"/>
          <w:sz w:val="22"/>
          <w:szCs w:val="22"/>
        </w:rPr>
        <w:t xml:space="preserve">escalated </w:t>
      </w:r>
      <w:r w:rsidR="007235DC" w:rsidRPr="00070E73">
        <w:rPr>
          <w:rFonts w:ascii="Arial" w:hAnsi="Arial" w:cs="Arial"/>
          <w:i/>
          <w:spacing w:val="-3"/>
          <w:sz w:val="22"/>
          <w:szCs w:val="22"/>
        </w:rPr>
        <w:t xml:space="preserve">cost to </w:t>
      </w:r>
      <w:r w:rsidR="00BE2702" w:rsidRPr="00070E73">
        <w:rPr>
          <w:rFonts w:ascii="Arial" w:hAnsi="Arial" w:cs="Arial"/>
          <w:i/>
          <w:spacing w:val="-3"/>
          <w:sz w:val="22"/>
          <w:szCs w:val="22"/>
        </w:rPr>
        <w:t>today’s value</w:t>
      </w:r>
      <w:r w:rsidR="007235DC" w:rsidRPr="00070E73">
        <w:rPr>
          <w:rFonts w:ascii="Arial" w:hAnsi="Arial" w:cs="Arial"/>
          <w:i/>
          <w:spacing w:val="-3"/>
          <w:sz w:val="22"/>
          <w:szCs w:val="22"/>
        </w:rPr>
        <w:t xml:space="preserve"> per the chart below)</w:t>
      </w:r>
      <w:r w:rsidR="00216819" w:rsidRPr="00070E73">
        <w:rPr>
          <w:rFonts w:ascii="Arial" w:hAnsi="Arial" w:cs="Arial"/>
          <w:i/>
          <w:spacing w:val="-3"/>
          <w:sz w:val="22"/>
          <w:szCs w:val="22"/>
        </w:rPr>
        <w:t>;</w:t>
      </w:r>
    </w:p>
    <w:p w14:paraId="26006DF9" w14:textId="77777777" w:rsidR="00ED7205" w:rsidRPr="00070E73" w:rsidRDefault="00216819" w:rsidP="001F44B2">
      <w:pPr>
        <w:pStyle w:val="ListParagraph"/>
        <w:numPr>
          <w:ilvl w:val="0"/>
          <w:numId w:val="2"/>
        </w:numPr>
        <w:tabs>
          <w:tab w:val="left" w:pos="0"/>
          <w:tab w:val="left" w:pos="1440"/>
        </w:tabs>
        <w:suppressAutoHyphens/>
        <w:spacing w:line="276" w:lineRule="auto"/>
        <w:jc w:val="left"/>
        <w:rPr>
          <w:rFonts w:ascii="Arial" w:hAnsi="Arial" w:cs="Arial"/>
          <w:spacing w:val="-3"/>
          <w:sz w:val="22"/>
          <w:szCs w:val="22"/>
        </w:rPr>
      </w:pPr>
      <w:r w:rsidRPr="00070E73">
        <w:rPr>
          <w:rFonts w:ascii="Arial" w:hAnsi="Arial" w:cs="Arial"/>
          <w:spacing w:val="-3"/>
          <w:sz w:val="22"/>
          <w:szCs w:val="22"/>
        </w:rPr>
        <w:t>Project Delivery</w:t>
      </w:r>
      <w:r w:rsidR="00910FF1" w:rsidRPr="00070E73">
        <w:rPr>
          <w:rFonts w:ascii="Arial" w:hAnsi="Arial" w:cs="Arial"/>
          <w:spacing w:val="-3"/>
          <w:sz w:val="22"/>
          <w:szCs w:val="22"/>
        </w:rPr>
        <w:t xml:space="preserve"> Method (e.g. DBB/GC, CMAR, DB, etc.)</w:t>
      </w:r>
      <w:r w:rsidRPr="00070E73">
        <w:rPr>
          <w:rFonts w:ascii="Arial" w:hAnsi="Arial" w:cs="Arial"/>
          <w:spacing w:val="-3"/>
          <w:sz w:val="22"/>
          <w:szCs w:val="22"/>
        </w:rPr>
        <w:t>;</w:t>
      </w:r>
    </w:p>
    <w:p w14:paraId="7987BA60" w14:textId="77777777" w:rsidR="00ED7205" w:rsidRPr="00070E73" w:rsidRDefault="00ED7205" w:rsidP="001F44B2">
      <w:pPr>
        <w:pStyle w:val="ListParagraph"/>
        <w:numPr>
          <w:ilvl w:val="0"/>
          <w:numId w:val="2"/>
        </w:numPr>
        <w:tabs>
          <w:tab w:val="left" w:pos="0"/>
          <w:tab w:val="left" w:pos="1440"/>
        </w:tabs>
        <w:suppressAutoHyphens/>
        <w:spacing w:line="276" w:lineRule="auto"/>
        <w:jc w:val="left"/>
        <w:rPr>
          <w:rFonts w:ascii="Arial" w:hAnsi="Arial" w:cs="Arial"/>
          <w:spacing w:val="-3"/>
          <w:sz w:val="22"/>
          <w:szCs w:val="22"/>
        </w:rPr>
      </w:pPr>
      <w:r w:rsidRPr="00070E73">
        <w:rPr>
          <w:rFonts w:ascii="Arial" w:hAnsi="Arial" w:cs="Arial"/>
          <w:spacing w:val="-3"/>
          <w:sz w:val="22"/>
          <w:szCs w:val="22"/>
        </w:rPr>
        <w:t>Brief</w:t>
      </w:r>
      <w:r w:rsidR="00910FF1" w:rsidRPr="00070E73">
        <w:rPr>
          <w:rFonts w:ascii="Arial" w:hAnsi="Arial" w:cs="Arial"/>
          <w:spacing w:val="-3"/>
          <w:sz w:val="22"/>
          <w:szCs w:val="22"/>
        </w:rPr>
        <w:t xml:space="preserve"> but complete</w:t>
      </w:r>
      <w:r w:rsidRPr="00070E73">
        <w:rPr>
          <w:rFonts w:ascii="Arial" w:hAnsi="Arial" w:cs="Arial"/>
          <w:spacing w:val="-3"/>
          <w:sz w:val="22"/>
          <w:szCs w:val="22"/>
        </w:rPr>
        <w:t xml:space="preserve"> Project Description;</w:t>
      </w:r>
    </w:p>
    <w:p w14:paraId="6705FBAB" w14:textId="77777777" w:rsidR="007235DC" w:rsidRPr="00070E73" w:rsidRDefault="00ED7205" w:rsidP="001F44B2">
      <w:pPr>
        <w:pStyle w:val="ListParagraph"/>
        <w:numPr>
          <w:ilvl w:val="0"/>
          <w:numId w:val="2"/>
        </w:numPr>
        <w:tabs>
          <w:tab w:val="left" w:pos="0"/>
          <w:tab w:val="left" w:pos="1440"/>
        </w:tabs>
        <w:suppressAutoHyphens/>
        <w:spacing w:line="276" w:lineRule="auto"/>
        <w:jc w:val="left"/>
        <w:rPr>
          <w:rFonts w:ascii="Arial" w:hAnsi="Arial" w:cs="Arial"/>
          <w:spacing w:val="-3"/>
          <w:sz w:val="22"/>
          <w:szCs w:val="22"/>
        </w:rPr>
      </w:pPr>
      <w:r w:rsidRPr="00070E73">
        <w:rPr>
          <w:rFonts w:ascii="Arial" w:hAnsi="Arial" w:cs="Arial"/>
          <w:spacing w:val="-3"/>
          <w:sz w:val="22"/>
          <w:szCs w:val="22"/>
        </w:rPr>
        <w:t xml:space="preserve">Project Setting (i.e., university, etc.); </w:t>
      </w:r>
    </w:p>
    <w:p w14:paraId="6B94C6A1" w14:textId="77777777" w:rsidR="007235DC" w:rsidRPr="00070E73" w:rsidRDefault="00ED7205" w:rsidP="001F44B2">
      <w:pPr>
        <w:pStyle w:val="ListParagraph"/>
        <w:numPr>
          <w:ilvl w:val="0"/>
          <w:numId w:val="2"/>
        </w:numPr>
        <w:tabs>
          <w:tab w:val="left" w:pos="0"/>
          <w:tab w:val="left" w:pos="720"/>
        </w:tabs>
        <w:suppressAutoHyphens/>
        <w:spacing w:line="276" w:lineRule="auto"/>
        <w:jc w:val="left"/>
        <w:rPr>
          <w:rFonts w:ascii="Arial" w:hAnsi="Arial" w:cs="Arial"/>
          <w:spacing w:val="-3"/>
          <w:sz w:val="22"/>
          <w:szCs w:val="22"/>
        </w:rPr>
      </w:pPr>
      <w:r w:rsidRPr="00070E73">
        <w:rPr>
          <w:rFonts w:ascii="Arial" w:hAnsi="Arial" w:cs="Arial"/>
          <w:spacing w:val="-3"/>
          <w:sz w:val="22"/>
          <w:szCs w:val="22"/>
        </w:rPr>
        <w:t>Names of Proposed Key Personnel who were involved in</w:t>
      </w:r>
      <w:r w:rsidR="00BE6955" w:rsidRPr="00070E73">
        <w:rPr>
          <w:rFonts w:ascii="Arial" w:hAnsi="Arial" w:cs="Arial"/>
          <w:spacing w:val="-3"/>
          <w:sz w:val="22"/>
          <w:szCs w:val="22"/>
        </w:rPr>
        <w:t xml:space="preserve"> t</w:t>
      </w:r>
      <w:r w:rsidRPr="00070E73">
        <w:rPr>
          <w:rFonts w:ascii="Arial" w:hAnsi="Arial" w:cs="Arial"/>
          <w:spacing w:val="-3"/>
          <w:sz w:val="22"/>
          <w:szCs w:val="22"/>
        </w:rPr>
        <w:t xml:space="preserve">he project and the assigned role for each; and, </w:t>
      </w:r>
    </w:p>
    <w:p w14:paraId="459503D3" w14:textId="77777777" w:rsidR="00ED7205" w:rsidRPr="00070E73" w:rsidRDefault="007235DC" w:rsidP="001F44B2">
      <w:pPr>
        <w:pStyle w:val="ListParagraph"/>
        <w:numPr>
          <w:ilvl w:val="0"/>
          <w:numId w:val="2"/>
        </w:numPr>
        <w:tabs>
          <w:tab w:val="left" w:pos="0"/>
          <w:tab w:val="left" w:pos="720"/>
        </w:tabs>
        <w:suppressAutoHyphens/>
        <w:spacing w:line="276" w:lineRule="auto"/>
        <w:jc w:val="left"/>
        <w:rPr>
          <w:rFonts w:ascii="Arial" w:hAnsi="Arial" w:cs="Arial"/>
          <w:spacing w:val="-3"/>
          <w:sz w:val="22"/>
          <w:szCs w:val="22"/>
        </w:rPr>
      </w:pPr>
      <w:r w:rsidRPr="00070E73">
        <w:rPr>
          <w:rFonts w:ascii="Arial" w:hAnsi="Arial" w:cs="Arial"/>
          <w:spacing w:val="-3"/>
          <w:sz w:val="22"/>
          <w:szCs w:val="22"/>
        </w:rPr>
        <w:t>S</w:t>
      </w:r>
      <w:r w:rsidR="00ED7205" w:rsidRPr="00070E73">
        <w:rPr>
          <w:rFonts w:ascii="Arial" w:hAnsi="Arial" w:cs="Arial"/>
          <w:spacing w:val="-3"/>
          <w:sz w:val="22"/>
          <w:szCs w:val="22"/>
        </w:rPr>
        <w:t xml:space="preserve">imilarities of the submitted project to the </w:t>
      </w:r>
      <w:r w:rsidR="00216819" w:rsidRPr="00070E73">
        <w:rPr>
          <w:rFonts w:ascii="Arial" w:hAnsi="Arial" w:cs="Arial"/>
          <w:spacing w:val="-3"/>
          <w:sz w:val="22"/>
          <w:szCs w:val="22"/>
        </w:rPr>
        <w:t xml:space="preserve">work to </w:t>
      </w:r>
      <w:proofErr w:type="gramStart"/>
      <w:r w:rsidR="00216819" w:rsidRPr="00070E73">
        <w:rPr>
          <w:rFonts w:ascii="Arial" w:hAnsi="Arial" w:cs="Arial"/>
          <w:spacing w:val="-3"/>
          <w:sz w:val="22"/>
          <w:szCs w:val="22"/>
        </w:rPr>
        <w:t>be performed</w:t>
      </w:r>
      <w:proofErr w:type="gramEnd"/>
      <w:r w:rsidR="00216819" w:rsidRPr="00070E73">
        <w:rPr>
          <w:rFonts w:ascii="Arial" w:hAnsi="Arial" w:cs="Arial"/>
          <w:spacing w:val="-3"/>
          <w:sz w:val="22"/>
          <w:szCs w:val="22"/>
        </w:rPr>
        <w:t xml:space="preserve"> under </w:t>
      </w:r>
      <w:r w:rsidR="00562322" w:rsidRPr="00070E73">
        <w:rPr>
          <w:rFonts w:ascii="Arial" w:hAnsi="Arial" w:cs="Arial"/>
          <w:spacing w:val="-3"/>
          <w:sz w:val="22"/>
          <w:szCs w:val="22"/>
        </w:rPr>
        <w:t xml:space="preserve">this </w:t>
      </w:r>
      <w:r w:rsidR="00216819" w:rsidRPr="00070E73">
        <w:rPr>
          <w:rFonts w:ascii="Arial" w:hAnsi="Arial" w:cs="Arial"/>
          <w:spacing w:val="-3"/>
          <w:sz w:val="22"/>
          <w:szCs w:val="22"/>
        </w:rPr>
        <w:t>contract</w:t>
      </w:r>
      <w:r w:rsidR="00ED7205" w:rsidRPr="00070E73">
        <w:rPr>
          <w:rFonts w:ascii="Arial" w:hAnsi="Arial" w:cs="Arial"/>
          <w:spacing w:val="-3"/>
          <w:sz w:val="22"/>
          <w:szCs w:val="22"/>
        </w:rPr>
        <w:t>.</w:t>
      </w:r>
    </w:p>
    <w:p w14:paraId="504EB667" w14:textId="75011327" w:rsidR="00637C26" w:rsidRDefault="00ED7205" w:rsidP="00570A0B">
      <w:pPr>
        <w:tabs>
          <w:tab w:val="left" w:pos="0"/>
          <w:tab w:val="left" w:pos="1440"/>
        </w:tabs>
        <w:suppressAutoHyphens/>
        <w:spacing w:line="276" w:lineRule="auto"/>
        <w:rPr>
          <w:rFonts w:ascii="Arial" w:hAnsi="Arial" w:cs="Arial"/>
          <w:spacing w:val="-3"/>
          <w:sz w:val="22"/>
          <w:szCs w:val="22"/>
        </w:rPr>
      </w:pPr>
      <w:r w:rsidRPr="00070E73">
        <w:rPr>
          <w:rFonts w:ascii="Arial" w:hAnsi="Arial" w:cs="Arial"/>
          <w:spacing w:val="-3"/>
          <w:sz w:val="22"/>
          <w:szCs w:val="22"/>
        </w:rPr>
        <w:tab/>
      </w:r>
    </w:p>
    <w:p w14:paraId="76B865E8" w14:textId="77777777" w:rsidR="00126F8F" w:rsidRPr="00294A4E" w:rsidRDefault="00294A4E" w:rsidP="00212819">
      <w:pPr>
        <w:widowControl/>
        <w:autoSpaceDE/>
        <w:autoSpaceDN/>
        <w:adjustRightInd/>
        <w:spacing w:line="276" w:lineRule="auto"/>
        <w:rPr>
          <w:rFonts w:ascii="Arial" w:hAnsi="Arial" w:cs="Arial"/>
          <w:bCs/>
          <w:spacing w:val="-3"/>
          <w:sz w:val="22"/>
          <w:szCs w:val="22"/>
        </w:rPr>
      </w:pPr>
      <w:r>
        <w:rPr>
          <w:rFonts w:ascii="Arial" w:hAnsi="Arial" w:cs="Arial"/>
          <w:bCs/>
          <w:spacing w:val="-3"/>
          <w:sz w:val="22"/>
          <w:szCs w:val="22"/>
        </w:rPr>
        <w:t>2.</w:t>
      </w:r>
      <w:r w:rsidR="00B93E35">
        <w:rPr>
          <w:rFonts w:ascii="Arial" w:hAnsi="Arial" w:cs="Arial"/>
          <w:bCs/>
          <w:spacing w:val="-3"/>
          <w:sz w:val="22"/>
          <w:szCs w:val="22"/>
        </w:rPr>
        <w:t>6</w:t>
      </w:r>
      <w:r>
        <w:rPr>
          <w:rFonts w:ascii="Arial" w:hAnsi="Arial" w:cs="Arial"/>
          <w:bCs/>
          <w:spacing w:val="-3"/>
          <w:sz w:val="22"/>
          <w:szCs w:val="22"/>
        </w:rPr>
        <w:t>.2</w:t>
      </w:r>
      <w:r w:rsidR="00B07D86" w:rsidRPr="00294A4E">
        <w:rPr>
          <w:rFonts w:ascii="Arial" w:hAnsi="Arial" w:cs="Arial"/>
          <w:bCs/>
          <w:spacing w:val="-3"/>
          <w:sz w:val="22"/>
          <w:szCs w:val="22"/>
        </w:rPr>
        <w:tab/>
      </w:r>
      <w:r w:rsidR="00126F8F" w:rsidRPr="00294A4E">
        <w:rPr>
          <w:rFonts w:ascii="Arial" w:hAnsi="Arial" w:cs="Arial"/>
          <w:bCs/>
          <w:spacing w:val="-3"/>
          <w:sz w:val="22"/>
          <w:szCs w:val="22"/>
          <w:u w:val="single"/>
        </w:rPr>
        <w:t>Firm References</w:t>
      </w:r>
    </w:p>
    <w:p w14:paraId="1B2A62FB" w14:textId="77777777" w:rsidR="00B07D86" w:rsidRDefault="00B07D86" w:rsidP="00212819">
      <w:pPr>
        <w:widowControl/>
        <w:autoSpaceDE/>
        <w:autoSpaceDN/>
        <w:adjustRightInd/>
        <w:spacing w:line="276" w:lineRule="auto"/>
        <w:rPr>
          <w:rFonts w:ascii="Arial" w:hAnsi="Arial" w:cs="Arial"/>
          <w:bCs/>
          <w:spacing w:val="-3"/>
          <w:sz w:val="22"/>
          <w:szCs w:val="22"/>
        </w:rPr>
      </w:pPr>
    </w:p>
    <w:p w14:paraId="4423E7AA" w14:textId="77777777" w:rsidR="00126F8F" w:rsidRPr="00070E73" w:rsidRDefault="00126F8F" w:rsidP="00B07D86">
      <w:pPr>
        <w:widowControl/>
        <w:autoSpaceDE/>
        <w:autoSpaceDN/>
        <w:adjustRightInd/>
        <w:spacing w:line="276" w:lineRule="auto"/>
        <w:ind w:left="720"/>
        <w:rPr>
          <w:rFonts w:ascii="Arial" w:hAnsi="Arial" w:cs="Arial"/>
          <w:spacing w:val="-3"/>
          <w:sz w:val="22"/>
          <w:szCs w:val="22"/>
        </w:rPr>
      </w:pPr>
      <w:r w:rsidRPr="00070E73">
        <w:rPr>
          <w:rFonts w:ascii="Arial" w:hAnsi="Arial" w:cs="Arial"/>
          <w:bCs/>
          <w:spacing w:val="-3"/>
          <w:sz w:val="22"/>
          <w:szCs w:val="22"/>
        </w:rPr>
        <w:t xml:space="preserve">Provide a reference contact for </w:t>
      </w:r>
      <w:r w:rsidRPr="00070E73">
        <w:rPr>
          <w:rFonts w:ascii="Arial" w:hAnsi="Arial" w:cs="Arial"/>
          <w:bCs/>
          <w:spacing w:val="-3"/>
          <w:sz w:val="22"/>
          <w:szCs w:val="22"/>
          <w:u w:val="single"/>
        </w:rPr>
        <w:t>each</w:t>
      </w:r>
      <w:r w:rsidRPr="00070E73">
        <w:rPr>
          <w:rFonts w:ascii="Arial" w:hAnsi="Arial" w:cs="Arial"/>
          <w:bCs/>
          <w:spacing w:val="-3"/>
          <w:sz w:val="22"/>
          <w:szCs w:val="22"/>
        </w:rPr>
        <w:t xml:space="preserve"> of the</w:t>
      </w:r>
      <w:r w:rsidR="00B93E35">
        <w:rPr>
          <w:rFonts w:ascii="Arial" w:hAnsi="Arial" w:cs="Arial"/>
          <w:bCs/>
          <w:spacing w:val="-3"/>
          <w:sz w:val="22"/>
          <w:szCs w:val="22"/>
        </w:rPr>
        <w:t xml:space="preserve"> three (3) projects</w:t>
      </w:r>
      <w:r w:rsidRPr="00070E73">
        <w:rPr>
          <w:rFonts w:ascii="Arial" w:hAnsi="Arial" w:cs="Arial"/>
          <w:bCs/>
          <w:spacing w:val="-3"/>
          <w:sz w:val="22"/>
          <w:szCs w:val="22"/>
        </w:rPr>
        <w:t xml:space="preserve">, including contact name, address, telephone number (including extension), and email address for each reference.  </w:t>
      </w:r>
      <w:r w:rsidRPr="00070E73">
        <w:rPr>
          <w:rFonts w:ascii="Arial" w:hAnsi="Arial" w:cs="Arial"/>
          <w:spacing w:val="-3"/>
          <w:sz w:val="22"/>
          <w:szCs w:val="22"/>
        </w:rPr>
        <w:t xml:space="preserve">References are to be from different projects; that is, only one reference per project </w:t>
      </w:r>
      <w:proofErr w:type="gramStart"/>
      <w:r w:rsidRPr="00070E73">
        <w:rPr>
          <w:rFonts w:ascii="Arial" w:hAnsi="Arial" w:cs="Arial"/>
          <w:spacing w:val="-3"/>
          <w:sz w:val="22"/>
          <w:szCs w:val="22"/>
        </w:rPr>
        <w:t xml:space="preserve">is </w:t>
      </w:r>
      <w:r w:rsidRPr="00070E73">
        <w:rPr>
          <w:rFonts w:ascii="Arial" w:hAnsi="Arial" w:cs="Arial"/>
          <w:spacing w:val="-3"/>
          <w:sz w:val="22"/>
          <w:szCs w:val="22"/>
        </w:rPr>
        <w:lastRenderedPageBreak/>
        <w:t>allowed</w:t>
      </w:r>
      <w:proofErr w:type="gramEnd"/>
      <w:r w:rsidRPr="00070E73">
        <w:rPr>
          <w:rFonts w:ascii="Arial" w:hAnsi="Arial" w:cs="Arial"/>
          <w:spacing w:val="-3"/>
          <w:sz w:val="22"/>
          <w:szCs w:val="22"/>
        </w:rPr>
        <w:t xml:space="preserve"> and the reference must be someone from the project owner’s organization.  One (1) of the three (3) references must be from outside the University.  Please be sure that </w:t>
      </w:r>
      <w:r w:rsidRPr="00070E73">
        <w:rPr>
          <w:rFonts w:ascii="Arial" w:hAnsi="Arial" w:cs="Arial"/>
          <w:spacing w:val="-3"/>
          <w:sz w:val="22"/>
          <w:szCs w:val="22"/>
          <w:u w:val="single"/>
        </w:rPr>
        <w:t>accurate</w:t>
      </w:r>
      <w:r w:rsidRPr="00070E73">
        <w:rPr>
          <w:rFonts w:ascii="Arial" w:hAnsi="Arial" w:cs="Arial"/>
          <w:spacing w:val="-3"/>
          <w:sz w:val="22"/>
          <w:szCs w:val="22"/>
        </w:rPr>
        <w:t xml:space="preserve"> information </w:t>
      </w:r>
      <w:proofErr w:type="gramStart"/>
      <w:r w:rsidRPr="00070E73">
        <w:rPr>
          <w:rFonts w:ascii="Arial" w:hAnsi="Arial" w:cs="Arial"/>
          <w:spacing w:val="-3"/>
          <w:sz w:val="22"/>
          <w:szCs w:val="22"/>
        </w:rPr>
        <w:t>is provided</w:t>
      </w:r>
      <w:proofErr w:type="gramEnd"/>
      <w:r w:rsidRPr="00070E73">
        <w:rPr>
          <w:rFonts w:ascii="Arial" w:hAnsi="Arial" w:cs="Arial"/>
          <w:spacing w:val="-3"/>
          <w:sz w:val="22"/>
          <w:szCs w:val="22"/>
        </w:rPr>
        <w:t xml:space="preserve"> and that the contact person is capable of speaking to your firm's capability in performing the services required.  References </w:t>
      </w:r>
      <w:proofErr w:type="gramStart"/>
      <w:r w:rsidRPr="00070E73">
        <w:rPr>
          <w:rFonts w:ascii="Arial" w:hAnsi="Arial" w:cs="Arial"/>
          <w:spacing w:val="-3"/>
          <w:sz w:val="22"/>
          <w:szCs w:val="22"/>
        </w:rPr>
        <w:t>will be held</w:t>
      </w:r>
      <w:proofErr w:type="gramEnd"/>
      <w:r w:rsidRPr="00070E73">
        <w:rPr>
          <w:rFonts w:ascii="Arial" w:hAnsi="Arial" w:cs="Arial"/>
          <w:spacing w:val="-3"/>
          <w:sz w:val="22"/>
          <w:szCs w:val="22"/>
        </w:rPr>
        <w:t xml:space="preserve"> in the strictest of confidence.</w:t>
      </w:r>
    </w:p>
    <w:p w14:paraId="307B2C3E" w14:textId="77777777" w:rsidR="00562322" w:rsidRPr="00070E73" w:rsidRDefault="00562322" w:rsidP="00212819">
      <w:pPr>
        <w:widowControl/>
        <w:autoSpaceDE/>
        <w:autoSpaceDN/>
        <w:adjustRightInd/>
        <w:spacing w:line="276" w:lineRule="auto"/>
        <w:rPr>
          <w:rFonts w:ascii="Arial" w:hAnsi="Arial" w:cs="Arial"/>
          <w:bCs/>
          <w:spacing w:val="-3"/>
          <w:sz w:val="22"/>
          <w:szCs w:val="22"/>
        </w:rPr>
      </w:pPr>
    </w:p>
    <w:p w14:paraId="005D04F1" w14:textId="77777777" w:rsidR="00ED7205" w:rsidRPr="00070E73" w:rsidRDefault="00ED7205" w:rsidP="00B07D86">
      <w:pPr>
        <w:tabs>
          <w:tab w:val="left" w:pos="0"/>
          <w:tab w:val="left" w:pos="720"/>
        </w:tabs>
        <w:suppressAutoHyphens/>
        <w:spacing w:line="276" w:lineRule="auto"/>
        <w:ind w:left="720"/>
        <w:rPr>
          <w:rFonts w:ascii="Arial" w:hAnsi="Arial" w:cs="Arial"/>
          <w:spacing w:val="-3"/>
          <w:sz w:val="22"/>
          <w:szCs w:val="22"/>
        </w:rPr>
      </w:pPr>
      <w:r w:rsidRPr="00070E73">
        <w:rPr>
          <w:rFonts w:ascii="Arial" w:hAnsi="Arial" w:cs="Arial"/>
          <w:spacing w:val="-3"/>
          <w:sz w:val="22"/>
          <w:szCs w:val="22"/>
        </w:rPr>
        <w:t xml:space="preserve">The University reserves the right to verify all information </w:t>
      </w:r>
      <w:r w:rsidR="00126F8F" w:rsidRPr="00070E73">
        <w:rPr>
          <w:rFonts w:ascii="Arial" w:hAnsi="Arial" w:cs="Arial"/>
          <w:spacing w:val="-3"/>
          <w:sz w:val="22"/>
          <w:szCs w:val="22"/>
        </w:rPr>
        <w:t>provided</w:t>
      </w:r>
      <w:r w:rsidRPr="00070E73">
        <w:rPr>
          <w:rFonts w:ascii="Arial" w:hAnsi="Arial" w:cs="Arial"/>
          <w:spacing w:val="-3"/>
          <w:sz w:val="22"/>
          <w:szCs w:val="22"/>
        </w:rPr>
        <w:t>, as well as to check any other sources available</w:t>
      </w:r>
      <w:r w:rsidR="00126F8F" w:rsidRPr="00070E73">
        <w:rPr>
          <w:rFonts w:ascii="Arial" w:hAnsi="Arial" w:cs="Arial"/>
          <w:spacing w:val="-3"/>
          <w:sz w:val="22"/>
          <w:szCs w:val="22"/>
        </w:rPr>
        <w:t xml:space="preserve"> or to use</w:t>
      </w:r>
      <w:r w:rsidRPr="00070E73">
        <w:rPr>
          <w:rFonts w:ascii="Arial" w:hAnsi="Arial" w:cs="Arial"/>
          <w:spacing w:val="-3"/>
          <w:sz w:val="22"/>
          <w:szCs w:val="22"/>
        </w:rPr>
        <w:t xml:space="preserve"> itself as a reference</w:t>
      </w:r>
      <w:r w:rsidR="00126F8F" w:rsidRPr="00070E73">
        <w:rPr>
          <w:rFonts w:ascii="Arial" w:hAnsi="Arial" w:cs="Arial"/>
          <w:spacing w:val="-3"/>
          <w:sz w:val="22"/>
          <w:szCs w:val="22"/>
        </w:rPr>
        <w:t>,</w:t>
      </w:r>
      <w:r w:rsidRPr="00070E73">
        <w:rPr>
          <w:rFonts w:ascii="Arial" w:hAnsi="Arial" w:cs="Arial"/>
          <w:spacing w:val="-3"/>
          <w:sz w:val="22"/>
          <w:szCs w:val="22"/>
        </w:rPr>
        <w:t xml:space="preserve"> even if not provided by the Proposer.</w:t>
      </w:r>
    </w:p>
    <w:p w14:paraId="0B9350CB" w14:textId="77777777" w:rsidR="00F727A7" w:rsidRPr="00070E73" w:rsidRDefault="00F727A7" w:rsidP="00212819">
      <w:pPr>
        <w:widowControl/>
        <w:autoSpaceDE/>
        <w:autoSpaceDN/>
        <w:adjustRightInd/>
        <w:spacing w:line="276" w:lineRule="auto"/>
        <w:rPr>
          <w:rFonts w:ascii="Arial" w:hAnsi="Arial" w:cs="Arial"/>
          <w:spacing w:val="-3"/>
          <w:sz w:val="22"/>
          <w:szCs w:val="22"/>
        </w:rPr>
      </w:pPr>
    </w:p>
    <w:p w14:paraId="2D8F3AEA" w14:textId="77777777" w:rsidR="00ED7205" w:rsidRPr="00070E73" w:rsidRDefault="00126F8F" w:rsidP="00B07D86">
      <w:pPr>
        <w:tabs>
          <w:tab w:val="left" w:pos="0"/>
          <w:tab w:val="left" w:pos="720"/>
        </w:tabs>
        <w:suppressAutoHyphens/>
        <w:spacing w:line="276" w:lineRule="auto"/>
        <w:ind w:left="720"/>
        <w:rPr>
          <w:rFonts w:ascii="Arial" w:hAnsi="Arial" w:cs="Arial"/>
          <w:spacing w:val="-3"/>
          <w:sz w:val="22"/>
          <w:szCs w:val="22"/>
        </w:rPr>
      </w:pPr>
      <w:r w:rsidRPr="00070E73">
        <w:rPr>
          <w:rFonts w:ascii="Arial" w:hAnsi="Arial" w:cs="Arial"/>
          <w:spacing w:val="-3"/>
          <w:sz w:val="22"/>
          <w:szCs w:val="22"/>
        </w:rPr>
        <w:t>Firms are also to p</w:t>
      </w:r>
      <w:r w:rsidR="00ED7205" w:rsidRPr="00070E73">
        <w:rPr>
          <w:rFonts w:ascii="Arial" w:hAnsi="Arial" w:cs="Arial"/>
          <w:spacing w:val="-3"/>
          <w:sz w:val="22"/>
          <w:szCs w:val="22"/>
        </w:rPr>
        <w:t>rovide two</w:t>
      </w:r>
      <w:r w:rsidR="007235DC" w:rsidRPr="00070E73">
        <w:rPr>
          <w:rFonts w:ascii="Arial" w:hAnsi="Arial" w:cs="Arial"/>
          <w:spacing w:val="-3"/>
          <w:sz w:val="22"/>
          <w:szCs w:val="22"/>
        </w:rPr>
        <w:t xml:space="preserve"> (2)</w:t>
      </w:r>
      <w:r w:rsidR="00ED7205" w:rsidRPr="00070E73">
        <w:rPr>
          <w:rFonts w:ascii="Arial" w:hAnsi="Arial" w:cs="Arial"/>
          <w:spacing w:val="-3"/>
          <w:sz w:val="22"/>
          <w:szCs w:val="22"/>
        </w:rPr>
        <w:t xml:space="preserve"> additional project</w:t>
      </w:r>
      <w:r w:rsidRPr="00070E73">
        <w:rPr>
          <w:rFonts w:ascii="Arial" w:hAnsi="Arial" w:cs="Arial"/>
          <w:spacing w:val="-3"/>
          <w:sz w:val="22"/>
          <w:szCs w:val="22"/>
        </w:rPr>
        <w:t xml:space="preserve"> </w:t>
      </w:r>
      <w:r w:rsidR="00ED7205" w:rsidRPr="00070E73">
        <w:rPr>
          <w:rFonts w:ascii="Arial" w:hAnsi="Arial" w:cs="Arial"/>
          <w:spacing w:val="-3"/>
          <w:sz w:val="22"/>
          <w:szCs w:val="22"/>
        </w:rPr>
        <w:t>references</w:t>
      </w:r>
      <w:r w:rsidRPr="00070E73">
        <w:rPr>
          <w:rFonts w:ascii="Arial" w:hAnsi="Arial" w:cs="Arial"/>
          <w:spacing w:val="-3"/>
          <w:sz w:val="22"/>
          <w:szCs w:val="22"/>
        </w:rPr>
        <w:t>,</w:t>
      </w:r>
      <w:r w:rsidR="00ED7205" w:rsidRPr="00070E73">
        <w:rPr>
          <w:rFonts w:ascii="Arial" w:hAnsi="Arial" w:cs="Arial"/>
          <w:spacing w:val="-3"/>
          <w:sz w:val="22"/>
          <w:szCs w:val="22"/>
        </w:rPr>
        <w:t xml:space="preserve"> including name of </w:t>
      </w:r>
      <w:r w:rsidRPr="00070E73">
        <w:rPr>
          <w:rFonts w:ascii="Arial" w:hAnsi="Arial" w:cs="Arial"/>
          <w:spacing w:val="-3"/>
          <w:sz w:val="22"/>
          <w:szCs w:val="22"/>
        </w:rPr>
        <w:t>project owner</w:t>
      </w:r>
      <w:r w:rsidR="00ED7205" w:rsidRPr="00070E73">
        <w:rPr>
          <w:rFonts w:ascii="Arial" w:hAnsi="Arial" w:cs="Arial"/>
          <w:spacing w:val="-3"/>
          <w:sz w:val="22"/>
          <w:szCs w:val="22"/>
        </w:rPr>
        <w:t xml:space="preserve">, contact name, </w:t>
      </w:r>
      <w:r w:rsidR="0039452F" w:rsidRPr="00070E73">
        <w:rPr>
          <w:rFonts w:ascii="Arial" w:hAnsi="Arial" w:cs="Arial"/>
          <w:spacing w:val="-3"/>
          <w:sz w:val="22"/>
          <w:szCs w:val="22"/>
        </w:rPr>
        <w:t xml:space="preserve">email address, </w:t>
      </w:r>
      <w:r w:rsidR="00ED7205" w:rsidRPr="00070E73">
        <w:rPr>
          <w:rFonts w:ascii="Arial" w:hAnsi="Arial" w:cs="Arial"/>
          <w:spacing w:val="-3"/>
          <w:sz w:val="22"/>
          <w:szCs w:val="22"/>
        </w:rPr>
        <w:t xml:space="preserve">and phone number.  These </w:t>
      </w:r>
      <w:r w:rsidR="00CB1CBB" w:rsidRPr="00070E73">
        <w:rPr>
          <w:rFonts w:ascii="Arial" w:hAnsi="Arial" w:cs="Arial"/>
          <w:spacing w:val="-3"/>
          <w:sz w:val="22"/>
          <w:szCs w:val="22"/>
        </w:rPr>
        <w:t xml:space="preserve">references </w:t>
      </w:r>
      <w:proofErr w:type="gramStart"/>
      <w:r w:rsidR="00ED7205" w:rsidRPr="00070E73">
        <w:rPr>
          <w:rFonts w:ascii="Arial" w:hAnsi="Arial" w:cs="Arial"/>
          <w:spacing w:val="-3"/>
          <w:sz w:val="22"/>
          <w:szCs w:val="22"/>
        </w:rPr>
        <w:t>will be used</w:t>
      </w:r>
      <w:proofErr w:type="gramEnd"/>
      <w:r w:rsidR="00ED7205" w:rsidRPr="00070E73">
        <w:rPr>
          <w:rFonts w:ascii="Arial" w:hAnsi="Arial" w:cs="Arial"/>
          <w:spacing w:val="-3"/>
          <w:sz w:val="22"/>
          <w:szCs w:val="22"/>
        </w:rPr>
        <w:t xml:space="preserve"> only in the event the University is unable to contact one or more of the three projects </w:t>
      </w:r>
      <w:r w:rsidRPr="00070E73">
        <w:rPr>
          <w:rFonts w:ascii="Arial" w:hAnsi="Arial" w:cs="Arial"/>
          <w:spacing w:val="-3"/>
          <w:sz w:val="22"/>
          <w:szCs w:val="22"/>
        </w:rPr>
        <w:t>provided</w:t>
      </w:r>
      <w:r w:rsidR="00ED7205" w:rsidRPr="00070E73">
        <w:rPr>
          <w:rFonts w:ascii="Arial" w:hAnsi="Arial" w:cs="Arial"/>
          <w:spacing w:val="-3"/>
          <w:sz w:val="22"/>
          <w:szCs w:val="22"/>
        </w:rPr>
        <w:t>.  Please include with these references, a list of applicable projects with a brief description of each inclusive of dollar size and date completed.</w:t>
      </w:r>
    </w:p>
    <w:p w14:paraId="6AD3E994" w14:textId="77777777" w:rsidR="00ED7205" w:rsidRPr="00070E73" w:rsidRDefault="00ED7205" w:rsidP="00212819">
      <w:pPr>
        <w:tabs>
          <w:tab w:val="left" w:pos="0"/>
          <w:tab w:val="left" w:pos="1440"/>
        </w:tabs>
        <w:suppressAutoHyphens/>
        <w:spacing w:line="276" w:lineRule="auto"/>
        <w:ind w:left="1440" w:hanging="1440"/>
        <w:rPr>
          <w:rFonts w:ascii="Arial" w:hAnsi="Arial" w:cs="Arial"/>
          <w:spacing w:val="-3"/>
          <w:sz w:val="22"/>
          <w:szCs w:val="22"/>
        </w:rPr>
      </w:pPr>
    </w:p>
    <w:p w14:paraId="5EB4C7C4" w14:textId="77777777" w:rsidR="00ED7205" w:rsidRPr="00070E73" w:rsidRDefault="00ED7205" w:rsidP="00B07D86">
      <w:pPr>
        <w:tabs>
          <w:tab w:val="left" w:pos="0"/>
        </w:tabs>
        <w:suppressAutoHyphens/>
        <w:spacing w:line="276" w:lineRule="auto"/>
        <w:ind w:left="720"/>
        <w:rPr>
          <w:rFonts w:ascii="Arial" w:hAnsi="Arial" w:cs="Arial"/>
          <w:spacing w:val="-3"/>
          <w:sz w:val="22"/>
          <w:szCs w:val="22"/>
        </w:rPr>
      </w:pPr>
      <w:r w:rsidRPr="00070E73">
        <w:rPr>
          <w:rFonts w:ascii="Arial" w:hAnsi="Arial" w:cs="Arial"/>
          <w:spacing w:val="-3"/>
          <w:sz w:val="22"/>
          <w:szCs w:val="22"/>
        </w:rPr>
        <w:t xml:space="preserve">All references of the Firm </w:t>
      </w:r>
      <w:proofErr w:type="gramStart"/>
      <w:r w:rsidRPr="00070E73">
        <w:rPr>
          <w:rFonts w:ascii="Arial" w:hAnsi="Arial" w:cs="Arial"/>
          <w:spacing w:val="-3"/>
          <w:sz w:val="22"/>
          <w:szCs w:val="22"/>
        </w:rPr>
        <w:t>will be checked</w:t>
      </w:r>
      <w:proofErr w:type="gramEnd"/>
      <w:r w:rsidRPr="00070E73">
        <w:rPr>
          <w:rFonts w:ascii="Arial" w:hAnsi="Arial" w:cs="Arial"/>
          <w:spacing w:val="-3"/>
          <w:sz w:val="22"/>
          <w:szCs w:val="22"/>
        </w:rPr>
        <w:t xml:space="preserve"> </w:t>
      </w:r>
      <w:r w:rsidR="007235DC" w:rsidRPr="00070E73">
        <w:rPr>
          <w:rFonts w:ascii="Arial" w:hAnsi="Arial" w:cs="Arial"/>
          <w:spacing w:val="-3"/>
          <w:sz w:val="22"/>
          <w:szCs w:val="22"/>
        </w:rPr>
        <w:t xml:space="preserve">as part of </w:t>
      </w:r>
      <w:r w:rsidRPr="00070E73">
        <w:rPr>
          <w:rFonts w:ascii="Arial" w:hAnsi="Arial" w:cs="Arial"/>
          <w:spacing w:val="-3"/>
          <w:sz w:val="22"/>
          <w:szCs w:val="22"/>
        </w:rPr>
        <w:t xml:space="preserve">the Second Phase Technical Evaluation.  Only the short listed </w:t>
      </w:r>
      <w:r w:rsidR="00CE08CF" w:rsidRPr="00070E73">
        <w:rPr>
          <w:rFonts w:ascii="Arial" w:hAnsi="Arial" w:cs="Arial"/>
          <w:spacing w:val="-3"/>
          <w:sz w:val="22"/>
          <w:szCs w:val="22"/>
        </w:rPr>
        <w:t>proposers</w:t>
      </w:r>
      <w:r w:rsidRPr="00070E73">
        <w:rPr>
          <w:rFonts w:ascii="Arial" w:hAnsi="Arial" w:cs="Arial"/>
          <w:spacing w:val="-3"/>
          <w:sz w:val="22"/>
          <w:szCs w:val="22"/>
        </w:rPr>
        <w:t xml:space="preserve"> will </w:t>
      </w:r>
      <w:r w:rsidR="00212819" w:rsidRPr="00070E73">
        <w:rPr>
          <w:rFonts w:ascii="Arial" w:hAnsi="Arial" w:cs="Arial"/>
          <w:spacing w:val="-3"/>
          <w:sz w:val="22"/>
          <w:szCs w:val="22"/>
        </w:rPr>
        <w:t>have their references contacted;</w:t>
      </w:r>
      <w:r w:rsidRPr="00070E73">
        <w:rPr>
          <w:rFonts w:ascii="Arial" w:hAnsi="Arial" w:cs="Arial"/>
          <w:spacing w:val="-3"/>
          <w:sz w:val="22"/>
          <w:szCs w:val="22"/>
        </w:rPr>
        <w:t xml:space="preserve"> however, all </w:t>
      </w:r>
      <w:r w:rsidR="00CE08CF" w:rsidRPr="00070E73">
        <w:rPr>
          <w:rFonts w:ascii="Arial" w:hAnsi="Arial" w:cs="Arial"/>
          <w:spacing w:val="-3"/>
          <w:sz w:val="22"/>
          <w:szCs w:val="22"/>
        </w:rPr>
        <w:t>proposers</w:t>
      </w:r>
      <w:r w:rsidRPr="00070E73">
        <w:rPr>
          <w:rFonts w:ascii="Arial" w:hAnsi="Arial" w:cs="Arial"/>
          <w:spacing w:val="-3"/>
          <w:sz w:val="22"/>
          <w:szCs w:val="22"/>
        </w:rPr>
        <w:t xml:space="preserve"> responding </w:t>
      </w:r>
      <w:r w:rsidRPr="00070E73">
        <w:rPr>
          <w:rFonts w:ascii="Arial" w:hAnsi="Arial" w:cs="Arial"/>
          <w:spacing w:val="-3"/>
          <w:sz w:val="22"/>
          <w:szCs w:val="22"/>
          <w:u w:val="single"/>
        </w:rPr>
        <w:t>must</w:t>
      </w:r>
      <w:r w:rsidRPr="00070E73">
        <w:rPr>
          <w:rFonts w:ascii="Arial" w:hAnsi="Arial" w:cs="Arial"/>
          <w:spacing w:val="-3"/>
          <w:sz w:val="22"/>
          <w:szCs w:val="22"/>
        </w:rPr>
        <w:t xml:space="preserve"> furnish this information within their Technical Proposals</w:t>
      </w:r>
      <w:r w:rsidR="00CB1CBB" w:rsidRPr="00070E73">
        <w:rPr>
          <w:rFonts w:ascii="Arial" w:hAnsi="Arial" w:cs="Arial"/>
          <w:spacing w:val="-3"/>
          <w:sz w:val="22"/>
          <w:szCs w:val="22"/>
        </w:rPr>
        <w:t>.</w:t>
      </w:r>
    </w:p>
    <w:p w14:paraId="58608923" w14:textId="77777777" w:rsidR="005015B0" w:rsidRPr="00070E73" w:rsidRDefault="005015B0" w:rsidP="00212819">
      <w:pPr>
        <w:tabs>
          <w:tab w:val="left" w:pos="0"/>
        </w:tabs>
        <w:suppressAutoHyphens/>
        <w:spacing w:line="276" w:lineRule="auto"/>
        <w:rPr>
          <w:rFonts w:ascii="Arial" w:hAnsi="Arial" w:cs="Arial"/>
          <w:spacing w:val="-3"/>
          <w:sz w:val="22"/>
          <w:szCs w:val="22"/>
        </w:rPr>
      </w:pPr>
    </w:p>
    <w:p w14:paraId="0A79E2E1" w14:textId="77777777" w:rsidR="00B93E35" w:rsidRPr="00070E73" w:rsidRDefault="00B93E35" w:rsidP="00B93E35">
      <w:pPr>
        <w:tabs>
          <w:tab w:val="left" w:pos="0"/>
        </w:tabs>
        <w:suppressAutoHyphens/>
        <w:spacing w:line="276" w:lineRule="auto"/>
        <w:ind w:left="720" w:hanging="720"/>
        <w:rPr>
          <w:rFonts w:ascii="Arial" w:hAnsi="Arial" w:cs="Arial"/>
          <w:b/>
          <w:bCs/>
          <w:spacing w:val="-3"/>
          <w:sz w:val="22"/>
          <w:szCs w:val="22"/>
        </w:rPr>
      </w:pPr>
      <w:r w:rsidRPr="00664D08">
        <w:rPr>
          <w:rFonts w:ascii="Arial" w:hAnsi="Arial" w:cs="Arial"/>
          <w:b/>
          <w:bCs/>
          <w:spacing w:val="-3"/>
          <w:sz w:val="22"/>
          <w:szCs w:val="22"/>
        </w:rPr>
        <w:t>2.</w:t>
      </w:r>
      <w:r>
        <w:rPr>
          <w:rFonts w:ascii="Arial" w:hAnsi="Arial" w:cs="Arial"/>
          <w:b/>
          <w:bCs/>
          <w:spacing w:val="-3"/>
          <w:sz w:val="22"/>
          <w:szCs w:val="22"/>
        </w:rPr>
        <w:t>7</w:t>
      </w:r>
      <w:r>
        <w:rPr>
          <w:rFonts w:ascii="Arial" w:hAnsi="Arial" w:cs="Arial"/>
          <w:bCs/>
          <w:spacing w:val="-3"/>
          <w:sz w:val="22"/>
          <w:szCs w:val="22"/>
        </w:rPr>
        <w:tab/>
      </w:r>
      <w:r w:rsidRPr="00070E73">
        <w:rPr>
          <w:rFonts w:ascii="Arial" w:hAnsi="Arial" w:cs="Arial"/>
          <w:b/>
          <w:bCs/>
          <w:spacing w:val="-3"/>
          <w:sz w:val="22"/>
          <w:szCs w:val="22"/>
        </w:rPr>
        <w:t>Profile of Proposer</w:t>
      </w:r>
    </w:p>
    <w:p w14:paraId="01017914" w14:textId="77777777" w:rsidR="0000270F" w:rsidRPr="00070E73" w:rsidRDefault="0000270F" w:rsidP="00212819">
      <w:pPr>
        <w:tabs>
          <w:tab w:val="left" w:pos="0"/>
        </w:tabs>
        <w:suppressAutoHyphens/>
        <w:spacing w:line="276" w:lineRule="auto"/>
        <w:ind w:left="720" w:hanging="720"/>
        <w:rPr>
          <w:rFonts w:ascii="Arial" w:hAnsi="Arial" w:cs="Arial"/>
          <w:b/>
          <w:bCs/>
          <w:spacing w:val="-3"/>
          <w:sz w:val="22"/>
          <w:szCs w:val="22"/>
        </w:rPr>
      </w:pPr>
    </w:p>
    <w:p w14:paraId="55521854" w14:textId="185E07B6" w:rsidR="00724732" w:rsidRPr="00070E73" w:rsidRDefault="005A45E3" w:rsidP="0000270F">
      <w:pPr>
        <w:tabs>
          <w:tab w:val="left" w:pos="0"/>
        </w:tabs>
        <w:suppressAutoHyphens/>
        <w:spacing w:line="276" w:lineRule="auto"/>
        <w:ind w:left="720" w:hanging="720"/>
        <w:rPr>
          <w:rFonts w:ascii="Arial" w:hAnsi="Arial" w:cs="Arial"/>
          <w:sz w:val="22"/>
          <w:szCs w:val="22"/>
        </w:rPr>
      </w:pPr>
      <w:r w:rsidRPr="00070E73">
        <w:rPr>
          <w:rFonts w:ascii="Arial" w:hAnsi="Arial" w:cs="Arial"/>
          <w:sz w:val="22"/>
          <w:szCs w:val="22"/>
        </w:rPr>
        <w:t>2.</w:t>
      </w:r>
      <w:r w:rsidR="0008101E">
        <w:rPr>
          <w:rFonts w:ascii="Arial" w:hAnsi="Arial" w:cs="Arial"/>
          <w:sz w:val="22"/>
          <w:szCs w:val="22"/>
        </w:rPr>
        <w:t>7</w:t>
      </w:r>
      <w:r w:rsidR="0000270F" w:rsidRPr="00070E73">
        <w:rPr>
          <w:rFonts w:ascii="Arial" w:hAnsi="Arial" w:cs="Arial"/>
          <w:sz w:val="22"/>
          <w:szCs w:val="22"/>
        </w:rPr>
        <w:t>.</w:t>
      </w:r>
      <w:r w:rsidR="00695E00">
        <w:rPr>
          <w:rFonts w:ascii="Arial" w:hAnsi="Arial" w:cs="Arial"/>
          <w:sz w:val="22"/>
          <w:szCs w:val="22"/>
        </w:rPr>
        <w:t>1</w:t>
      </w:r>
      <w:r w:rsidR="0000270F" w:rsidRPr="00070E73">
        <w:rPr>
          <w:rFonts w:ascii="Arial" w:hAnsi="Arial" w:cs="Arial"/>
          <w:sz w:val="22"/>
          <w:szCs w:val="22"/>
        </w:rPr>
        <w:tab/>
      </w:r>
      <w:r w:rsidR="0000270F" w:rsidRPr="001B6473">
        <w:rPr>
          <w:rFonts w:ascii="Arial" w:hAnsi="Arial" w:cs="Arial"/>
          <w:sz w:val="22"/>
          <w:szCs w:val="22"/>
          <w:u w:val="single"/>
        </w:rPr>
        <w:t>Bonding</w:t>
      </w:r>
      <w:r w:rsidR="0000270F" w:rsidRPr="00070E73">
        <w:rPr>
          <w:rFonts w:ascii="Arial" w:hAnsi="Arial" w:cs="Arial"/>
          <w:sz w:val="22"/>
          <w:szCs w:val="22"/>
        </w:rPr>
        <w:t xml:space="preserve">: </w:t>
      </w:r>
      <w:r w:rsidR="007D361B" w:rsidRPr="00070E73">
        <w:rPr>
          <w:rFonts w:ascii="Arial" w:hAnsi="Arial" w:cs="Arial"/>
          <w:sz w:val="22"/>
          <w:szCs w:val="22"/>
        </w:rPr>
        <w:t>Your firm's bonding capacity via a confirmation letter from your firm’s insurance agent or bonding company (with higher consideration if from the bonding company or entity with the power of attorney from the bonding company).  The letter is to include total bonding capacity, available bonding and single limit.</w:t>
      </w:r>
    </w:p>
    <w:p w14:paraId="190C6DAB" w14:textId="77777777" w:rsidR="007D361B" w:rsidRPr="00070E73" w:rsidRDefault="007D361B" w:rsidP="00724732">
      <w:pPr>
        <w:tabs>
          <w:tab w:val="left" w:pos="0"/>
        </w:tabs>
        <w:suppressAutoHyphens/>
        <w:spacing w:line="276" w:lineRule="auto"/>
        <w:rPr>
          <w:rFonts w:ascii="Arial" w:hAnsi="Arial" w:cs="Arial"/>
          <w:sz w:val="22"/>
          <w:szCs w:val="22"/>
        </w:rPr>
      </w:pPr>
    </w:p>
    <w:p w14:paraId="0CD7F19F" w14:textId="13469B80" w:rsidR="007D361B" w:rsidRDefault="005A45E3" w:rsidP="007D361B">
      <w:pPr>
        <w:tabs>
          <w:tab w:val="left" w:pos="0"/>
        </w:tabs>
        <w:suppressAutoHyphens/>
        <w:ind w:left="720" w:hanging="720"/>
        <w:rPr>
          <w:rFonts w:ascii="Arial" w:hAnsi="Arial" w:cs="Arial"/>
          <w:b/>
          <w:sz w:val="22"/>
          <w:szCs w:val="22"/>
        </w:rPr>
      </w:pPr>
      <w:r w:rsidRPr="00070E73">
        <w:rPr>
          <w:rFonts w:ascii="Arial" w:hAnsi="Arial" w:cs="Arial"/>
          <w:sz w:val="22"/>
          <w:szCs w:val="22"/>
        </w:rPr>
        <w:t>2.</w:t>
      </w:r>
      <w:r w:rsidR="0008101E">
        <w:rPr>
          <w:rFonts w:ascii="Arial" w:hAnsi="Arial" w:cs="Arial"/>
          <w:sz w:val="22"/>
          <w:szCs w:val="22"/>
        </w:rPr>
        <w:t>7</w:t>
      </w:r>
      <w:r w:rsidR="007D361B" w:rsidRPr="00070E73">
        <w:rPr>
          <w:rFonts w:ascii="Arial" w:hAnsi="Arial" w:cs="Arial"/>
          <w:sz w:val="22"/>
          <w:szCs w:val="22"/>
        </w:rPr>
        <w:t>.</w:t>
      </w:r>
      <w:r w:rsidR="00695E00">
        <w:rPr>
          <w:rFonts w:ascii="Arial" w:hAnsi="Arial" w:cs="Arial"/>
          <w:sz w:val="22"/>
          <w:szCs w:val="22"/>
        </w:rPr>
        <w:t>2</w:t>
      </w:r>
      <w:r w:rsidR="007D361B" w:rsidRPr="00070E73">
        <w:rPr>
          <w:rFonts w:ascii="Arial" w:hAnsi="Arial" w:cs="Arial"/>
          <w:sz w:val="22"/>
          <w:szCs w:val="22"/>
        </w:rPr>
        <w:tab/>
      </w:r>
      <w:r w:rsidR="007D361B" w:rsidRPr="001B6473">
        <w:rPr>
          <w:rFonts w:ascii="Arial" w:hAnsi="Arial" w:cs="Arial"/>
          <w:sz w:val="22"/>
          <w:szCs w:val="22"/>
          <w:u w:val="single"/>
        </w:rPr>
        <w:t>Financial Information</w:t>
      </w:r>
      <w:r w:rsidRPr="00070E73">
        <w:rPr>
          <w:rFonts w:ascii="Arial" w:hAnsi="Arial" w:cs="Arial"/>
          <w:sz w:val="22"/>
          <w:szCs w:val="22"/>
        </w:rPr>
        <w:t xml:space="preserve">: </w:t>
      </w:r>
      <w:r w:rsidR="007D361B" w:rsidRPr="00070E73">
        <w:rPr>
          <w:rFonts w:ascii="Arial" w:hAnsi="Arial" w:cs="Arial"/>
          <w:sz w:val="22"/>
          <w:szCs w:val="22"/>
        </w:rPr>
        <w:t xml:space="preserve">your firm’s Dun &amp; Bradstreet Report inclusive of rating or the most recent </w:t>
      </w:r>
      <w:r w:rsidR="00EE31CE" w:rsidRPr="00070E73">
        <w:rPr>
          <w:rFonts w:ascii="Arial" w:hAnsi="Arial" w:cs="Arial"/>
          <w:sz w:val="22"/>
          <w:szCs w:val="22"/>
        </w:rPr>
        <w:t>financial</w:t>
      </w:r>
      <w:r w:rsidR="007D361B" w:rsidRPr="00070E73">
        <w:rPr>
          <w:rFonts w:ascii="Arial" w:hAnsi="Arial" w:cs="Arial"/>
          <w:sz w:val="22"/>
          <w:szCs w:val="22"/>
        </w:rPr>
        <w:t xml:space="preserve"> statement (with higher consideration given if audited financial statement provided).  </w:t>
      </w:r>
      <w:r w:rsidR="007D361B" w:rsidRPr="00070E73">
        <w:rPr>
          <w:rFonts w:ascii="Arial" w:hAnsi="Arial" w:cs="Arial"/>
          <w:b/>
          <w:sz w:val="22"/>
          <w:szCs w:val="22"/>
        </w:rPr>
        <w:t xml:space="preserve">Note:  Only one (1) set of the financial information under </w:t>
      </w:r>
      <w:r w:rsidRPr="00070E73">
        <w:rPr>
          <w:rFonts w:ascii="Arial" w:hAnsi="Arial" w:cs="Arial"/>
          <w:b/>
          <w:sz w:val="22"/>
          <w:szCs w:val="22"/>
        </w:rPr>
        <w:t>2.</w:t>
      </w:r>
      <w:r w:rsidR="004906C2">
        <w:rPr>
          <w:rFonts w:ascii="Arial" w:hAnsi="Arial" w:cs="Arial"/>
          <w:b/>
          <w:sz w:val="22"/>
          <w:szCs w:val="22"/>
        </w:rPr>
        <w:t>8</w:t>
      </w:r>
      <w:r w:rsidR="007D361B" w:rsidRPr="00070E73">
        <w:rPr>
          <w:rFonts w:ascii="Arial" w:hAnsi="Arial" w:cs="Arial"/>
          <w:b/>
          <w:sz w:val="22"/>
          <w:szCs w:val="22"/>
        </w:rPr>
        <w:t xml:space="preserve">.4 </w:t>
      </w:r>
      <w:proofErr w:type="gramStart"/>
      <w:r w:rsidR="007D361B" w:rsidRPr="00070E73">
        <w:rPr>
          <w:rFonts w:ascii="Arial" w:hAnsi="Arial" w:cs="Arial"/>
          <w:b/>
          <w:sz w:val="22"/>
          <w:szCs w:val="22"/>
        </w:rPr>
        <w:t>is required to be submitted</w:t>
      </w:r>
      <w:proofErr w:type="gramEnd"/>
      <w:r w:rsidR="00C25D5D" w:rsidRPr="00070E73">
        <w:rPr>
          <w:rFonts w:ascii="Arial" w:hAnsi="Arial" w:cs="Arial"/>
          <w:b/>
          <w:sz w:val="22"/>
          <w:szCs w:val="22"/>
        </w:rPr>
        <w:t xml:space="preserve"> and should be submitted as a separate document file</w:t>
      </w:r>
    </w:p>
    <w:p w14:paraId="535D1297" w14:textId="77777777" w:rsidR="001B6473" w:rsidRDefault="001B6473" w:rsidP="007D361B">
      <w:pPr>
        <w:tabs>
          <w:tab w:val="left" w:pos="0"/>
        </w:tabs>
        <w:suppressAutoHyphens/>
        <w:ind w:left="720" w:hanging="720"/>
        <w:rPr>
          <w:rFonts w:ascii="Arial" w:hAnsi="Arial" w:cs="Arial"/>
          <w:spacing w:val="-3"/>
          <w:sz w:val="22"/>
          <w:szCs w:val="22"/>
        </w:rPr>
      </w:pPr>
    </w:p>
    <w:p w14:paraId="349EFCAE" w14:textId="7177338F" w:rsidR="00A52966" w:rsidRDefault="001B6473" w:rsidP="00A52966">
      <w:pPr>
        <w:tabs>
          <w:tab w:val="left" w:pos="0"/>
        </w:tabs>
        <w:suppressAutoHyphens/>
        <w:ind w:left="720" w:hanging="720"/>
        <w:rPr>
          <w:rFonts w:ascii="Arial" w:hAnsi="Arial" w:cs="Arial"/>
          <w:sz w:val="22"/>
          <w:szCs w:val="22"/>
        </w:rPr>
      </w:pPr>
      <w:r>
        <w:rPr>
          <w:rFonts w:ascii="Arial" w:hAnsi="Arial" w:cs="Arial"/>
          <w:spacing w:val="-3"/>
          <w:sz w:val="22"/>
          <w:szCs w:val="22"/>
        </w:rPr>
        <w:t>2.</w:t>
      </w:r>
      <w:r w:rsidR="0008101E">
        <w:rPr>
          <w:rFonts w:ascii="Arial" w:hAnsi="Arial" w:cs="Arial"/>
          <w:spacing w:val="-3"/>
          <w:sz w:val="22"/>
          <w:szCs w:val="22"/>
        </w:rPr>
        <w:t>7</w:t>
      </w:r>
      <w:r>
        <w:rPr>
          <w:rFonts w:ascii="Arial" w:hAnsi="Arial" w:cs="Arial"/>
          <w:spacing w:val="-3"/>
          <w:sz w:val="22"/>
          <w:szCs w:val="22"/>
        </w:rPr>
        <w:t>.</w:t>
      </w:r>
      <w:r w:rsidR="00695E00">
        <w:rPr>
          <w:rFonts w:ascii="Arial" w:hAnsi="Arial" w:cs="Arial"/>
          <w:spacing w:val="-3"/>
          <w:sz w:val="22"/>
          <w:szCs w:val="22"/>
        </w:rPr>
        <w:t>3</w:t>
      </w:r>
      <w:r>
        <w:rPr>
          <w:rFonts w:ascii="Arial" w:hAnsi="Arial" w:cs="Arial"/>
          <w:spacing w:val="-3"/>
          <w:sz w:val="22"/>
          <w:szCs w:val="22"/>
        </w:rPr>
        <w:tab/>
      </w:r>
      <w:r w:rsidRPr="00A52966">
        <w:rPr>
          <w:rFonts w:ascii="Arial" w:hAnsi="Arial" w:cs="Arial"/>
          <w:spacing w:val="-3"/>
          <w:sz w:val="22"/>
          <w:szCs w:val="22"/>
          <w:u w:val="single"/>
        </w:rPr>
        <w:t>Current Workload</w:t>
      </w:r>
      <w:r>
        <w:rPr>
          <w:rFonts w:ascii="Arial" w:hAnsi="Arial" w:cs="Arial"/>
          <w:spacing w:val="-3"/>
          <w:sz w:val="22"/>
          <w:szCs w:val="22"/>
        </w:rPr>
        <w:t>:  Provide a completed “Current Workload” form</w:t>
      </w:r>
      <w:r w:rsidR="00A52966" w:rsidRPr="00A52966">
        <w:rPr>
          <w:rFonts w:ascii="Arial" w:hAnsi="Arial" w:cs="Arial"/>
          <w:sz w:val="22"/>
          <w:szCs w:val="22"/>
        </w:rPr>
        <w:t xml:space="preserve"> </w:t>
      </w:r>
      <w:r w:rsidR="00A52966" w:rsidRPr="00F17519">
        <w:rPr>
          <w:rFonts w:ascii="Arial" w:hAnsi="Arial" w:cs="Arial"/>
          <w:sz w:val="22"/>
          <w:szCs w:val="22"/>
        </w:rPr>
        <w:t xml:space="preserve">on which you are to list current projects on which your firm is committed, the dollar volume of each, the time frame for each, </w:t>
      </w:r>
      <w:r w:rsidR="00A52966" w:rsidRPr="00F17519">
        <w:rPr>
          <w:rFonts w:ascii="Arial" w:hAnsi="Arial" w:cs="Arial"/>
          <w:bCs/>
          <w:sz w:val="22"/>
          <w:szCs w:val="22"/>
        </w:rPr>
        <w:t xml:space="preserve">and the </w:t>
      </w:r>
      <w:r w:rsidR="00A52966">
        <w:rPr>
          <w:rFonts w:ascii="Arial" w:hAnsi="Arial" w:cs="Arial"/>
          <w:bCs/>
          <w:sz w:val="22"/>
          <w:szCs w:val="22"/>
        </w:rPr>
        <w:t>P</w:t>
      </w:r>
      <w:r w:rsidR="00A52966" w:rsidRPr="00F17519">
        <w:rPr>
          <w:rFonts w:ascii="Arial" w:hAnsi="Arial" w:cs="Arial"/>
          <w:bCs/>
          <w:sz w:val="22"/>
          <w:szCs w:val="22"/>
        </w:rPr>
        <w:t>roject Manager and Field Superintendent.</w:t>
      </w:r>
      <w:r w:rsidR="00A52966" w:rsidRPr="00F17519">
        <w:rPr>
          <w:rFonts w:ascii="Arial" w:hAnsi="Arial" w:cs="Arial"/>
          <w:sz w:val="22"/>
          <w:szCs w:val="22"/>
        </w:rPr>
        <w:t xml:space="preserve">  </w:t>
      </w:r>
    </w:p>
    <w:p w14:paraId="5250602C" w14:textId="77777777" w:rsidR="00A52966" w:rsidRDefault="00A52966" w:rsidP="00A52966">
      <w:pPr>
        <w:tabs>
          <w:tab w:val="left" w:pos="0"/>
        </w:tabs>
        <w:suppressAutoHyphens/>
        <w:ind w:left="720" w:hanging="720"/>
        <w:rPr>
          <w:rFonts w:ascii="Arial" w:hAnsi="Arial" w:cs="Arial"/>
          <w:sz w:val="22"/>
          <w:szCs w:val="22"/>
        </w:rPr>
      </w:pPr>
    </w:p>
    <w:p w14:paraId="70866454" w14:textId="77777777" w:rsidR="00A52966" w:rsidRDefault="00A52966" w:rsidP="00A52966">
      <w:pPr>
        <w:tabs>
          <w:tab w:val="left" w:pos="0"/>
        </w:tabs>
        <w:suppressAutoHyphens/>
        <w:ind w:left="720"/>
        <w:rPr>
          <w:rFonts w:ascii="Arial" w:hAnsi="Arial" w:cs="Arial"/>
          <w:sz w:val="22"/>
          <w:szCs w:val="22"/>
        </w:rPr>
      </w:pPr>
      <w:r w:rsidRPr="00F17519">
        <w:rPr>
          <w:rFonts w:ascii="Arial" w:hAnsi="Arial" w:cs="Arial"/>
          <w:sz w:val="22"/>
          <w:szCs w:val="22"/>
        </w:rPr>
        <w:t xml:space="preserve">In addition, please describe your firm's ability to accomplish the proposed services on this project within specified </w:t>
      </w:r>
      <w:proofErr w:type="gramStart"/>
      <w:r w:rsidRPr="00F17519">
        <w:rPr>
          <w:rFonts w:ascii="Arial" w:hAnsi="Arial" w:cs="Arial"/>
          <w:sz w:val="22"/>
          <w:szCs w:val="22"/>
        </w:rPr>
        <w:t>time frames</w:t>
      </w:r>
      <w:proofErr w:type="gramEnd"/>
      <w:r w:rsidRPr="00F17519">
        <w:rPr>
          <w:rFonts w:ascii="Arial" w:hAnsi="Arial" w:cs="Arial"/>
          <w:sz w:val="22"/>
          <w:szCs w:val="22"/>
        </w:rPr>
        <w:t xml:space="preserve"> in the space provided on this form.  </w:t>
      </w:r>
    </w:p>
    <w:p w14:paraId="6EC3DD61" w14:textId="77777777" w:rsidR="00A52966" w:rsidRDefault="00A52966" w:rsidP="00A52966">
      <w:pPr>
        <w:tabs>
          <w:tab w:val="left" w:pos="0"/>
        </w:tabs>
        <w:suppressAutoHyphens/>
        <w:ind w:left="720"/>
        <w:rPr>
          <w:rFonts w:ascii="Arial" w:hAnsi="Arial" w:cs="Arial"/>
          <w:sz w:val="22"/>
          <w:szCs w:val="22"/>
        </w:rPr>
      </w:pPr>
    </w:p>
    <w:p w14:paraId="6B10BD9C" w14:textId="77777777" w:rsidR="00A52966" w:rsidRDefault="00A52966" w:rsidP="00A52966">
      <w:pPr>
        <w:tabs>
          <w:tab w:val="left" w:pos="0"/>
        </w:tabs>
        <w:suppressAutoHyphens/>
        <w:ind w:left="720"/>
        <w:rPr>
          <w:rFonts w:ascii="Arial" w:hAnsi="Arial" w:cs="Arial"/>
          <w:sz w:val="22"/>
          <w:szCs w:val="22"/>
        </w:rPr>
      </w:pPr>
      <w:r w:rsidRPr="00F17519">
        <w:rPr>
          <w:rFonts w:ascii="Arial" w:hAnsi="Arial" w:cs="Arial"/>
          <w:sz w:val="22"/>
          <w:szCs w:val="22"/>
        </w:rPr>
        <w:t xml:space="preserve">(This </w:t>
      </w:r>
      <w:r w:rsidRPr="00A01BEE">
        <w:rPr>
          <w:rFonts w:ascii="Arial" w:hAnsi="Arial" w:cs="Arial"/>
          <w:b/>
          <w:sz w:val="22"/>
          <w:szCs w:val="22"/>
        </w:rPr>
        <w:t>information is to be from the responsible branch office only</w:t>
      </w:r>
      <w:r w:rsidRPr="00F17519">
        <w:rPr>
          <w:rFonts w:ascii="Arial" w:hAnsi="Arial" w:cs="Arial"/>
          <w:sz w:val="22"/>
          <w:szCs w:val="22"/>
        </w:rPr>
        <w:t>, not the parent organization, unless the parent organization is the Proposer.)</w:t>
      </w:r>
      <w:r>
        <w:rPr>
          <w:rFonts w:ascii="Arial" w:hAnsi="Arial" w:cs="Arial"/>
          <w:sz w:val="22"/>
          <w:szCs w:val="22"/>
        </w:rPr>
        <w:t xml:space="preserve">  </w:t>
      </w:r>
    </w:p>
    <w:p w14:paraId="7C46EEBF" w14:textId="77777777" w:rsidR="00A52966" w:rsidRDefault="00A52966" w:rsidP="00A52966">
      <w:pPr>
        <w:tabs>
          <w:tab w:val="left" w:pos="0"/>
        </w:tabs>
        <w:suppressAutoHyphens/>
        <w:ind w:left="720"/>
        <w:rPr>
          <w:rFonts w:ascii="Arial" w:hAnsi="Arial" w:cs="Arial"/>
          <w:sz w:val="22"/>
          <w:szCs w:val="22"/>
        </w:rPr>
      </w:pPr>
    </w:p>
    <w:p w14:paraId="484216F0" w14:textId="31016431" w:rsidR="00A52966" w:rsidRDefault="00A52966" w:rsidP="00A52966">
      <w:pPr>
        <w:tabs>
          <w:tab w:val="left" w:pos="0"/>
        </w:tabs>
        <w:suppressAutoHyphens/>
        <w:ind w:left="720"/>
        <w:rPr>
          <w:rFonts w:ascii="Arial" w:hAnsi="Arial" w:cs="Arial"/>
          <w:spacing w:val="-3"/>
          <w:sz w:val="22"/>
          <w:szCs w:val="22"/>
        </w:rPr>
      </w:pPr>
      <w:r w:rsidRPr="00F17519">
        <w:rPr>
          <w:rFonts w:ascii="Arial" w:hAnsi="Arial" w:cs="Arial"/>
          <w:b/>
          <w:bCs/>
          <w:spacing w:val="-3"/>
          <w:sz w:val="22"/>
          <w:szCs w:val="22"/>
        </w:rPr>
        <w:t>Note</w:t>
      </w:r>
      <w:r w:rsidRPr="00F17519">
        <w:rPr>
          <w:rFonts w:ascii="Arial" w:hAnsi="Arial" w:cs="Arial"/>
          <w:spacing w:val="-3"/>
          <w:sz w:val="22"/>
          <w:szCs w:val="22"/>
        </w:rPr>
        <w:t xml:space="preserve">:  If the selected proposer is a </w:t>
      </w:r>
      <w:r w:rsidRPr="00F17519">
        <w:rPr>
          <w:rFonts w:ascii="Arial" w:hAnsi="Arial" w:cs="Arial"/>
          <w:b/>
          <w:bCs/>
          <w:spacing w:val="-3"/>
          <w:sz w:val="22"/>
          <w:szCs w:val="22"/>
        </w:rPr>
        <w:t>joint venture firm,</w:t>
      </w:r>
      <w:r w:rsidRPr="00F17519">
        <w:rPr>
          <w:rFonts w:ascii="Arial" w:hAnsi="Arial" w:cs="Arial"/>
          <w:spacing w:val="-3"/>
          <w:sz w:val="22"/>
          <w:szCs w:val="22"/>
        </w:rPr>
        <w:t xml:space="preserve"> a copy of the signed, joint venture agreement must be provided to the University for its </w:t>
      </w:r>
      <w:proofErr w:type="gramStart"/>
      <w:r w:rsidRPr="00F17519">
        <w:rPr>
          <w:rFonts w:ascii="Arial" w:hAnsi="Arial" w:cs="Arial"/>
          <w:spacing w:val="-3"/>
          <w:sz w:val="22"/>
          <w:szCs w:val="22"/>
        </w:rPr>
        <w:t>review</w:t>
      </w:r>
      <w:proofErr w:type="gramEnd"/>
      <w:r w:rsidRPr="00F17519">
        <w:rPr>
          <w:rFonts w:ascii="Arial" w:hAnsi="Arial" w:cs="Arial"/>
          <w:spacing w:val="-3"/>
          <w:sz w:val="22"/>
          <w:szCs w:val="22"/>
        </w:rPr>
        <w:t xml:space="preserve"> and approval prior to issuance of the Notice to Proceed.  In addition, no changes </w:t>
      </w:r>
      <w:proofErr w:type="gramStart"/>
      <w:r w:rsidRPr="00F17519">
        <w:rPr>
          <w:rFonts w:ascii="Arial" w:hAnsi="Arial" w:cs="Arial"/>
          <w:spacing w:val="-3"/>
          <w:sz w:val="22"/>
          <w:szCs w:val="22"/>
        </w:rPr>
        <w:t>can be made</w:t>
      </w:r>
      <w:proofErr w:type="gramEnd"/>
      <w:r w:rsidRPr="00F17519">
        <w:rPr>
          <w:rFonts w:ascii="Arial" w:hAnsi="Arial" w:cs="Arial"/>
          <w:spacing w:val="-3"/>
          <w:sz w:val="22"/>
          <w:szCs w:val="22"/>
        </w:rPr>
        <w:t xml:space="preserve"> to the joint venture agreement without the written approval of the University.</w:t>
      </w:r>
    </w:p>
    <w:p w14:paraId="1D6D72D6" w14:textId="77777777" w:rsidR="00570A0B" w:rsidRPr="00F17519" w:rsidRDefault="00570A0B" w:rsidP="00A52966">
      <w:pPr>
        <w:tabs>
          <w:tab w:val="left" w:pos="0"/>
        </w:tabs>
        <w:suppressAutoHyphens/>
        <w:ind w:left="720"/>
        <w:rPr>
          <w:rFonts w:ascii="Arial" w:hAnsi="Arial" w:cs="Arial"/>
          <w:spacing w:val="-3"/>
          <w:sz w:val="22"/>
          <w:szCs w:val="22"/>
        </w:rPr>
      </w:pPr>
    </w:p>
    <w:p w14:paraId="2A76D147" w14:textId="77777777" w:rsidR="0008101E" w:rsidRDefault="0008101E">
      <w:pPr>
        <w:widowControl/>
        <w:autoSpaceDE/>
        <w:autoSpaceDN/>
        <w:adjustRightInd/>
        <w:rPr>
          <w:rFonts w:ascii="Arial" w:hAnsi="Arial" w:cs="Arial"/>
          <w:b/>
          <w:bCs/>
          <w:sz w:val="22"/>
          <w:szCs w:val="22"/>
        </w:rPr>
      </w:pPr>
      <w:r>
        <w:rPr>
          <w:rFonts w:ascii="Arial" w:hAnsi="Arial" w:cs="Arial"/>
          <w:b/>
          <w:bCs/>
          <w:sz w:val="22"/>
          <w:szCs w:val="22"/>
        </w:rPr>
        <w:t>2.8</w:t>
      </w:r>
      <w:r>
        <w:rPr>
          <w:rFonts w:ascii="Arial" w:hAnsi="Arial" w:cs="Arial"/>
          <w:b/>
          <w:bCs/>
          <w:sz w:val="22"/>
          <w:szCs w:val="22"/>
        </w:rPr>
        <w:tab/>
        <w:t>Other Items</w:t>
      </w:r>
    </w:p>
    <w:p w14:paraId="2B474D56" w14:textId="77777777" w:rsidR="0008101E" w:rsidRDefault="0008101E">
      <w:pPr>
        <w:widowControl/>
        <w:autoSpaceDE/>
        <w:autoSpaceDN/>
        <w:adjustRightInd/>
        <w:rPr>
          <w:rFonts w:ascii="Arial" w:hAnsi="Arial" w:cs="Arial"/>
          <w:b/>
          <w:bCs/>
          <w:sz w:val="22"/>
          <w:szCs w:val="22"/>
        </w:rPr>
      </w:pPr>
    </w:p>
    <w:p w14:paraId="696EAD16" w14:textId="77777777" w:rsidR="005722C2" w:rsidRPr="0008101E" w:rsidRDefault="004906C2" w:rsidP="008B6918">
      <w:pPr>
        <w:tabs>
          <w:tab w:val="left" w:pos="-1440"/>
          <w:tab w:val="left" w:pos="720"/>
        </w:tabs>
        <w:spacing w:line="276" w:lineRule="auto"/>
        <w:rPr>
          <w:rFonts w:ascii="Arial" w:hAnsi="Arial" w:cs="Arial"/>
          <w:sz w:val="22"/>
          <w:szCs w:val="22"/>
        </w:rPr>
      </w:pPr>
      <w:r w:rsidRPr="0008101E">
        <w:rPr>
          <w:rFonts w:ascii="Arial" w:hAnsi="Arial" w:cs="Arial"/>
          <w:bCs/>
          <w:sz w:val="22"/>
          <w:szCs w:val="22"/>
        </w:rPr>
        <w:t>2.</w:t>
      </w:r>
      <w:r w:rsidR="0008101E">
        <w:rPr>
          <w:rFonts w:ascii="Arial" w:hAnsi="Arial" w:cs="Arial"/>
          <w:bCs/>
          <w:sz w:val="22"/>
          <w:szCs w:val="22"/>
        </w:rPr>
        <w:t>8.1</w:t>
      </w:r>
      <w:r w:rsidRPr="0008101E">
        <w:rPr>
          <w:rFonts w:ascii="Arial" w:hAnsi="Arial" w:cs="Arial"/>
          <w:bCs/>
          <w:sz w:val="22"/>
          <w:szCs w:val="22"/>
        </w:rPr>
        <w:tab/>
      </w:r>
      <w:r w:rsidR="008B6918" w:rsidRPr="0008101E">
        <w:rPr>
          <w:rFonts w:ascii="Arial" w:hAnsi="Arial" w:cs="Arial"/>
          <w:bCs/>
          <w:sz w:val="22"/>
          <w:szCs w:val="22"/>
          <w:u w:val="single"/>
        </w:rPr>
        <w:t>Bid/Proposal Affidavit</w:t>
      </w:r>
    </w:p>
    <w:p w14:paraId="55F324D2" w14:textId="77777777" w:rsidR="004906C2" w:rsidRDefault="004906C2" w:rsidP="008B6918">
      <w:pPr>
        <w:tabs>
          <w:tab w:val="left" w:pos="720"/>
        </w:tabs>
        <w:spacing w:line="276" w:lineRule="auto"/>
        <w:rPr>
          <w:rFonts w:ascii="Arial" w:hAnsi="Arial" w:cs="Arial"/>
          <w:sz w:val="22"/>
          <w:szCs w:val="22"/>
        </w:rPr>
      </w:pPr>
    </w:p>
    <w:p w14:paraId="6BD8617B" w14:textId="77777777" w:rsidR="005722C2" w:rsidRPr="00070E73" w:rsidRDefault="005722C2" w:rsidP="004906C2">
      <w:pPr>
        <w:tabs>
          <w:tab w:val="left" w:pos="720"/>
        </w:tabs>
        <w:spacing w:line="276" w:lineRule="auto"/>
        <w:ind w:left="720"/>
        <w:rPr>
          <w:rFonts w:ascii="Arial" w:hAnsi="Arial" w:cs="Arial"/>
          <w:sz w:val="22"/>
          <w:szCs w:val="22"/>
        </w:rPr>
      </w:pPr>
      <w:r w:rsidRPr="00070E73">
        <w:rPr>
          <w:rFonts w:ascii="Arial" w:hAnsi="Arial" w:cs="Arial"/>
          <w:sz w:val="22"/>
          <w:szCs w:val="22"/>
        </w:rPr>
        <w:t xml:space="preserve">The Bid/Proposal Affidavit included in this </w:t>
      </w:r>
      <w:r w:rsidR="008B6918" w:rsidRPr="00070E73">
        <w:rPr>
          <w:rFonts w:ascii="Arial" w:hAnsi="Arial" w:cs="Arial"/>
          <w:sz w:val="22"/>
          <w:szCs w:val="22"/>
        </w:rPr>
        <w:t>RFP document</w:t>
      </w:r>
      <w:r w:rsidRPr="00070E73">
        <w:rPr>
          <w:rFonts w:ascii="Arial" w:hAnsi="Arial" w:cs="Arial"/>
          <w:sz w:val="22"/>
          <w:szCs w:val="22"/>
        </w:rPr>
        <w:t xml:space="preserve"> </w:t>
      </w:r>
      <w:proofErr w:type="gramStart"/>
      <w:r w:rsidRPr="00070E73">
        <w:rPr>
          <w:rFonts w:ascii="Arial" w:hAnsi="Arial" w:cs="Arial"/>
          <w:sz w:val="22"/>
          <w:szCs w:val="22"/>
        </w:rPr>
        <w:t>must be executed by each responding proposer and submitted with the proposer's technical proposal</w:t>
      </w:r>
      <w:proofErr w:type="gramEnd"/>
      <w:r w:rsidRPr="00070E73">
        <w:rPr>
          <w:rFonts w:ascii="Arial" w:hAnsi="Arial" w:cs="Arial"/>
          <w:sz w:val="22"/>
          <w:szCs w:val="22"/>
        </w:rPr>
        <w:t>.</w:t>
      </w:r>
    </w:p>
    <w:p w14:paraId="672099AD" w14:textId="77777777" w:rsidR="00A52966" w:rsidRDefault="00A52966">
      <w:pPr>
        <w:widowControl/>
        <w:autoSpaceDE/>
        <w:autoSpaceDN/>
        <w:adjustRightInd/>
        <w:rPr>
          <w:rFonts w:ascii="Arial" w:hAnsi="Arial" w:cs="Arial"/>
          <w:b/>
          <w:sz w:val="22"/>
          <w:szCs w:val="22"/>
        </w:rPr>
      </w:pPr>
    </w:p>
    <w:p w14:paraId="68B47490" w14:textId="77777777" w:rsidR="002B3B37" w:rsidRPr="0008101E" w:rsidRDefault="0008101E" w:rsidP="0008101E">
      <w:pPr>
        <w:widowControl/>
        <w:autoSpaceDE/>
        <w:autoSpaceDN/>
        <w:adjustRightInd/>
        <w:rPr>
          <w:rFonts w:ascii="Arial" w:hAnsi="Arial" w:cs="Arial"/>
          <w:sz w:val="22"/>
          <w:szCs w:val="22"/>
        </w:rPr>
      </w:pPr>
      <w:r>
        <w:rPr>
          <w:rFonts w:ascii="Arial" w:hAnsi="Arial" w:cs="Arial"/>
          <w:sz w:val="22"/>
          <w:szCs w:val="22"/>
        </w:rPr>
        <w:t>2.8.2</w:t>
      </w:r>
      <w:r>
        <w:rPr>
          <w:rFonts w:ascii="Arial" w:hAnsi="Arial" w:cs="Arial"/>
          <w:sz w:val="22"/>
          <w:szCs w:val="22"/>
        </w:rPr>
        <w:tab/>
      </w:r>
      <w:r w:rsidRPr="0008101E">
        <w:rPr>
          <w:rFonts w:ascii="Arial" w:hAnsi="Arial" w:cs="Arial"/>
          <w:sz w:val="22"/>
          <w:szCs w:val="22"/>
          <w:u w:val="single"/>
        </w:rPr>
        <w:t xml:space="preserve">Contractor </w:t>
      </w:r>
      <w:r w:rsidR="002B3B37" w:rsidRPr="0008101E">
        <w:rPr>
          <w:rFonts w:ascii="Arial" w:hAnsi="Arial" w:cs="Arial"/>
          <w:sz w:val="22"/>
          <w:szCs w:val="22"/>
          <w:u w:val="single"/>
        </w:rPr>
        <w:t>License</w:t>
      </w:r>
    </w:p>
    <w:p w14:paraId="6DE895AC" w14:textId="77777777" w:rsidR="004906C2" w:rsidRDefault="004906C2" w:rsidP="008951A7">
      <w:pPr>
        <w:tabs>
          <w:tab w:val="left" w:pos="720"/>
        </w:tabs>
        <w:spacing w:line="276" w:lineRule="auto"/>
        <w:rPr>
          <w:rFonts w:ascii="Arial" w:hAnsi="Arial" w:cs="Arial"/>
          <w:sz w:val="22"/>
          <w:szCs w:val="22"/>
        </w:rPr>
      </w:pPr>
    </w:p>
    <w:p w14:paraId="0EC2CDC4" w14:textId="77777777" w:rsidR="00A52966" w:rsidRDefault="002B3B37" w:rsidP="00946B99">
      <w:pPr>
        <w:tabs>
          <w:tab w:val="left" w:pos="720"/>
        </w:tabs>
        <w:spacing w:line="276" w:lineRule="auto"/>
        <w:ind w:left="720"/>
        <w:rPr>
          <w:rFonts w:ascii="Arial" w:hAnsi="Arial" w:cs="Arial"/>
          <w:sz w:val="22"/>
          <w:szCs w:val="22"/>
        </w:rPr>
      </w:pPr>
      <w:r w:rsidRPr="00070E73">
        <w:rPr>
          <w:rFonts w:ascii="Arial" w:hAnsi="Arial" w:cs="Arial"/>
          <w:sz w:val="22"/>
          <w:szCs w:val="22"/>
        </w:rPr>
        <w:t>Proposers shall be licensed as required by the Maryland Business Regulation Article of the Annotated Code of Maryland, Title 17, Subtitle 6, and shall submit proof of current licensing with their proposal</w:t>
      </w:r>
      <w:r w:rsidR="0008101E">
        <w:rPr>
          <w:rFonts w:ascii="Arial" w:hAnsi="Arial" w:cs="Arial"/>
          <w:sz w:val="22"/>
          <w:szCs w:val="22"/>
        </w:rPr>
        <w:t xml:space="preserve"> by providing a copy of the Contractor license</w:t>
      </w:r>
      <w:r w:rsidRPr="00070E73">
        <w:rPr>
          <w:rFonts w:ascii="Arial" w:hAnsi="Arial" w:cs="Arial"/>
          <w:sz w:val="22"/>
          <w:szCs w:val="22"/>
        </w:rPr>
        <w:t>.</w:t>
      </w:r>
    </w:p>
    <w:p w14:paraId="625C896E" w14:textId="77777777" w:rsidR="0008101E" w:rsidRDefault="0008101E" w:rsidP="0008101E">
      <w:pPr>
        <w:tabs>
          <w:tab w:val="left" w:pos="720"/>
        </w:tabs>
        <w:spacing w:line="276" w:lineRule="auto"/>
        <w:rPr>
          <w:rFonts w:ascii="Arial" w:hAnsi="Arial" w:cs="Arial"/>
          <w:sz w:val="22"/>
          <w:szCs w:val="22"/>
        </w:rPr>
      </w:pPr>
    </w:p>
    <w:p w14:paraId="131127C4" w14:textId="77777777" w:rsidR="0008101E" w:rsidRDefault="0008101E" w:rsidP="0008101E">
      <w:pPr>
        <w:tabs>
          <w:tab w:val="left" w:pos="720"/>
        </w:tabs>
        <w:spacing w:line="276" w:lineRule="auto"/>
        <w:rPr>
          <w:rFonts w:ascii="Arial" w:hAnsi="Arial" w:cs="Arial"/>
          <w:sz w:val="22"/>
          <w:szCs w:val="22"/>
        </w:rPr>
      </w:pPr>
      <w:r>
        <w:rPr>
          <w:rFonts w:ascii="Arial" w:hAnsi="Arial" w:cs="Arial"/>
          <w:sz w:val="22"/>
          <w:szCs w:val="22"/>
        </w:rPr>
        <w:t>2.8.3</w:t>
      </w:r>
      <w:r>
        <w:rPr>
          <w:rFonts w:ascii="Arial" w:hAnsi="Arial" w:cs="Arial"/>
          <w:sz w:val="22"/>
          <w:szCs w:val="22"/>
        </w:rPr>
        <w:tab/>
      </w:r>
      <w:r w:rsidRPr="0008101E">
        <w:rPr>
          <w:rFonts w:ascii="Arial" w:hAnsi="Arial" w:cs="Arial"/>
          <w:sz w:val="22"/>
          <w:szCs w:val="22"/>
          <w:u w:val="single"/>
        </w:rPr>
        <w:t>Acknowledgement of Receipt of Addendum</w:t>
      </w:r>
    </w:p>
    <w:p w14:paraId="142F45C6" w14:textId="77777777" w:rsidR="0008101E" w:rsidRDefault="0008101E" w:rsidP="0008101E">
      <w:pPr>
        <w:tabs>
          <w:tab w:val="left" w:pos="720"/>
        </w:tabs>
        <w:spacing w:line="276" w:lineRule="auto"/>
        <w:rPr>
          <w:rFonts w:ascii="Arial" w:hAnsi="Arial" w:cs="Arial"/>
          <w:sz w:val="22"/>
          <w:szCs w:val="22"/>
        </w:rPr>
      </w:pPr>
    </w:p>
    <w:p w14:paraId="74947FEA" w14:textId="77777777" w:rsidR="0008101E" w:rsidRDefault="0008101E" w:rsidP="0008101E">
      <w:pPr>
        <w:tabs>
          <w:tab w:val="left" w:pos="720"/>
        </w:tabs>
        <w:spacing w:line="276" w:lineRule="auto"/>
        <w:ind w:left="720"/>
        <w:rPr>
          <w:rFonts w:ascii="Arial" w:hAnsi="Arial" w:cs="Arial"/>
          <w:sz w:val="22"/>
          <w:szCs w:val="22"/>
        </w:rPr>
      </w:pPr>
      <w:r>
        <w:rPr>
          <w:rFonts w:ascii="Arial" w:hAnsi="Arial" w:cs="Arial"/>
          <w:sz w:val="22"/>
          <w:szCs w:val="22"/>
        </w:rPr>
        <w:t>Include a completed and signed Acknowledgement of Receipt of Addendum form with all addendum listed by number and date.</w:t>
      </w:r>
    </w:p>
    <w:p w14:paraId="7FFC1CAE" w14:textId="77777777" w:rsidR="005D228D" w:rsidRDefault="005D228D" w:rsidP="0008101E">
      <w:pPr>
        <w:tabs>
          <w:tab w:val="left" w:pos="720"/>
        </w:tabs>
        <w:spacing w:line="276" w:lineRule="auto"/>
        <w:ind w:left="720"/>
        <w:rPr>
          <w:rFonts w:ascii="Arial" w:hAnsi="Arial" w:cs="Arial"/>
          <w:sz w:val="22"/>
          <w:szCs w:val="22"/>
        </w:rPr>
      </w:pPr>
    </w:p>
    <w:p w14:paraId="05E535FA" w14:textId="77777777" w:rsidR="005D228D" w:rsidRPr="002626DB" w:rsidRDefault="005D228D" w:rsidP="005D228D">
      <w:pPr>
        <w:tabs>
          <w:tab w:val="left" w:pos="720"/>
        </w:tabs>
        <w:spacing w:line="276" w:lineRule="auto"/>
        <w:ind w:left="720" w:hanging="720"/>
        <w:rPr>
          <w:rFonts w:ascii="Arial" w:hAnsi="Arial" w:cs="Arial"/>
          <w:sz w:val="22"/>
          <w:szCs w:val="22"/>
          <w:u w:val="single"/>
        </w:rPr>
      </w:pPr>
      <w:r w:rsidRPr="00550909">
        <w:rPr>
          <w:rFonts w:ascii="Arial" w:hAnsi="Arial" w:cs="Arial"/>
          <w:sz w:val="22"/>
          <w:szCs w:val="22"/>
        </w:rPr>
        <w:t>2.8.4</w:t>
      </w:r>
      <w:r w:rsidRPr="00550909">
        <w:rPr>
          <w:rFonts w:ascii="Arial" w:hAnsi="Arial" w:cs="Arial"/>
          <w:sz w:val="22"/>
          <w:szCs w:val="22"/>
        </w:rPr>
        <w:tab/>
      </w:r>
      <w:r w:rsidRPr="002626DB">
        <w:rPr>
          <w:rFonts w:ascii="Arial" w:hAnsi="Arial" w:cs="Arial"/>
          <w:sz w:val="22"/>
          <w:szCs w:val="22"/>
          <w:u w:val="single"/>
        </w:rPr>
        <w:t xml:space="preserve">Minority Business Enterprise Part 2 – MBE Utilization and Fair Solicitation Affidavit </w:t>
      </w:r>
    </w:p>
    <w:p w14:paraId="4554678D" w14:textId="77777777" w:rsidR="005D228D" w:rsidRPr="002626DB" w:rsidRDefault="005D228D" w:rsidP="005D228D">
      <w:pPr>
        <w:tabs>
          <w:tab w:val="left" w:pos="720"/>
        </w:tabs>
        <w:spacing w:line="276" w:lineRule="auto"/>
        <w:ind w:left="720" w:hanging="720"/>
        <w:rPr>
          <w:rFonts w:ascii="Arial" w:hAnsi="Arial" w:cs="Arial"/>
          <w:sz w:val="22"/>
          <w:szCs w:val="22"/>
          <w:u w:val="single"/>
        </w:rPr>
      </w:pPr>
    </w:p>
    <w:p w14:paraId="52155ABF" w14:textId="77777777" w:rsidR="005D228D" w:rsidRPr="00550909" w:rsidRDefault="005D228D" w:rsidP="005D228D">
      <w:pPr>
        <w:tabs>
          <w:tab w:val="left" w:pos="720"/>
        </w:tabs>
        <w:spacing w:line="276" w:lineRule="auto"/>
        <w:ind w:left="720" w:hanging="720"/>
        <w:rPr>
          <w:rFonts w:ascii="Arial" w:hAnsi="Arial" w:cs="Arial"/>
          <w:sz w:val="22"/>
          <w:szCs w:val="22"/>
        </w:rPr>
      </w:pPr>
      <w:r w:rsidRPr="00550909">
        <w:rPr>
          <w:rFonts w:ascii="Arial" w:hAnsi="Arial" w:cs="Arial"/>
          <w:sz w:val="22"/>
          <w:szCs w:val="22"/>
        </w:rPr>
        <w:tab/>
        <w:t xml:space="preserve">This MBE Utilization and Fair Solicitation Affidavit </w:t>
      </w:r>
      <w:proofErr w:type="gramStart"/>
      <w:r w:rsidRPr="00550909">
        <w:rPr>
          <w:rFonts w:ascii="Arial" w:hAnsi="Arial" w:cs="Arial"/>
          <w:sz w:val="22"/>
          <w:szCs w:val="22"/>
        </w:rPr>
        <w:t>must be completed in its entirety and included with the proposal</w:t>
      </w:r>
      <w:proofErr w:type="gramEnd"/>
      <w:r w:rsidRPr="00550909">
        <w:rPr>
          <w:rFonts w:ascii="Arial" w:hAnsi="Arial" w:cs="Arial"/>
          <w:sz w:val="22"/>
          <w:szCs w:val="22"/>
        </w:rPr>
        <w:t>.  If the bidder/</w:t>
      </w:r>
      <w:proofErr w:type="spellStart"/>
      <w:r w:rsidRPr="00550909">
        <w:rPr>
          <w:rFonts w:ascii="Arial" w:hAnsi="Arial" w:cs="Arial"/>
          <w:sz w:val="22"/>
          <w:szCs w:val="22"/>
        </w:rPr>
        <w:t>offeror</w:t>
      </w:r>
      <w:proofErr w:type="spellEnd"/>
      <w:r w:rsidRPr="00550909">
        <w:rPr>
          <w:rFonts w:ascii="Arial" w:hAnsi="Arial" w:cs="Arial"/>
          <w:sz w:val="22"/>
          <w:szCs w:val="22"/>
        </w:rPr>
        <w:t xml:space="preserve"> fails to complete and submit this Affidavit with the proposal as required, the Procurement Officer shall deem the bid non-responsive or shall determine that the proposal is not reasonably susceptible of </w:t>
      </w:r>
      <w:proofErr w:type="gramStart"/>
      <w:r w:rsidRPr="00550909">
        <w:rPr>
          <w:rFonts w:ascii="Arial" w:hAnsi="Arial" w:cs="Arial"/>
          <w:sz w:val="22"/>
          <w:szCs w:val="22"/>
        </w:rPr>
        <w:t>being selected</w:t>
      </w:r>
      <w:proofErr w:type="gramEnd"/>
      <w:r w:rsidRPr="00550909">
        <w:rPr>
          <w:rFonts w:ascii="Arial" w:hAnsi="Arial" w:cs="Arial"/>
          <w:sz w:val="22"/>
          <w:szCs w:val="22"/>
        </w:rPr>
        <w:t xml:space="preserve"> for</w:t>
      </w:r>
      <w:r w:rsidRPr="00550909">
        <w:rPr>
          <w:rFonts w:ascii="Arial" w:hAnsi="Arial" w:cs="Arial"/>
          <w:spacing w:val="-20"/>
          <w:sz w:val="22"/>
          <w:szCs w:val="22"/>
        </w:rPr>
        <w:t xml:space="preserve"> </w:t>
      </w:r>
      <w:r w:rsidRPr="00550909">
        <w:rPr>
          <w:rFonts w:ascii="Arial" w:hAnsi="Arial" w:cs="Arial"/>
          <w:sz w:val="22"/>
          <w:szCs w:val="22"/>
        </w:rPr>
        <w:t xml:space="preserve">award.  </w:t>
      </w:r>
      <w:r w:rsidRPr="00550909">
        <w:rPr>
          <w:rFonts w:ascii="Arial" w:hAnsi="Arial" w:cs="Arial"/>
          <w:b/>
          <w:sz w:val="22"/>
          <w:szCs w:val="22"/>
        </w:rPr>
        <w:t>This is non-curable.</w:t>
      </w:r>
    </w:p>
    <w:p w14:paraId="18473904" w14:textId="77777777" w:rsidR="00A52966" w:rsidRPr="00550909" w:rsidRDefault="00A52966" w:rsidP="00B93E35">
      <w:pPr>
        <w:widowControl/>
        <w:autoSpaceDE/>
        <w:autoSpaceDN/>
        <w:adjustRightInd/>
        <w:rPr>
          <w:rFonts w:ascii="Arial" w:hAnsi="Arial" w:cs="Arial"/>
          <w:b/>
          <w:sz w:val="22"/>
          <w:szCs w:val="22"/>
        </w:rPr>
      </w:pPr>
    </w:p>
    <w:p w14:paraId="7F6309F1" w14:textId="77777777" w:rsidR="00B93E35" w:rsidRDefault="00B93E35" w:rsidP="00B93E35">
      <w:pPr>
        <w:widowControl/>
        <w:autoSpaceDE/>
        <w:autoSpaceDN/>
        <w:adjustRightInd/>
        <w:rPr>
          <w:rFonts w:ascii="Arial" w:hAnsi="Arial" w:cs="Arial"/>
          <w:b/>
          <w:sz w:val="22"/>
          <w:szCs w:val="22"/>
        </w:rPr>
      </w:pPr>
    </w:p>
    <w:p w14:paraId="15816B4C" w14:textId="77777777" w:rsidR="00B93E35" w:rsidRDefault="00B93E35" w:rsidP="00B93E35">
      <w:pPr>
        <w:widowControl/>
        <w:autoSpaceDE/>
        <w:autoSpaceDN/>
        <w:adjustRightInd/>
        <w:rPr>
          <w:rFonts w:ascii="Arial" w:hAnsi="Arial" w:cs="Arial"/>
          <w:b/>
          <w:sz w:val="22"/>
          <w:szCs w:val="22"/>
        </w:rPr>
      </w:pPr>
    </w:p>
    <w:p w14:paraId="20FE091E" w14:textId="77777777" w:rsidR="00B93E35" w:rsidRDefault="00B93E35" w:rsidP="00B93E35">
      <w:pPr>
        <w:widowControl/>
        <w:autoSpaceDE/>
        <w:autoSpaceDN/>
        <w:adjustRightInd/>
        <w:rPr>
          <w:rFonts w:ascii="Arial" w:hAnsi="Arial" w:cs="Arial"/>
          <w:b/>
          <w:sz w:val="22"/>
          <w:szCs w:val="22"/>
        </w:rPr>
      </w:pPr>
    </w:p>
    <w:p w14:paraId="593718E8" w14:textId="77777777" w:rsidR="00B93E35" w:rsidRDefault="00B93E35" w:rsidP="00B93E35">
      <w:pPr>
        <w:widowControl/>
        <w:autoSpaceDE/>
        <w:autoSpaceDN/>
        <w:adjustRightInd/>
        <w:rPr>
          <w:rFonts w:ascii="Arial" w:hAnsi="Arial" w:cs="Arial"/>
          <w:b/>
          <w:sz w:val="22"/>
          <w:szCs w:val="22"/>
        </w:rPr>
      </w:pPr>
    </w:p>
    <w:p w14:paraId="31C36E40" w14:textId="77777777" w:rsidR="00B93E35" w:rsidRDefault="00B93E35" w:rsidP="00B93E35">
      <w:pPr>
        <w:widowControl/>
        <w:autoSpaceDE/>
        <w:autoSpaceDN/>
        <w:adjustRightInd/>
        <w:rPr>
          <w:rFonts w:ascii="Arial" w:hAnsi="Arial" w:cs="Arial"/>
          <w:b/>
          <w:sz w:val="22"/>
          <w:szCs w:val="22"/>
        </w:rPr>
      </w:pPr>
    </w:p>
    <w:p w14:paraId="31694B4B" w14:textId="77777777" w:rsidR="00B93E35" w:rsidRDefault="00B93E35" w:rsidP="00B93E35">
      <w:pPr>
        <w:widowControl/>
        <w:autoSpaceDE/>
        <w:autoSpaceDN/>
        <w:adjustRightInd/>
        <w:rPr>
          <w:rFonts w:ascii="Arial" w:hAnsi="Arial" w:cs="Arial"/>
          <w:b/>
          <w:sz w:val="22"/>
          <w:szCs w:val="22"/>
        </w:rPr>
      </w:pPr>
    </w:p>
    <w:p w14:paraId="2F7A3F02" w14:textId="77777777" w:rsidR="00B93E35" w:rsidRDefault="00B93E35" w:rsidP="00B93E35">
      <w:pPr>
        <w:widowControl/>
        <w:autoSpaceDE/>
        <w:autoSpaceDN/>
        <w:adjustRightInd/>
        <w:rPr>
          <w:rFonts w:ascii="Arial" w:hAnsi="Arial" w:cs="Arial"/>
          <w:b/>
          <w:sz w:val="22"/>
          <w:szCs w:val="22"/>
        </w:rPr>
      </w:pPr>
    </w:p>
    <w:p w14:paraId="7FD0037E" w14:textId="77777777" w:rsidR="00B93E35" w:rsidRDefault="00B93E35" w:rsidP="00B93E35">
      <w:pPr>
        <w:widowControl/>
        <w:autoSpaceDE/>
        <w:autoSpaceDN/>
        <w:adjustRightInd/>
        <w:rPr>
          <w:rFonts w:ascii="Arial" w:hAnsi="Arial" w:cs="Arial"/>
          <w:b/>
          <w:sz w:val="22"/>
          <w:szCs w:val="22"/>
        </w:rPr>
      </w:pPr>
    </w:p>
    <w:p w14:paraId="6A22FBD2" w14:textId="77777777" w:rsidR="00B93E35" w:rsidRDefault="00B93E35" w:rsidP="00B93E35">
      <w:pPr>
        <w:widowControl/>
        <w:autoSpaceDE/>
        <w:autoSpaceDN/>
        <w:adjustRightInd/>
        <w:rPr>
          <w:rFonts w:ascii="Arial" w:hAnsi="Arial" w:cs="Arial"/>
          <w:b/>
          <w:sz w:val="22"/>
          <w:szCs w:val="22"/>
        </w:rPr>
      </w:pPr>
    </w:p>
    <w:p w14:paraId="5B239BA7" w14:textId="77777777" w:rsidR="00B93E35" w:rsidRDefault="00B93E35" w:rsidP="00B93E35">
      <w:pPr>
        <w:widowControl/>
        <w:autoSpaceDE/>
        <w:autoSpaceDN/>
        <w:adjustRightInd/>
        <w:rPr>
          <w:rFonts w:ascii="Arial" w:hAnsi="Arial" w:cs="Arial"/>
          <w:b/>
          <w:sz w:val="22"/>
          <w:szCs w:val="22"/>
        </w:rPr>
      </w:pPr>
    </w:p>
    <w:p w14:paraId="001732E2" w14:textId="77777777" w:rsidR="00B93E35" w:rsidRPr="00B93E35" w:rsidRDefault="00B93E35" w:rsidP="00B93E35">
      <w:pPr>
        <w:widowControl/>
        <w:autoSpaceDE/>
        <w:autoSpaceDN/>
        <w:adjustRightInd/>
        <w:jc w:val="center"/>
        <w:rPr>
          <w:rFonts w:ascii="Arial" w:hAnsi="Arial" w:cs="Arial"/>
          <w:sz w:val="22"/>
          <w:szCs w:val="22"/>
        </w:rPr>
      </w:pPr>
      <w:r>
        <w:rPr>
          <w:rFonts w:ascii="Arial" w:hAnsi="Arial" w:cs="Arial"/>
          <w:sz w:val="22"/>
          <w:szCs w:val="22"/>
        </w:rPr>
        <w:t>(END OF SECTION 2)</w:t>
      </w:r>
    </w:p>
    <w:p w14:paraId="1507BA15" w14:textId="424458AA" w:rsidR="00A52966" w:rsidRDefault="00A52966" w:rsidP="00A52966">
      <w:pPr>
        <w:widowControl/>
        <w:autoSpaceDE/>
        <w:autoSpaceDN/>
        <w:adjustRightInd/>
        <w:jc w:val="center"/>
        <w:rPr>
          <w:rFonts w:ascii="Arial" w:hAnsi="Arial" w:cs="Arial"/>
          <w:b/>
          <w:sz w:val="22"/>
          <w:szCs w:val="22"/>
        </w:rPr>
      </w:pPr>
    </w:p>
    <w:p w14:paraId="530A5509" w14:textId="41775947" w:rsidR="00570A0B" w:rsidRDefault="00570A0B" w:rsidP="00A52966">
      <w:pPr>
        <w:widowControl/>
        <w:autoSpaceDE/>
        <w:autoSpaceDN/>
        <w:adjustRightInd/>
        <w:jc w:val="center"/>
        <w:rPr>
          <w:rFonts w:ascii="Arial" w:hAnsi="Arial" w:cs="Arial"/>
          <w:b/>
          <w:sz w:val="22"/>
          <w:szCs w:val="22"/>
        </w:rPr>
      </w:pPr>
    </w:p>
    <w:p w14:paraId="1AA8D52F" w14:textId="2554A263" w:rsidR="00695E00" w:rsidRDefault="00695E00" w:rsidP="00A52966">
      <w:pPr>
        <w:widowControl/>
        <w:autoSpaceDE/>
        <w:autoSpaceDN/>
        <w:adjustRightInd/>
        <w:jc w:val="center"/>
        <w:rPr>
          <w:rFonts w:ascii="Arial" w:hAnsi="Arial" w:cs="Arial"/>
          <w:b/>
          <w:sz w:val="22"/>
          <w:szCs w:val="22"/>
        </w:rPr>
      </w:pPr>
    </w:p>
    <w:p w14:paraId="3AE66743" w14:textId="56BE7D95" w:rsidR="00695E00" w:rsidRDefault="00695E00" w:rsidP="00A52966">
      <w:pPr>
        <w:widowControl/>
        <w:autoSpaceDE/>
        <w:autoSpaceDN/>
        <w:adjustRightInd/>
        <w:jc w:val="center"/>
        <w:rPr>
          <w:rFonts w:ascii="Arial" w:hAnsi="Arial" w:cs="Arial"/>
          <w:b/>
          <w:sz w:val="22"/>
          <w:szCs w:val="22"/>
        </w:rPr>
      </w:pPr>
    </w:p>
    <w:p w14:paraId="64E48EE0" w14:textId="432AC5F5" w:rsidR="00695E00" w:rsidRDefault="00695E00" w:rsidP="00A52966">
      <w:pPr>
        <w:widowControl/>
        <w:autoSpaceDE/>
        <w:autoSpaceDN/>
        <w:adjustRightInd/>
        <w:jc w:val="center"/>
        <w:rPr>
          <w:rFonts w:ascii="Arial" w:hAnsi="Arial" w:cs="Arial"/>
          <w:b/>
          <w:sz w:val="22"/>
          <w:szCs w:val="22"/>
        </w:rPr>
      </w:pPr>
    </w:p>
    <w:p w14:paraId="5AF90F1C" w14:textId="763C5D3D" w:rsidR="00695E00" w:rsidRDefault="00695E00" w:rsidP="00A52966">
      <w:pPr>
        <w:widowControl/>
        <w:autoSpaceDE/>
        <w:autoSpaceDN/>
        <w:adjustRightInd/>
        <w:jc w:val="center"/>
        <w:rPr>
          <w:rFonts w:ascii="Arial" w:hAnsi="Arial" w:cs="Arial"/>
          <w:b/>
          <w:sz w:val="22"/>
          <w:szCs w:val="22"/>
        </w:rPr>
      </w:pPr>
    </w:p>
    <w:p w14:paraId="04D1D8D6" w14:textId="045E87C2" w:rsidR="00695E00" w:rsidRDefault="00695E00" w:rsidP="00A52966">
      <w:pPr>
        <w:widowControl/>
        <w:autoSpaceDE/>
        <w:autoSpaceDN/>
        <w:adjustRightInd/>
        <w:jc w:val="center"/>
        <w:rPr>
          <w:rFonts w:ascii="Arial" w:hAnsi="Arial" w:cs="Arial"/>
          <w:b/>
          <w:sz w:val="22"/>
          <w:szCs w:val="22"/>
        </w:rPr>
      </w:pPr>
    </w:p>
    <w:p w14:paraId="398ABDEC" w14:textId="5D6610F5" w:rsidR="00695E00" w:rsidRDefault="00695E00" w:rsidP="00A52966">
      <w:pPr>
        <w:widowControl/>
        <w:autoSpaceDE/>
        <w:autoSpaceDN/>
        <w:adjustRightInd/>
        <w:jc w:val="center"/>
        <w:rPr>
          <w:rFonts w:ascii="Arial" w:hAnsi="Arial" w:cs="Arial"/>
          <w:b/>
          <w:sz w:val="22"/>
          <w:szCs w:val="22"/>
        </w:rPr>
      </w:pPr>
    </w:p>
    <w:p w14:paraId="2FA55C59" w14:textId="72146619" w:rsidR="00695E00" w:rsidRDefault="00695E00" w:rsidP="00A52966">
      <w:pPr>
        <w:widowControl/>
        <w:autoSpaceDE/>
        <w:autoSpaceDN/>
        <w:adjustRightInd/>
        <w:jc w:val="center"/>
        <w:rPr>
          <w:rFonts w:ascii="Arial" w:hAnsi="Arial" w:cs="Arial"/>
          <w:b/>
          <w:sz w:val="22"/>
          <w:szCs w:val="22"/>
        </w:rPr>
      </w:pPr>
    </w:p>
    <w:p w14:paraId="139DC33F" w14:textId="4671EC6E" w:rsidR="00695E00" w:rsidRDefault="00695E00" w:rsidP="00A52966">
      <w:pPr>
        <w:widowControl/>
        <w:autoSpaceDE/>
        <w:autoSpaceDN/>
        <w:adjustRightInd/>
        <w:jc w:val="center"/>
        <w:rPr>
          <w:rFonts w:ascii="Arial" w:hAnsi="Arial" w:cs="Arial"/>
          <w:b/>
          <w:sz w:val="22"/>
          <w:szCs w:val="22"/>
        </w:rPr>
      </w:pPr>
    </w:p>
    <w:p w14:paraId="1B880D28" w14:textId="654ACABD" w:rsidR="00695E00" w:rsidRDefault="00695E00" w:rsidP="00A52966">
      <w:pPr>
        <w:widowControl/>
        <w:autoSpaceDE/>
        <w:autoSpaceDN/>
        <w:adjustRightInd/>
        <w:jc w:val="center"/>
        <w:rPr>
          <w:rFonts w:ascii="Arial" w:hAnsi="Arial" w:cs="Arial"/>
          <w:b/>
          <w:sz w:val="22"/>
          <w:szCs w:val="22"/>
        </w:rPr>
      </w:pPr>
    </w:p>
    <w:p w14:paraId="0150A967" w14:textId="77777777" w:rsidR="00695E00" w:rsidRDefault="00695E00" w:rsidP="00A52966">
      <w:pPr>
        <w:widowControl/>
        <w:autoSpaceDE/>
        <w:autoSpaceDN/>
        <w:adjustRightInd/>
        <w:jc w:val="center"/>
        <w:rPr>
          <w:rFonts w:ascii="Arial" w:hAnsi="Arial" w:cs="Arial"/>
          <w:b/>
          <w:sz w:val="22"/>
          <w:szCs w:val="22"/>
        </w:rPr>
      </w:pPr>
    </w:p>
    <w:p w14:paraId="32843E00" w14:textId="77777777" w:rsidR="00570A0B" w:rsidRDefault="00570A0B" w:rsidP="00A52966">
      <w:pPr>
        <w:widowControl/>
        <w:autoSpaceDE/>
        <w:autoSpaceDN/>
        <w:adjustRightInd/>
        <w:jc w:val="center"/>
        <w:rPr>
          <w:rFonts w:ascii="Arial" w:hAnsi="Arial" w:cs="Arial"/>
          <w:b/>
          <w:sz w:val="22"/>
          <w:szCs w:val="22"/>
        </w:rPr>
      </w:pPr>
    </w:p>
    <w:p w14:paraId="647A7106" w14:textId="77777777" w:rsidR="00ED7205" w:rsidRPr="00946B99" w:rsidRDefault="00ED7205" w:rsidP="00B334B0">
      <w:pPr>
        <w:tabs>
          <w:tab w:val="left" w:pos="-1440"/>
          <w:tab w:val="left" w:pos="-720"/>
          <w:tab w:val="left" w:pos="0"/>
          <w:tab w:val="left" w:pos="720"/>
          <w:tab w:val="left" w:pos="1440"/>
          <w:tab w:val="center" w:pos="4680"/>
        </w:tabs>
        <w:ind w:left="1440" w:hanging="1440"/>
        <w:jc w:val="both"/>
        <w:rPr>
          <w:rFonts w:ascii="Arial" w:hAnsi="Arial" w:cs="Arial"/>
          <w:b/>
          <w:sz w:val="22"/>
          <w:szCs w:val="22"/>
        </w:rPr>
      </w:pPr>
      <w:r w:rsidRPr="00946B99">
        <w:rPr>
          <w:rFonts w:ascii="Arial" w:hAnsi="Arial" w:cs="Arial"/>
          <w:b/>
          <w:sz w:val="22"/>
          <w:szCs w:val="22"/>
        </w:rPr>
        <w:t> </w:t>
      </w:r>
      <w:r w:rsidRPr="00946B99">
        <w:rPr>
          <w:rFonts w:ascii="Arial" w:hAnsi="Arial" w:cs="Arial"/>
          <w:b/>
          <w:sz w:val="22"/>
          <w:szCs w:val="22"/>
        </w:rPr>
        <w:tab/>
      </w:r>
      <w:r w:rsidRPr="00946B99">
        <w:rPr>
          <w:rFonts w:ascii="Arial" w:hAnsi="Arial" w:cs="Arial"/>
          <w:b/>
          <w:sz w:val="22"/>
          <w:szCs w:val="22"/>
        </w:rPr>
        <w:tab/>
      </w:r>
      <w:r w:rsidRPr="00946B99">
        <w:rPr>
          <w:rFonts w:ascii="Arial" w:hAnsi="Arial" w:cs="Arial"/>
          <w:b/>
          <w:sz w:val="22"/>
          <w:szCs w:val="22"/>
        </w:rPr>
        <w:tab/>
      </w:r>
      <w:r w:rsidR="00946B99" w:rsidRPr="00946B99">
        <w:rPr>
          <w:rFonts w:ascii="Arial" w:hAnsi="Arial" w:cs="Arial"/>
          <w:b/>
          <w:sz w:val="22"/>
          <w:szCs w:val="22"/>
        </w:rPr>
        <w:t>SEC</w:t>
      </w:r>
      <w:r w:rsidR="00B93E35">
        <w:rPr>
          <w:rFonts w:ascii="Arial" w:hAnsi="Arial" w:cs="Arial"/>
          <w:b/>
          <w:sz w:val="22"/>
          <w:szCs w:val="22"/>
        </w:rPr>
        <w:t>TION</w:t>
      </w:r>
      <w:r w:rsidR="00946B99" w:rsidRPr="00946B99">
        <w:rPr>
          <w:rFonts w:ascii="Arial" w:hAnsi="Arial" w:cs="Arial"/>
          <w:b/>
          <w:sz w:val="22"/>
          <w:szCs w:val="22"/>
        </w:rPr>
        <w:t xml:space="preserve"> </w:t>
      </w:r>
      <w:proofErr w:type="gramStart"/>
      <w:r w:rsidR="00946B99" w:rsidRPr="00946B99">
        <w:rPr>
          <w:rFonts w:ascii="Arial" w:hAnsi="Arial" w:cs="Arial"/>
          <w:b/>
          <w:sz w:val="22"/>
          <w:szCs w:val="22"/>
        </w:rPr>
        <w:t>3</w:t>
      </w:r>
      <w:proofErr w:type="gramEnd"/>
      <w:r w:rsidR="00946B99" w:rsidRPr="00946B99">
        <w:rPr>
          <w:rFonts w:ascii="Arial" w:hAnsi="Arial" w:cs="Arial"/>
          <w:b/>
          <w:sz w:val="22"/>
          <w:szCs w:val="22"/>
        </w:rPr>
        <w:t xml:space="preserve"> - </w:t>
      </w:r>
      <w:r w:rsidR="008B6918" w:rsidRPr="00946B99">
        <w:rPr>
          <w:rFonts w:ascii="Arial" w:hAnsi="Arial" w:cs="Arial"/>
          <w:b/>
          <w:sz w:val="22"/>
          <w:szCs w:val="22"/>
        </w:rPr>
        <w:t>EVALUATION PROCESS</w:t>
      </w:r>
      <w:r w:rsidR="00946B99" w:rsidRPr="00946B99">
        <w:rPr>
          <w:rFonts w:ascii="Arial" w:hAnsi="Arial" w:cs="Arial"/>
          <w:b/>
          <w:sz w:val="22"/>
          <w:szCs w:val="22"/>
        </w:rPr>
        <w:t xml:space="preserve"> AND PRICE PROPOSAL </w:t>
      </w:r>
    </w:p>
    <w:p w14:paraId="484EDFEB" w14:textId="77777777" w:rsidR="009C3309" w:rsidRPr="00070E73" w:rsidRDefault="009C3309" w:rsidP="00B334B0">
      <w:pPr>
        <w:tabs>
          <w:tab w:val="left" w:pos="-1440"/>
          <w:tab w:val="left" w:pos="-720"/>
          <w:tab w:val="left" w:pos="0"/>
          <w:tab w:val="left" w:pos="720"/>
          <w:tab w:val="left" w:pos="1440"/>
          <w:tab w:val="center" w:pos="4680"/>
        </w:tabs>
        <w:ind w:left="1440" w:hanging="1440"/>
        <w:jc w:val="both"/>
        <w:rPr>
          <w:rFonts w:ascii="Arial" w:hAnsi="Arial" w:cs="Arial"/>
          <w:sz w:val="22"/>
          <w:szCs w:val="22"/>
        </w:rPr>
      </w:pPr>
    </w:p>
    <w:p w14:paraId="14F121DA" w14:textId="77777777" w:rsidR="009C3309" w:rsidRPr="00070E73" w:rsidRDefault="009C3309" w:rsidP="00250F0B">
      <w:pPr>
        <w:tabs>
          <w:tab w:val="left" w:pos="-1440"/>
          <w:tab w:val="left" w:pos="-720"/>
          <w:tab w:val="left" w:pos="0"/>
          <w:tab w:val="left" w:pos="720"/>
          <w:tab w:val="left" w:pos="1440"/>
          <w:tab w:val="center" w:pos="4680"/>
        </w:tabs>
        <w:spacing w:line="276" w:lineRule="auto"/>
        <w:ind w:left="1440" w:hanging="1440"/>
        <w:jc w:val="both"/>
        <w:rPr>
          <w:rFonts w:ascii="Arial" w:hAnsi="Arial" w:cs="Arial"/>
          <w:b/>
          <w:sz w:val="22"/>
          <w:szCs w:val="22"/>
        </w:rPr>
      </w:pPr>
      <w:r w:rsidRPr="00070E73">
        <w:rPr>
          <w:rFonts w:ascii="Arial" w:hAnsi="Arial" w:cs="Arial"/>
          <w:b/>
          <w:sz w:val="22"/>
          <w:szCs w:val="22"/>
        </w:rPr>
        <w:t xml:space="preserve">3.1 </w:t>
      </w:r>
      <w:r w:rsidR="00946B99">
        <w:rPr>
          <w:rFonts w:ascii="Arial" w:hAnsi="Arial" w:cs="Arial"/>
          <w:b/>
          <w:sz w:val="22"/>
          <w:szCs w:val="22"/>
        </w:rPr>
        <w:tab/>
      </w:r>
      <w:r w:rsidRPr="00070E73">
        <w:rPr>
          <w:rFonts w:ascii="Arial" w:hAnsi="Arial" w:cs="Arial"/>
          <w:b/>
          <w:sz w:val="22"/>
          <w:szCs w:val="22"/>
        </w:rPr>
        <w:t>Evaluation Overview</w:t>
      </w:r>
    </w:p>
    <w:p w14:paraId="01AC55C1" w14:textId="77777777" w:rsidR="00946B99" w:rsidRDefault="00946B99" w:rsidP="00250F0B">
      <w:pPr>
        <w:tabs>
          <w:tab w:val="center" w:pos="4680"/>
        </w:tabs>
        <w:spacing w:line="276" w:lineRule="auto"/>
        <w:rPr>
          <w:rFonts w:ascii="Arial" w:hAnsi="Arial" w:cs="Arial"/>
          <w:sz w:val="22"/>
          <w:szCs w:val="22"/>
        </w:rPr>
      </w:pPr>
    </w:p>
    <w:p w14:paraId="4B62915F" w14:textId="77777777" w:rsidR="002C6F33" w:rsidRPr="00070E73" w:rsidRDefault="009C3309" w:rsidP="00250F0B">
      <w:pPr>
        <w:tabs>
          <w:tab w:val="center" w:pos="4680"/>
        </w:tabs>
        <w:spacing w:line="276" w:lineRule="auto"/>
        <w:rPr>
          <w:rFonts w:ascii="Arial" w:hAnsi="Arial" w:cs="Arial"/>
          <w:sz w:val="22"/>
          <w:szCs w:val="22"/>
        </w:rPr>
      </w:pPr>
      <w:r w:rsidRPr="00070E73">
        <w:rPr>
          <w:rFonts w:ascii="Arial" w:hAnsi="Arial" w:cs="Arial"/>
          <w:sz w:val="22"/>
          <w:szCs w:val="22"/>
        </w:rPr>
        <w:t xml:space="preserve">Proposals must meet the requirements as stated in this document.  Proposals that fail to meet one or more of the criteria may be ineligible for award.  The University may make any investigations deemed necessary to determine the ability of the firm to provide the work as specified herein.  </w:t>
      </w:r>
    </w:p>
    <w:p w14:paraId="1F6FD590" w14:textId="77777777" w:rsidR="009C3309" w:rsidRPr="00070E73" w:rsidRDefault="009C3309" w:rsidP="00250F0B">
      <w:pPr>
        <w:tabs>
          <w:tab w:val="center" w:pos="4680"/>
        </w:tabs>
        <w:spacing w:line="276" w:lineRule="auto"/>
        <w:rPr>
          <w:rFonts w:ascii="Arial" w:hAnsi="Arial" w:cs="Arial"/>
          <w:sz w:val="22"/>
          <w:szCs w:val="22"/>
        </w:rPr>
      </w:pPr>
    </w:p>
    <w:p w14:paraId="2060BCF2" w14:textId="77777777" w:rsidR="00946B99" w:rsidRDefault="009C3309" w:rsidP="00250F0B">
      <w:pPr>
        <w:tabs>
          <w:tab w:val="center" w:pos="4680"/>
        </w:tabs>
        <w:spacing w:line="276" w:lineRule="auto"/>
        <w:rPr>
          <w:rFonts w:ascii="Arial" w:hAnsi="Arial" w:cs="Arial"/>
          <w:sz w:val="22"/>
          <w:szCs w:val="22"/>
        </w:rPr>
      </w:pPr>
      <w:r w:rsidRPr="00070E73">
        <w:rPr>
          <w:rFonts w:ascii="Arial" w:hAnsi="Arial" w:cs="Arial"/>
          <w:sz w:val="22"/>
          <w:szCs w:val="22"/>
        </w:rPr>
        <w:t>The solicitation evaluation involves an iterative evaluation process through a number of different phases by a</w:t>
      </w:r>
      <w:r w:rsidR="00946B99">
        <w:rPr>
          <w:rFonts w:ascii="Arial" w:hAnsi="Arial" w:cs="Arial"/>
          <w:sz w:val="22"/>
          <w:szCs w:val="22"/>
        </w:rPr>
        <w:t xml:space="preserve"> University Evaluation Committee</w:t>
      </w:r>
      <w:r w:rsidRPr="00070E73">
        <w:rPr>
          <w:rFonts w:ascii="Arial" w:hAnsi="Arial" w:cs="Arial"/>
          <w:sz w:val="22"/>
          <w:szCs w:val="22"/>
        </w:rPr>
        <w:t xml:space="preserve">. The </w:t>
      </w:r>
      <w:r w:rsidR="00955E20" w:rsidRPr="00070E73">
        <w:rPr>
          <w:rFonts w:ascii="Arial" w:hAnsi="Arial" w:cs="Arial"/>
          <w:sz w:val="22"/>
          <w:szCs w:val="22"/>
        </w:rPr>
        <w:t>initial technical evaluation</w:t>
      </w:r>
      <w:r w:rsidRPr="00070E73">
        <w:rPr>
          <w:rFonts w:ascii="Arial" w:hAnsi="Arial" w:cs="Arial"/>
          <w:sz w:val="22"/>
          <w:szCs w:val="22"/>
        </w:rPr>
        <w:t xml:space="preserve"> encompasses the review of the written technical pro</w:t>
      </w:r>
      <w:r w:rsidR="00955E20" w:rsidRPr="00070E73">
        <w:rPr>
          <w:rFonts w:ascii="Arial" w:hAnsi="Arial" w:cs="Arial"/>
          <w:sz w:val="22"/>
          <w:szCs w:val="22"/>
        </w:rPr>
        <w:t>posal</w:t>
      </w:r>
      <w:r w:rsidRPr="00070E73">
        <w:rPr>
          <w:rFonts w:ascii="Arial" w:hAnsi="Arial" w:cs="Arial"/>
          <w:sz w:val="22"/>
          <w:szCs w:val="22"/>
        </w:rPr>
        <w:t>.</w:t>
      </w:r>
      <w:r w:rsidR="00955E20" w:rsidRPr="00070E73">
        <w:rPr>
          <w:rFonts w:ascii="Arial" w:hAnsi="Arial" w:cs="Arial"/>
          <w:sz w:val="22"/>
          <w:szCs w:val="22"/>
        </w:rPr>
        <w:t xml:space="preserve"> The second technical evaluation incorporates information from the Interview Session and references.</w:t>
      </w:r>
      <w:r w:rsidRPr="00070E73">
        <w:rPr>
          <w:rFonts w:ascii="Arial" w:hAnsi="Arial" w:cs="Arial"/>
          <w:sz w:val="22"/>
          <w:szCs w:val="22"/>
        </w:rPr>
        <w:t xml:space="preserve">  The </w:t>
      </w:r>
      <w:r w:rsidR="00946B99">
        <w:rPr>
          <w:rFonts w:ascii="Arial" w:hAnsi="Arial" w:cs="Arial"/>
          <w:sz w:val="22"/>
          <w:szCs w:val="22"/>
        </w:rPr>
        <w:t>last evaluation</w:t>
      </w:r>
      <w:r w:rsidRPr="00070E73">
        <w:rPr>
          <w:rFonts w:ascii="Arial" w:hAnsi="Arial" w:cs="Arial"/>
          <w:sz w:val="22"/>
          <w:szCs w:val="22"/>
        </w:rPr>
        <w:t xml:space="preserve"> phase is the review of the price proposal.  All firms </w:t>
      </w:r>
      <w:proofErr w:type="gramStart"/>
      <w:r w:rsidRPr="00070E73">
        <w:rPr>
          <w:rFonts w:ascii="Arial" w:hAnsi="Arial" w:cs="Arial"/>
          <w:sz w:val="22"/>
          <w:szCs w:val="22"/>
        </w:rPr>
        <w:t>will be notified</w:t>
      </w:r>
      <w:proofErr w:type="gramEnd"/>
      <w:r w:rsidRPr="00070E73">
        <w:rPr>
          <w:rFonts w:ascii="Arial" w:hAnsi="Arial" w:cs="Arial"/>
          <w:sz w:val="22"/>
          <w:szCs w:val="22"/>
        </w:rPr>
        <w:t xml:space="preserve"> if they do not meet the requirements for a particular phase.</w:t>
      </w:r>
      <w:r w:rsidR="00250F0B" w:rsidRPr="00070E73">
        <w:rPr>
          <w:rFonts w:ascii="Arial" w:hAnsi="Arial" w:cs="Arial"/>
          <w:sz w:val="22"/>
          <w:szCs w:val="22"/>
        </w:rPr>
        <w:t xml:space="preserve">  </w:t>
      </w:r>
    </w:p>
    <w:p w14:paraId="3A3D5C44" w14:textId="77777777" w:rsidR="00946B99" w:rsidRDefault="00946B99" w:rsidP="00250F0B">
      <w:pPr>
        <w:tabs>
          <w:tab w:val="center" w:pos="4680"/>
        </w:tabs>
        <w:spacing w:line="276" w:lineRule="auto"/>
        <w:rPr>
          <w:rFonts w:ascii="Arial" w:hAnsi="Arial" w:cs="Arial"/>
          <w:sz w:val="22"/>
          <w:szCs w:val="22"/>
        </w:rPr>
      </w:pPr>
    </w:p>
    <w:p w14:paraId="5F097A10" w14:textId="07134320" w:rsidR="00946B99" w:rsidRDefault="00250F0B" w:rsidP="00250F0B">
      <w:pPr>
        <w:tabs>
          <w:tab w:val="center" w:pos="4680"/>
        </w:tabs>
        <w:spacing w:line="276" w:lineRule="auto"/>
        <w:rPr>
          <w:rFonts w:ascii="Arial" w:hAnsi="Arial" w:cs="Arial"/>
          <w:sz w:val="22"/>
          <w:szCs w:val="22"/>
        </w:rPr>
      </w:pPr>
      <w:r w:rsidRPr="00070E73">
        <w:rPr>
          <w:rFonts w:ascii="Arial" w:hAnsi="Arial" w:cs="Arial"/>
          <w:sz w:val="22"/>
          <w:szCs w:val="22"/>
        </w:rPr>
        <w:t>The final proposal ra</w:t>
      </w:r>
      <w:r w:rsidR="005D228D">
        <w:rPr>
          <w:rFonts w:ascii="Arial" w:hAnsi="Arial" w:cs="Arial"/>
          <w:sz w:val="22"/>
          <w:szCs w:val="22"/>
        </w:rPr>
        <w:t>nking</w:t>
      </w:r>
      <w:r w:rsidRPr="00070E73">
        <w:rPr>
          <w:rFonts w:ascii="Arial" w:hAnsi="Arial" w:cs="Arial"/>
          <w:sz w:val="22"/>
          <w:szCs w:val="22"/>
        </w:rPr>
        <w:t xml:space="preserve"> </w:t>
      </w:r>
      <w:proofErr w:type="gramStart"/>
      <w:r w:rsidRPr="00070E73">
        <w:rPr>
          <w:rFonts w:ascii="Arial" w:hAnsi="Arial" w:cs="Arial"/>
          <w:sz w:val="22"/>
          <w:szCs w:val="22"/>
        </w:rPr>
        <w:t>will be based</w:t>
      </w:r>
      <w:proofErr w:type="gramEnd"/>
      <w:r w:rsidRPr="00070E73">
        <w:rPr>
          <w:rFonts w:ascii="Arial" w:hAnsi="Arial" w:cs="Arial"/>
          <w:sz w:val="22"/>
          <w:szCs w:val="22"/>
        </w:rPr>
        <w:t xml:space="preserve"> on the second phase technical evaluation and the price proposal evaluation.  Technical merit will have a much greater weight than cost.</w:t>
      </w:r>
      <w:r w:rsidR="00946B99">
        <w:rPr>
          <w:rFonts w:ascii="Arial" w:hAnsi="Arial" w:cs="Arial"/>
          <w:sz w:val="22"/>
          <w:szCs w:val="22"/>
        </w:rPr>
        <w:t xml:space="preserve">  </w:t>
      </w:r>
      <w:r w:rsidRPr="00070E73">
        <w:rPr>
          <w:rFonts w:ascii="Arial" w:hAnsi="Arial" w:cs="Arial"/>
          <w:sz w:val="22"/>
          <w:szCs w:val="22"/>
        </w:rPr>
        <w:t xml:space="preserve">The University will choose from among the highest rated proposals those </w:t>
      </w:r>
      <w:proofErr w:type="gramStart"/>
      <w:r w:rsidRPr="00070E73">
        <w:rPr>
          <w:rFonts w:ascii="Arial" w:hAnsi="Arial" w:cs="Arial"/>
          <w:sz w:val="22"/>
          <w:szCs w:val="22"/>
        </w:rPr>
        <w:t>proposals which</w:t>
      </w:r>
      <w:proofErr w:type="gramEnd"/>
      <w:r w:rsidRPr="00070E73">
        <w:rPr>
          <w:rFonts w:ascii="Arial" w:hAnsi="Arial" w:cs="Arial"/>
          <w:sz w:val="22"/>
          <w:szCs w:val="22"/>
        </w:rPr>
        <w:t xml:space="preserve"> will best serve the interests of the University and the State, in accordance with University procurement policies.  </w:t>
      </w:r>
    </w:p>
    <w:p w14:paraId="099C9E18" w14:textId="77777777" w:rsidR="00946B99" w:rsidRDefault="00946B99" w:rsidP="00250F0B">
      <w:pPr>
        <w:tabs>
          <w:tab w:val="center" w:pos="4680"/>
        </w:tabs>
        <w:spacing w:line="276" w:lineRule="auto"/>
        <w:rPr>
          <w:rFonts w:ascii="Arial" w:hAnsi="Arial" w:cs="Arial"/>
          <w:sz w:val="22"/>
          <w:szCs w:val="22"/>
        </w:rPr>
      </w:pPr>
    </w:p>
    <w:p w14:paraId="5869AFDF" w14:textId="77777777" w:rsidR="009C3309" w:rsidRPr="00070E73" w:rsidRDefault="009C3309" w:rsidP="00250F0B">
      <w:pPr>
        <w:tabs>
          <w:tab w:val="center" w:pos="4680"/>
        </w:tabs>
        <w:spacing w:line="276" w:lineRule="auto"/>
        <w:rPr>
          <w:rFonts w:ascii="Arial" w:hAnsi="Arial" w:cs="Arial"/>
          <w:sz w:val="22"/>
          <w:szCs w:val="22"/>
        </w:rPr>
      </w:pPr>
      <w:r w:rsidRPr="00070E73">
        <w:rPr>
          <w:rFonts w:ascii="Arial" w:hAnsi="Arial" w:cs="Arial"/>
          <w:sz w:val="22"/>
          <w:szCs w:val="22"/>
        </w:rPr>
        <w:t xml:space="preserve">The University reserves the right to negotiate or modify any element of the request for proposal evaluation process to secure the best possible arrangement for achieving the stated purpose.  The University reserves the right to make an award with or without negotiations. The final decision </w:t>
      </w:r>
      <w:proofErr w:type="gramStart"/>
      <w:r w:rsidRPr="00070E73">
        <w:rPr>
          <w:rFonts w:ascii="Arial" w:hAnsi="Arial" w:cs="Arial"/>
          <w:sz w:val="22"/>
          <w:szCs w:val="22"/>
        </w:rPr>
        <w:t>will not be based</w:t>
      </w:r>
      <w:proofErr w:type="gramEnd"/>
      <w:r w:rsidRPr="00070E73">
        <w:rPr>
          <w:rFonts w:ascii="Arial" w:hAnsi="Arial" w:cs="Arial"/>
          <w:sz w:val="22"/>
          <w:szCs w:val="22"/>
        </w:rPr>
        <w:t xml:space="preserve"> upon price alone.   </w:t>
      </w:r>
    </w:p>
    <w:p w14:paraId="698CDDD8" w14:textId="77777777" w:rsidR="00AF4B76" w:rsidRPr="00070E73" w:rsidRDefault="00AF4B76" w:rsidP="00AF4B76">
      <w:pPr>
        <w:rPr>
          <w:rFonts w:ascii="Arial" w:hAnsi="Arial" w:cs="Arial"/>
          <w:sz w:val="22"/>
          <w:szCs w:val="22"/>
        </w:rPr>
      </w:pPr>
    </w:p>
    <w:p w14:paraId="5C278D85" w14:textId="77777777" w:rsidR="009C3309" w:rsidRPr="00070E73" w:rsidRDefault="009C3309" w:rsidP="00946B99">
      <w:pPr>
        <w:tabs>
          <w:tab w:val="left" w:pos="720"/>
          <w:tab w:val="center" w:pos="4680"/>
        </w:tabs>
        <w:spacing w:line="276" w:lineRule="auto"/>
        <w:rPr>
          <w:rFonts w:ascii="Arial" w:hAnsi="Arial" w:cs="Arial"/>
          <w:b/>
          <w:sz w:val="22"/>
          <w:szCs w:val="22"/>
        </w:rPr>
      </w:pPr>
      <w:r w:rsidRPr="00070E73">
        <w:rPr>
          <w:rFonts w:ascii="Arial" w:hAnsi="Arial" w:cs="Arial"/>
          <w:b/>
          <w:sz w:val="22"/>
          <w:szCs w:val="22"/>
        </w:rPr>
        <w:t xml:space="preserve">3.2 </w:t>
      </w:r>
      <w:r w:rsidR="00946B99">
        <w:rPr>
          <w:rFonts w:ascii="Arial" w:hAnsi="Arial" w:cs="Arial"/>
          <w:b/>
          <w:sz w:val="22"/>
          <w:szCs w:val="22"/>
        </w:rPr>
        <w:tab/>
      </w:r>
      <w:r w:rsidR="00EB2E18" w:rsidRPr="00070E73">
        <w:rPr>
          <w:rFonts w:ascii="Arial" w:hAnsi="Arial" w:cs="Arial"/>
          <w:b/>
          <w:sz w:val="22"/>
          <w:szCs w:val="22"/>
        </w:rPr>
        <w:t xml:space="preserve">Initial Technical Evaluation - </w:t>
      </w:r>
      <w:r w:rsidRPr="00070E73">
        <w:rPr>
          <w:rFonts w:ascii="Arial" w:hAnsi="Arial" w:cs="Arial"/>
          <w:b/>
          <w:sz w:val="22"/>
          <w:szCs w:val="22"/>
        </w:rPr>
        <w:t>Technical Proposals</w:t>
      </w:r>
    </w:p>
    <w:p w14:paraId="746D104A" w14:textId="77777777" w:rsidR="00946B99" w:rsidRDefault="00946B99" w:rsidP="00250F0B">
      <w:pPr>
        <w:tabs>
          <w:tab w:val="left" w:pos="-1440"/>
        </w:tabs>
        <w:spacing w:line="276" w:lineRule="auto"/>
        <w:rPr>
          <w:rFonts w:ascii="Arial" w:hAnsi="Arial" w:cs="Arial"/>
          <w:sz w:val="22"/>
          <w:szCs w:val="22"/>
        </w:rPr>
      </w:pPr>
    </w:p>
    <w:p w14:paraId="1716D315" w14:textId="77777777" w:rsidR="005F78AA" w:rsidRPr="00070E73" w:rsidRDefault="005F78AA" w:rsidP="00250F0B">
      <w:pPr>
        <w:tabs>
          <w:tab w:val="left" w:pos="-1440"/>
        </w:tabs>
        <w:spacing w:line="276" w:lineRule="auto"/>
        <w:rPr>
          <w:rFonts w:ascii="Arial" w:hAnsi="Arial" w:cs="Arial"/>
          <w:sz w:val="22"/>
          <w:szCs w:val="22"/>
        </w:rPr>
      </w:pPr>
      <w:proofErr w:type="gramStart"/>
      <w:r w:rsidRPr="00070E73">
        <w:rPr>
          <w:rFonts w:ascii="Arial" w:hAnsi="Arial" w:cs="Arial"/>
          <w:sz w:val="22"/>
          <w:szCs w:val="22"/>
        </w:rPr>
        <w:t xml:space="preserve">An </w:t>
      </w:r>
      <w:r w:rsidRPr="00070E73">
        <w:rPr>
          <w:rFonts w:ascii="Arial" w:hAnsi="Arial" w:cs="Arial"/>
          <w:bCs/>
          <w:sz w:val="22"/>
          <w:szCs w:val="22"/>
          <w:u w:val="single"/>
        </w:rPr>
        <w:t>Initial Technical Evaluation</w:t>
      </w:r>
      <w:r w:rsidRPr="00070E73">
        <w:rPr>
          <w:rFonts w:ascii="Arial" w:hAnsi="Arial" w:cs="Arial"/>
          <w:sz w:val="22"/>
          <w:szCs w:val="22"/>
        </w:rPr>
        <w:t xml:space="preserve"> of the Technical Proposals will be conducted by a University Evaluation Committee</w:t>
      </w:r>
      <w:proofErr w:type="gramEnd"/>
      <w:r w:rsidRPr="00070E73">
        <w:rPr>
          <w:rFonts w:ascii="Arial" w:hAnsi="Arial" w:cs="Arial"/>
          <w:sz w:val="22"/>
          <w:szCs w:val="22"/>
        </w:rPr>
        <w:t xml:space="preserve">. </w:t>
      </w:r>
    </w:p>
    <w:p w14:paraId="61AC8B31" w14:textId="77777777" w:rsidR="005F78AA" w:rsidRPr="00070E73" w:rsidRDefault="005F78AA" w:rsidP="00250F0B">
      <w:pPr>
        <w:tabs>
          <w:tab w:val="left" w:pos="-1440"/>
        </w:tabs>
        <w:spacing w:line="276" w:lineRule="auto"/>
        <w:ind w:left="1440" w:hanging="720"/>
        <w:rPr>
          <w:rFonts w:ascii="Arial" w:hAnsi="Arial" w:cs="Arial"/>
          <w:sz w:val="22"/>
          <w:szCs w:val="22"/>
        </w:rPr>
      </w:pPr>
    </w:p>
    <w:p w14:paraId="3364CA57" w14:textId="77777777" w:rsidR="005F78AA" w:rsidRPr="00070E73" w:rsidRDefault="005F78AA" w:rsidP="00250F0B">
      <w:pPr>
        <w:tabs>
          <w:tab w:val="left" w:pos="-1440"/>
        </w:tabs>
        <w:spacing w:line="276" w:lineRule="auto"/>
        <w:rPr>
          <w:rFonts w:ascii="Arial" w:hAnsi="Arial" w:cs="Arial"/>
          <w:sz w:val="22"/>
          <w:szCs w:val="22"/>
        </w:rPr>
      </w:pPr>
      <w:r w:rsidRPr="00070E73">
        <w:rPr>
          <w:rFonts w:ascii="Arial" w:hAnsi="Arial" w:cs="Arial"/>
          <w:sz w:val="22"/>
          <w:szCs w:val="22"/>
        </w:rPr>
        <w:t xml:space="preserve">The Committee shall conduct its evaluation of the technical merit of the proposals in accordance with the evaluation criteria.  Proposals </w:t>
      </w:r>
      <w:proofErr w:type="gramStart"/>
      <w:r w:rsidRPr="00070E73">
        <w:rPr>
          <w:rFonts w:ascii="Arial" w:hAnsi="Arial" w:cs="Arial"/>
          <w:sz w:val="22"/>
          <w:szCs w:val="22"/>
        </w:rPr>
        <w:t>are evaluated</w:t>
      </w:r>
      <w:proofErr w:type="gramEnd"/>
      <w:r w:rsidRPr="00070E73">
        <w:rPr>
          <w:rFonts w:ascii="Arial" w:hAnsi="Arial" w:cs="Arial"/>
          <w:sz w:val="22"/>
          <w:szCs w:val="22"/>
        </w:rPr>
        <w:t xml:space="preserve"> to determine which proposal is most advantageous to the University.  The process involves applying the evaluation criteria in the RFP.  Based on the results of the initial technical evaluation, the University will develop a short list of firms that </w:t>
      </w:r>
      <w:proofErr w:type="gramStart"/>
      <w:r w:rsidRPr="00070E73">
        <w:rPr>
          <w:rFonts w:ascii="Arial" w:hAnsi="Arial" w:cs="Arial"/>
          <w:sz w:val="22"/>
          <w:szCs w:val="22"/>
        </w:rPr>
        <w:t>are deemed</w:t>
      </w:r>
      <w:proofErr w:type="gramEnd"/>
      <w:r w:rsidRPr="00070E73">
        <w:rPr>
          <w:rFonts w:ascii="Arial" w:hAnsi="Arial" w:cs="Arial"/>
          <w:sz w:val="22"/>
          <w:szCs w:val="22"/>
        </w:rPr>
        <w:t xml:space="preserve"> most qualified to perform the services required under this Contract </w:t>
      </w:r>
      <w:r w:rsidR="00946B99">
        <w:rPr>
          <w:rFonts w:ascii="Arial" w:hAnsi="Arial" w:cs="Arial"/>
          <w:sz w:val="22"/>
          <w:szCs w:val="22"/>
        </w:rPr>
        <w:t>and susceptible of the award a</w:t>
      </w:r>
      <w:r w:rsidR="000D77C6" w:rsidRPr="00070E73">
        <w:rPr>
          <w:rFonts w:ascii="Arial" w:hAnsi="Arial" w:cs="Arial"/>
          <w:sz w:val="22"/>
          <w:szCs w:val="22"/>
        </w:rPr>
        <w:t xml:space="preserve">nd </w:t>
      </w:r>
      <w:r w:rsidRPr="00070E73">
        <w:rPr>
          <w:rFonts w:ascii="Arial" w:hAnsi="Arial" w:cs="Arial"/>
          <w:sz w:val="22"/>
          <w:szCs w:val="22"/>
        </w:rPr>
        <w:t>advance in the procurement.</w:t>
      </w:r>
    </w:p>
    <w:p w14:paraId="3CB348E4" w14:textId="77777777" w:rsidR="005F78AA" w:rsidRPr="00070E73" w:rsidRDefault="005F78AA" w:rsidP="005F78AA">
      <w:pPr>
        <w:tabs>
          <w:tab w:val="left" w:pos="-1440"/>
        </w:tabs>
        <w:spacing w:line="276" w:lineRule="auto"/>
        <w:ind w:left="1440" w:hanging="720"/>
        <w:rPr>
          <w:rFonts w:ascii="Arial" w:hAnsi="Arial" w:cs="Arial"/>
          <w:sz w:val="22"/>
          <w:szCs w:val="22"/>
        </w:rPr>
      </w:pPr>
    </w:p>
    <w:p w14:paraId="45003223" w14:textId="77777777" w:rsidR="008B6918" w:rsidRPr="00070E73" w:rsidRDefault="005F78AA" w:rsidP="008B6918">
      <w:pPr>
        <w:tabs>
          <w:tab w:val="left" w:pos="-1440"/>
        </w:tabs>
        <w:spacing w:line="276" w:lineRule="auto"/>
        <w:rPr>
          <w:rFonts w:ascii="Arial" w:hAnsi="Arial" w:cs="Arial"/>
          <w:sz w:val="22"/>
          <w:szCs w:val="22"/>
        </w:rPr>
      </w:pPr>
      <w:r w:rsidRPr="00070E73">
        <w:rPr>
          <w:rFonts w:ascii="Arial" w:hAnsi="Arial" w:cs="Arial"/>
          <w:sz w:val="22"/>
          <w:szCs w:val="22"/>
        </w:rPr>
        <w:t xml:space="preserve">Those proposers not deemed susceptible of the award and not </w:t>
      </w:r>
      <w:proofErr w:type="gramStart"/>
      <w:r w:rsidRPr="00070E73">
        <w:rPr>
          <w:rFonts w:ascii="Arial" w:hAnsi="Arial" w:cs="Arial"/>
          <w:sz w:val="22"/>
          <w:szCs w:val="22"/>
        </w:rPr>
        <w:t>short listed</w:t>
      </w:r>
      <w:proofErr w:type="gramEnd"/>
      <w:r w:rsidRPr="00070E73">
        <w:rPr>
          <w:rFonts w:ascii="Arial" w:hAnsi="Arial" w:cs="Arial"/>
          <w:sz w:val="22"/>
          <w:szCs w:val="22"/>
        </w:rPr>
        <w:t xml:space="preserve"> will be advised and will not progress further in the procurement.</w:t>
      </w:r>
    </w:p>
    <w:p w14:paraId="3390445A" w14:textId="77777777" w:rsidR="00250F0B" w:rsidRPr="00070E73" w:rsidRDefault="00250F0B" w:rsidP="008B6918">
      <w:pPr>
        <w:tabs>
          <w:tab w:val="left" w:pos="-1440"/>
        </w:tabs>
        <w:spacing w:line="276" w:lineRule="auto"/>
        <w:rPr>
          <w:rFonts w:ascii="Arial" w:hAnsi="Arial" w:cs="Arial"/>
          <w:sz w:val="22"/>
          <w:szCs w:val="22"/>
        </w:rPr>
      </w:pPr>
    </w:p>
    <w:p w14:paraId="409B1027" w14:textId="77777777" w:rsidR="00946B99" w:rsidRDefault="00946B99">
      <w:pPr>
        <w:widowControl/>
        <w:autoSpaceDE/>
        <w:autoSpaceDN/>
        <w:adjustRightInd/>
        <w:rPr>
          <w:rFonts w:ascii="Arial" w:hAnsi="Arial" w:cs="Arial"/>
          <w:b/>
          <w:sz w:val="22"/>
          <w:szCs w:val="22"/>
        </w:rPr>
      </w:pPr>
      <w:r>
        <w:rPr>
          <w:rFonts w:ascii="Arial" w:hAnsi="Arial" w:cs="Arial"/>
          <w:b/>
          <w:sz w:val="22"/>
          <w:szCs w:val="22"/>
        </w:rPr>
        <w:br w:type="page"/>
      </w:r>
    </w:p>
    <w:p w14:paraId="17C791BF" w14:textId="77777777" w:rsidR="00955E20" w:rsidRPr="00070E73" w:rsidRDefault="00955E20" w:rsidP="00250F0B">
      <w:pPr>
        <w:tabs>
          <w:tab w:val="left" w:pos="-1440"/>
        </w:tabs>
        <w:spacing w:line="276" w:lineRule="auto"/>
        <w:rPr>
          <w:rFonts w:ascii="Arial" w:hAnsi="Arial" w:cs="Arial"/>
          <w:b/>
          <w:sz w:val="22"/>
          <w:szCs w:val="22"/>
        </w:rPr>
      </w:pPr>
      <w:r w:rsidRPr="00070E73">
        <w:rPr>
          <w:rFonts w:ascii="Arial" w:hAnsi="Arial" w:cs="Arial"/>
          <w:b/>
          <w:sz w:val="22"/>
          <w:szCs w:val="22"/>
        </w:rPr>
        <w:lastRenderedPageBreak/>
        <w:t xml:space="preserve">3.3 </w:t>
      </w:r>
      <w:r w:rsidR="00946B99">
        <w:rPr>
          <w:rFonts w:ascii="Arial" w:hAnsi="Arial" w:cs="Arial"/>
          <w:b/>
          <w:sz w:val="22"/>
          <w:szCs w:val="22"/>
        </w:rPr>
        <w:tab/>
      </w:r>
      <w:r w:rsidR="00EB2E18" w:rsidRPr="00070E73">
        <w:rPr>
          <w:rFonts w:ascii="Arial" w:hAnsi="Arial" w:cs="Arial"/>
          <w:b/>
          <w:sz w:val="22"/>
          <w:szCs w:val="22"/>
        </w:rPr>
        <w:t xml:space="preserve">Interview Sessions and Second Technical Evaluation </w:t>
      </w:r>
    </w:p>
    <w:p w14:paraId="5E2EFD3D" w14:textId="77777777" w:rsidR="00946B99" w:rsidRDefault="00946B99" w:rsidP="00250F0B">
      <w:pPr>
        <w:tabs>
          <w:tab w:val="center" w:pos="4680"/>
        </w:tabs>
        <w:spacing w:line="276" w:lineRule="auto"/>
        <w:rPr>
          <w:rFonts w:ascii="Arial" w:hAnsi="Arial" w:cs="Arial"/>
          <w:sz w:val="22"/>
          <w:szCs w:val="22"/>
        </w:rPr>
      </w:pPr>
    </w:p>
    <w:p w14:paraId="4BB5F77C" w14:textId="08B09DEC" w:rsidR="00955E20" w:rsidRPr="00070E73" w:rsidRDefault="00955E20" w:rsidP="00250F0B">
      <w:pPr>
        <w:tabs>
          <w:tab w:val="center" w:pos="4680"/>
        </w:tabs>
        <w:spacing w:line="276" w:lineRule="auto"/>
        <w:rPr>
          <w:rFonts w:ascii="Arial" w:hAnsi="Arial" w:cs="Arial"/>
          <w:sz w:val="22"/>
          <w:szCs w:val="22"/>
        </w:rPr>
      </w:pPr>
      <w:r w:rsidRPr="00070E73">
        <w:rPr>
          <w:rFonts w:ascii="Arial" w:hAnsi="Arial" w:cs="Arial"/>
          <w:sz w:val="22"/>
          <w:szCs w:val="22"/>
        </w:rPr>
        <w:t xml:space="preserve">Upon completion of the </w:t>
      </w:r>
      <w:r w:rsidR="00946B99">
        <w:rPr>
          <w:rFonts w:ascii="Arial" w:hAnsi="Arial" w:cs="Arial"/>
          <w:sz w:val="22"/>
          <w:szCs w:val="22"/>
        </w:rPr>
        <w:t xml:space="preserve">initial </w:t>
      </w:r>
      <w:r w:rsidRPr="00070E73">
        <w:rPr>
          <w:rFonts w:ascii="Arial" w:hAnsi="Arial" w:cs="Arial"/>
          <w:sz w:val="22"/>
          <w:szCs w:val="22"/>
        </w:rPr>
        <w:t xml:space="preserve">evaluation of the technical proposal, the University </w:t>
      </w:r>
      <w:r w:rsidR="00623BC4">
        <w:rPr>
          <w:rFonts w:ascii="Arial" w:hAnsi="Arial" w:cs="Arial"/>
          <w:sz w:val="22"/>
          <w:szCs w:val="22"/>
        </w:rPr>
        <w:t>may</w:t>
      </w:r>
      <w:r w:rsidRPr="00070E73">
        <w:rPr>
          <w:rFonts w:ascii="Arial" w:hAnsi="Arial" w:cs="Arial"/>
          <w:sz w:val="22"/>
          <w:szCs w:val="22"/>
        </w:rPr>
        <w:t xml:space="preserve"> contact short listed proposers to schedule an interview at the University.  Only those Proposers who are shortlisted </w:t>
      </w:r>
      <w:proofErr w:type="gramStart"/>
      <w:r w:rsidRPr="00070E73">
        <w:rPr>
          <w:rFonts w:ascii="Arial" w:hAnsi="Arial" w:cs="Arial"/>
          <w:sz w:val="22"/>
          <w:szCs w:val="22"/>
        </w:rPr>
        <w:t>as a result</w:t>
      </w:r>
      <w:proofErr w:type="gramEnd"/>
      <w:r w:rsidRPr="00070E73">
        <w:rPr>
          <w:rFonts w:ascii="Arial" w:hAnsi="Arial" w:cs="Arial"/>
          <w:sz w:val="22"/>
          <w:szCs w:val="22"/>
        </w:rPr>
        <w:t xml:space="preserve"> of the initial technical evaluation will be requested to attend an Interview Session </w:t>
      </w:r>
      <w:r w:rsidR="00946B99">
        <w:rPr>
          <w:rFonts w:ascii="Arial" w:hAnsi="Arial" w:cs="Arial"/>
          <w:sz w:val="22"/>
          <w:szCs w:val="22"/>
        </w:rPr>
        <w:t>with</w:t>
      </w:r>
      <w:r w:rsidRPr="00070E73">
        <w:rPr>
          <w:rFonts w:ascii="Arial" w:hAnsi="Arial" w:cs="Arial"/>
          <w:sz w:val="22"/>
          <w:szCs w:val="22"/>
        </w:rPr>
        <w:t xml:space="preserve"> the University.  The date and time for these sessions will be set upon completion of the initial technical evaluation.  However, it </w:t>
      </w:r>
      <w:proofErr w:type="gramStart"/>
      <w:r w:rsidRPr="00070E73">
        <w:rPr>
          <w:rFonts w:ascii="Arial" w:hAnsi="Arial" w:cs="Arial"/>
          <w:sz w:val="22"/>
          <w:szCs w:val="22"/>
        </w:rPr>
        <w:t>is anticipated</w:t>
      </w:r>
      <w:proofErr w:type="gramEnd"/>
      <w:r w:rsidRPr="00070E73">
        <w:rPr>
          <w:rFonts w:ascii="Arial" w:hAnsi="Arial" w:cs="Arial"/>
          <w:sz w:val="22"/>
          <w:szCs w:val="22"/>
        </w:rPr>
        <w:t xml:space="preserve"> that the</w:t>
      </w:r>
      <w:r w:rsidR="00623BC4">
        <w:rPr>
          <w:rFonts w:ascii="Arial" w:hAnsi="Arial" w:cs="Arial"/>
          <w:sz w:val="22"/>
          <w:szCs w:val="22"/>
        </w:rPr>
        <w:t xml:space="preserve"> applicable</w:t>
      </w:r>
      <w:r w:rsidRPr="00070E73">
        <w:rPr>
          <w:rFonts w:ascii="Arial" w:hAnsi="Arial" w:cs="Arial"/>
          <w:sz w:val="22"/>
          <w:szCs w:val="22"/>
        </w:rPr>
        <w:t xml:space="preserve"> Interview Sessions will be conducted on the dates provided in the Solicitation Schedule</w:t>
      </w:r>
      <w:r w:rsidR="00946B99">
        <w:rPr>
          <w:rFonts w:ascii="Arial" w:hAnsi="Arial" w:cs="Arial"/>
          <w:sz w:val="22"/>
          <w:szCs w:val="22"/>
        </w:rPr>
        <w:t xml:space="preserve"> and Proposers are advised to set this date aside to avoid any conflicts. </w:t>
      </w:r>
      <w:r w:rsidRPr="00070E73">
        <w:rPr>
          <w:rFonts w:ascii="Arial" w:hAnsi="Arial" w:cs="Arial"/>
          <w:sz w:val="22"/>
          <w:szCs w:val="22"/>
        </w:rPr>
        <w:t xml:space="preserve">  </w:t>
      </w:r>
    </w:p>
    <w:p w14:paraId="1EE42039" w14:textId="77777777" w:rsidR="00955E20" w:rsidRPr="00070E73" w:rsidRDefault="00955E20" w:rsidP="009C3309">
      <w:pPr>
        <w:tabs>
          <w:tab w:val="center" w:pos="4680"/>
        </w:tabs>
        <w:rPr>
          <w:rFonts w:ascii="Arial" w:hAnsi="Arial" w:cs="Arial"/>
          <w:sz w:val="22"/>
          <w:szCs w:val="22"/>
        </w:rPr>
      </w:pPr>
    </w:p>
    <w:p w14:paraId="30B4EBD2" w14:textId="77777777" w:rsidR="00FA371B" w:rsidRPr="00070E73" w:rsidRDefault="00955E20" w:rsidP="00250F0B">
      <w:pPr>
        <w:spacing w:line="276" w:lineRule="auto"/>
        <w:rPr>
          <w:rFonts w:ascii="Arial" w:hAnsi="Arial" w:cs="Arial"/>
          <w:sz w:val="22"/>
          <w:szCs w:val="22"/>
        </w:rPr>
      </w:pPr>
      <w:r w:rsidRPr="00070E73">
        <w:rPr>
          <w:rFonts w:ascii="Arial" w:hAnsi="Arial" w:cs="Arial"/>
          <w:sz w:val="22"/>
          <w:szCs w:val="22"/>
        </w:rPr>
        <w:t xml:space="preserve">Each </w:t>
      </w:r>
      <w:r w:rsidR="00250F0B" w:rsidRPr="00070E73">
        <w:rPr>
          <w:rFonts w:ascii="Arial" w:hAnsi="Arial" w:cs="Arial"/>
          <w:sz w:val="22"/>
          <w:szCs w:val="22"/>
        </w:rPr>
        <w:t>firm</w:t>
      </w:r>
      <w:r w:rsidRPr="00070E73">
        <w:rPr>
          <w:rFonts w:ascii="Arial" w:hAnsi="Arial" w:cs="Arial"/>
          <w:sz w:val="22"/>
          <w:szCs w:val="22"/>
        </w:rPr>
        <w:t xml:space="preserve"> will be required to have the following Key Personnel attend:  </w:t>
      </w:r>
      <w:r w:rsidR="00130C88" w:rsidRPr="00070E73">
        <w:rPr>
          <w:rFonts w:ascii="Arial" w:hAnsi="Arial" w:cs="Arial"/>
          <w:sz w:val="22"/>
          <w:szCs w:val="22"/>
        </w:rPr>
        <w:t>Project Executive</w:t>
      </w:r>
      <w:r w:rsidR="00250F0B" w:rsidRPr="00070E73">
        <w:rPr>
          <w:rFonts w:ascii="Arial" w:hAnsi="Arial" w:cs="Arial"/>
          <w:sz w:val="22"/>
          <w:szCs w:val="22"/>
        </w:rPr>
        <w:t xml:space="preserve">, </w:t>
      </w:r>
      <w:r w:rsidR="00130C88" w:rsidRPr="00070E73">
        <w:rPr>
          <w:rFonts w:ascii="Arial" w:hAnsi="Arial" w:cs="Arial"/>
          <w:sz w:val="22"/>
          <w:szCs w:val="22"/>
        </w:rPr>
        <w:t>P</w:t>
      </w:r>
      <w:r w:rsidR="00946B99">
        <w:rPr>
          <w:rFonts w:ascii="Arial" w:hAnsi="Arial" w:cs="Arial"/>
          <w:sz w:val="22"/>
          <w:szCs w:val="22"/>
        </w:rPr>
        <w:t>roject Manager(s)</w:t>
      </w:r>
      <w:r w:rsidR="00250F0B" w:rsidRPr="00070E73">
        <w:rPr>
          <w:rFonts w:ascii="Arial" w:hAnsi="Arial" w:cs="Arial"/>
          <w:sz w:val="22"/>
          <w:szCs w:val="22"/>
        </w:rPr>
        <w:t>,</w:t>
      </w:r>
      <w:r w:rsidR="00FA371B" w:rsidRPr="00070E73">
        <w:rPr>
          <w:rFonts w:ascii="Arial" w:hAnsi="Arial" w:cs="Arial"/>
          <w:sz w:val="22"/>
          <w:szCs w:val="22"/>
        </w:rPr>
        <w:t xml:space="preserve"> and </w:t>
      </w:r>
      <w:r w:rsidR="005A45E3" w:rsidRPr="00070E73">
        <w:rPr>
          <w:rFonts w:ascii="Arial" w:hAnsi="Arial" w:cs="Arial"/>
          <w:sz w:val="22"/>
          <w:szCs w:val="22"/>
        </w:rPr>
        <w:t>Project Superintendent</w:t>
      </w:r>
      <w:r w:rsidR="00946B99">
        <w:rPr>
          <w:rFonts w:ascii="Arial" w:hAnsi="Arial" w:cs="Arial"/>
          <w:sz w:val="22"/>
          <w:szCs w:val="22"/>
        </w:rPr>
        <w:t>(s)</w:t>
      </w:r>
      <w:r w:rsidRPr="00070E73">
        <w:rPr>
          <w:rFonts w:ascii="Arial" w:hAnsi="Arial" w:cs="Arial"/>
          <w:sz w:val="22"/>
          <w:szCs w:val="22"/>
        </w:rPr>
        <w:t xml:space="preserve">.  </w:t>
      </w:r>
      <w:r w:rsidRPr="00070E73">
        <w:rPr>
          <w:rFonts w:ascii="Arial" w:hAnsi="Arial" w:cs="Arial"/>
          <w:sz w:val="22"/>
          <w:szCs w:val="22"/>
          <w:u w:val="single"/>
        </w:rPr>
        <w:t>Proposers are advised to set aside the entire dates on all of these individuals’ calendars to avoid any conflicts.</w:t>
      </w:r>
      <w:r w:rsidRPr="00070E73">
        <w:rPr>
          <w:rFonts w:ascii="Arial" w:hAnsi="Arial" w:cs="Arial"/>
          <w:sz w:val="22"/>
          <w:szCs w:val="22"/>
        </w:rPr>
        <w:t xml:space="preserve">  </w:t>
      </w:r>
      <w:r w:rsidR="00FA371B" w:rsidRPr="00070E73">
        <w:rPr>
          <w:rFonts w:ascii="Arial" w:hAnsi="Arial" w:cs="Arial"/>
          <w:sz w:val="22"/>
          <w:szCs w:val="22"/>
        </w:rPr>
        <w:t>At the time these sessions are scheduled, the University will confirm in writing with each Proposer the specifics of these sessions, including the date and time.  These sessions will be one-hour in duration.</w:t>
      </w:r>
    </w:p>
    <w:p w14:paraId="27C7AB36" w14:textId="77777777" w:rsidR="00FA371B" w:rsidRPr="00070E73" w:rsidRDefault="00FA371B" w:rsidP="009C3309">
      <w:pPr>
        <w:tabs>
          <w:tab w:val="center" w:pos="4680"/>
        </w:tabs>
        <w:rPr>
          <w:rFonts w:ascii="Arial" w:hAnsi="Arial" w:cs="Arial"/>
          <w:sz w:val="22"/>
          <w:szCs w:val="22"/>
        </w:rPr>
      </w:pPr>
    </w:p>
    <w:p w14:paraId="31FFFAE1" w14:textId="77777777" w:rsidR="000F5DFB" w:rsidRPr="00070E73" w:rsidRDefault="000D77C6" w:rsidP="00D44D99">
      <w:pPr>
        <w:rPr>
          <w:rFonts w:ascii="Arial" w:hAnsi="Arial" w:cs="Arial"/>
          <w:sz w:val="22"/>
          <w:szCs w:val="22"/>
        </w:rPr>
      </w:pPr>
      <w:r w:rsidRPr="00070E73">
        <w:rPr>
          <w:rFonts w:ascii="Arial" w:hAnsi="Arial" w:cs="Arial"/>
          <w:sz w:val="22"/>
          <w:szCs w:val="22"/>
        </w:rPr>
        <w:t xml:space="preserve">The Interview Session is an opportunity for the University to meet the Proposer’s key personnel and for the proposer to demonstrate their background and expertise for the University’s Project.  Proposers are </w:t>
      </w:r>
      <w:r w:rsidR="000F5DFB" w:rsidRPr="00070E73">
        <w:rPr>
          <w:rFonts w:ascii="Arial" w:hAnsi="Arial" w:cs="Arial"/>
          <w:sz w:val="22"/>
          <w:szCs w:val="22"/>
        </w:rPr>
        <w:t xml:space="preserve">specifically </w:t>
      </w:r>
      <w:r w:rsidRPr="00070E73">
        <w:rPr>
          <w:rFonts w:ascii="Arial" w:hAnsi="Arial" w:cs="Arial"/>
          <w:sz w:val="22"/>
          <w:szCs w:val="22"/>
        </w:rPr>
        <w:t xml:space="preserve">to be prepared to review their Project Approach </w:t>
      </w:r>
      <w:r w:rsidRPr="00B93E35">
        <w:rPr>
          <w:rFonts w:ascii="Arial" w:hAnsi="Arial" w:cs="Arial"/>
          <w:sz w:val="22"/>
          <w:szCs w:val="22"/>
        </w:rPr>
        <w:t>and P</w:t>
      </w:r>
      <w:r w:rsidR="00250157" w:rsidRPr="00B93E35">
        <w:rPr>
          <w:rFonts w:ascii="Arial" w:hAnsi="Arial" w:cs="Arial"/>
          <w:sz w:val="22"/>
          <w:szCs w:val="22"/>
        </w:rPr>
        <w:t>roject Challenge</w:t>
      </w:r>
      <w:r w:rsidRPr="00B93E35">
        <w:rPr>
          <w:rFonts w:ascii="Arial" w:hAnsi="Arial" w:cs="Arial"/>
          <w:sz w:val="22"/>
          <w:szCs w:val="22"/>
        </w:rPr>
        <w:t xml:space="preserve"> at this session</w:t>
      </w:r>
      <w:r w:rsidR="000F5DFB" w:rsidRPr="00B93E35">
        <w:rPr>
          <w:rFonts w:ascii="Arial" w:hAnsi="Arial" w:cs="Arial"/>
          <w:sz w:val="22"/>
          <w:szCs w:val="22"/>
        </w:rPr>
        <w:t>.  The University may also request clarifications from the Proposer</w:t>
      </w:r>
      <w:r w:rsidR="000F5DFB" w:rsidRPr="00070E73">
        <w:rPr>
          <w:rFonts w:ascii="Arial" w:hAnsi="Arial" w:cs="Arial"/>
          <w:sz w:val="22"/>
          <w:szCs w:val="22"/>
        </w:rPr>
        <w:t xml:space="preserve"> based on the University’s review of its technical proposal.  </w:t>
      </w:r>
    </w:p>
    <w:p w14:paraId="44484F6C" w14:textId="77777777" w:rsidR="000F5DFB" w:rsidRPr="00070E73" w:rsidRDefault="000F5DFB" w:rsidP="00D44D99">
      <w:pPr>
        <w:rPr>
          <w:rFonts w:ascii="Arial" w:hAnsi="Arial" w:cs="Arial"/>
          <w:sz w:val="22"/>
          <w:szCs w:val="22"/>
        </w:rPr>
      </w:pPr>
      <w:r w:rsidRPr="00070E73">
        <w:rPr>
          <w:rFonts w:ascii="Arial" w:hAnsi="Arial" w:cs="Arial"/>
          <w:sz w:val="22"/>
          <w:szCs w:val="22"/>
        </w:rPr>
        <w:t xml:space="preserve"> </w:t>
      </w:r>
    </w:p>
    <w:p w14:paraId="452E86F2" w14:textId="3F09B482" w:rsidR="00AF4B76" w:rsidRPr="00070E73" w:rsidRDefault="00623BC4" w:rsidP="000B05F9">
      <w:pPr>
        <w:tabs>
          <w:tab w:val="left" w:pos="-1440"/>
        </w:tabs>
        <w:spacing w:line="276" w:lineRule="auto"/>
        <w:rPr>
          <w:rFonts w:ascii="Arial" w:hAnsi="Arial" w:cs="Arial"/>
          <w:sz w:val="22"/>
          <w:szCs w:val="22"/>
        </w:rPr>
      </w:pPr>
      <w:r>
        <w:rPr>
          <w:rFonts w:ascii="Arial" w:hAnsi="Arial" w:cs="Arial"/>
          <w:sz w:val="22"/>
          <w:szCs w:val="22"/>
        </w:rPr>
        <w:t>Upon completion</w:t>
      </w:r>
      <w:r w:rsidR="00EB2E18" w:rsidRPr="00070E73">
        <w:rPr>
          <w:rFonts w:ascii="Arial" w:hAnsi="Arial" w:cs="Arial"/>
          <w:sz w:val="22"/>
          <w:szCs w:val="22"/>
        </w:rPr>
        <w:t xml:space="preserve">, proposers </w:t>
      </w:r>
      <w:proofErr w:type="gramStart"/>
      <w:r w:rsidR="00EB2E18" w:rsidRPr="00070E73">
        <w:rPr>
          <w:rFonts w:ascii="Arial" w:hAnsi="Arial" w:cs="Arial"/>
          <w:sz w:val="22"/>
          <w:szCs w:val="22"/>
        </w:rPr>
        <w:t>will be notified</w:t>
      </w:r>
      <w:proofErr w:type="gramEnd"/>
      <w:r w:rsidR="00EB2E18" w:rsidRPr="00070E73">
        <w:rPr>
          <w:rFonts w:ascii="Arial" w:hAnsi="Arial" w:cs="Arial"/>
          <w:sz w:val="22"/>
          <w:szCs w:val="22"/>
        </w:rPr>
        <w:t xml:space="preserve"> as to the results; that is, whether their firm </w:t>
      </w:r>
      <w:r w:rsidR="000F5DFB" w:rsidRPr="00070E73">
        <w:rPr>
          <w:rFonts w:ascii="Arial" w:hAnsi="Arial" w:cs="Arial"/>
          <w:sz w:val="22"/>
          <w:szCs w:val="22"/>
        </w:rPr>
        <w:t>remains shortlisted or not</w:t>
      </w:r>
      <w:r w:rsidR="000B05F9" w:rsidRPr="00070E73">
        <w:rPr>
          <w:rFonts w:ascii="Arial" w:hAnsi="Arial" w:cs="Arial"/>
          <w:sz w:val="22"/>
          <w:szCs w:val="22"/>
        </w:rPr>
        <w:t xml:space="preserve">.  </w:t>
      </w:r>
      <w:proofErr w:type="gramStart"/>
      <w:r w:rsidR="00AF4B76" w:rsidRPr="00070E73">
        <w:rPr>
          <w:rFonts w:ascii="Arial" w:hAnsi="Arial" w:cs="Arial"/>
          <w:sz w:val="22"/>
          <w:szCs w:val="22"/>
        </w:rPr>
        <w:t>Further information may be requested by the University</w:t>
      </w:r>
      <w:proofErr w:type="gramEnd"/>
      <w:r w:rsidR="00AF4B76" w:rsidRPr="00070E73">
        <w:rPr>
          <w:rFonts w:ascii="Arial" w:hAnsi="Arial" w:cs="Arial"/>
          <w:sz w:val="22"/>
          <w:szCs w:val="22"/>
        </w:rPr>
        <w:t xml:space="preserve"> during the technical evaluation process and a Best &amp; Final Technical phase may be conducted.  </w:t>
      </w:r>
    </w:p>
    <w:p w14:paraId="24FBD845" w14:textId="77777777" w:rsidR="002C6F33" w:rsidRPr="00070E73" w:rsidRDefault="002C6F33" w:rsidP="000B05F9">
      <w:pPr>
        <w:tabs>
          <w:tab w:val="center" w:pos="4680"/>
        </w:tabs>
        <w:spacing w:line="276" w:lineRule="auto"/>
        <w:rPr>
          <w:rFonts w:ascii="Arial" w:hAnsi="Arial" w:cs="Arial"/>
          <w:sz w:val="22"/>
          <w:szCs w:val="22"/>
        </w:rPr>
      </w:pPr>
    </w:p>
    <w:p w14:paraId="6CA4872F" w14:textId="1C7A5FDF" w:rsidR="00946B99" w:rsidRDefault="00946B99" w:rsidP="00946B99">
      <w:pPr>
        <w:spacing w:line="276" w:lineRule="auto"/>
        <w:jc w:val="both"/>
        <w:rPr>
          <w:rFonts w:ascii="Arial" w:hAnsi="Arial" w:cs="Arial"/>
          <w:b/>
          <w:sz w:val="22"/>
          <w:szCs w:val="22"/>
        </w:rPr>
      </w:pPr>
      <w:r w:rsidRPr="00070E73">
        <w:rPr>
          <w:rFonts w:ascii="Arial" w:hAnsi="Arial" w:cs="Arial"/>
          <w:b/>
          <w:sz w:val="22"/>
          <w:szCs w:val="22"/>
        </w:rPr>
        <w:t>3.</w:t>
      </w:r>
      <w:r>
        <w:rPr>
          <w:rFonts w:ascii="Arial" w:hAnsi="Arial" w:cs="Arial"/>
          <w:b/>
          <w:sz w:val="22"/>
          <w:szCs w:val="22"/>
        </w:rPr>
        <w:t>4</w:t>
      </w:r>
      <w:r w:rsidRPr="00070E73">
        <w:rPr>
          <w:rFonts w:ascii="Arial" w:hAnsi="Arial" w:cs="Arial"/>
          <w:b/>
          <w:sz w:val="22"/>
          <w:szCs w:val="22"/>
        </w:rPr>
        <w:t xml:space="preserve"> </w:t>
      </w:r>
      <w:r>
        <w:rPr>
          <w:rFonts w:ascii="Arial" w:hAnsi="Arial" w:cs="Arial"/>
          <w:b/>
          <w:sz w:val="22"/>
          <w:szCs w:val="22"/>
        </w:rPr>
        <w:tab/>
      </w:r>
      <w:r w:rsidRPr="00070E73">
        <w:rPr>
          <w:rFonts w:ascii="Arial" w:hAnsi="Arial" w:cs="Arial"/>
          <w:b/>
          <w:sz w:val="22"/>
          <w:szCs w:val="22"/>
        </w:rPr>
        <w:t>Price Proposal</w:t>
      </w:r>
      <w:r>
        <w:rPr>
          <w:rFonts w:ascii="Arial" w:hAnsi="Arial" w:cs="Arial"/>
          <w:b/>
          <w:sz w:val="22"/>
          <w:szCs w:val="22"/>
        </w:rPr>
        <w:t>:</w:t>
      </w:r>
    </w:p>
    <w:p w14:paraId="7EE31825" w14:textId="77777777" w:rsidR="00946B99" w:rsidRPr="00070E73" w:rsidRDefault="00946B99" w:rsidP="00946B99">
      <w:pPr>
        <w:spacing w:line="276" w:lineRule="auto"/>
        <w:jc w:val="both"/>
        <w:rPr>
          <w:rFonts w:ascii="Arial" w:hAnsi="Arial" w:cs="Arial"/>
          <w:b/>
          <w:sz w:val="22"/>
          <w:szCs w:val="22"/>
        </w:rPr>
      </w:pPr>
    </w:p>
    <w:p w14:paraId="3CFFD7ED" w14:textId="177F3EF3" w:rsidR="00946B99" w:rsidRDefault="00946B99" w:rsidP="00570A0B">
      <w:pPr>
        <w:spacing w:line="276" w:lineRule="auto"/>
        <w:rPr>
          <w:rFonts w:ascii="Arial" w:hAnsi="Arial" w:cs="Arial"/>
          <w:sz w:val="22"/>
          <w:szCs w:val="22"/>
        </w:rPr>
      </w:pPr>
      <w:r w:rsidRPr="00070E73">
        <w:rPr>
          <w:rFonts w:ascii="Arial" w:hAnsi="Arial" w:cs="Arial"/>
          <w:sz w:val="22"/>
          <w:szCs w:val="22"/>
        </w:rPr>
        <w:t xml:space="preserve">After completion of the </w:t>
      </w:r>
      <w:r w:rsidR="00623BC4">
        <w:rPr>
          <w:rFonts w:ascii="Arial" w:hAnsi="Arial" w:cs="Arial"/>
          <w:sz w:val="22"/>
          <w:szCs w:val="22"/>
        </w:rPr>
        <w:t>T</w:t>
      </w:r>
      <w:r w:rsidRPr="00070E73">
        <w:rPr>
          <w:rFonts w:ascii="Arial" w:hAnsi="Arial" w:cs="Arial"/>
          <w:sz w:val="22"/>
          <w:szCs w:val="22"/>
        </w:rPr>
        <w:t xml:space="preserve">echnical Evaluation, only Proposers who remain shortlisted </w:t>
      </w:r>
      <w:proofErr w:type="gramStart"/>
      <w:r w:rsidRPr="00070E73">
        <w:rPr>
          <w:rFonts w:ascii="Arial" w:hAnsi="Arial" w:cs="Arial"/>
          <w:sz w:val="22"/>
          <w:szCs w:val="22"/>
        </w:rPr>
        <w:t>will be requested</w:t>
      </w:r>
      <w:proofErr w:type="gramEnd"/>
      <w:r w:rsidRPr="00070E73">
        <w:rPr>
          <w:rFonts w:ascii="Arial" w:hAnsi="Arial" w:cs="Arial"/>
          <w:sz w:val="22"/>
          <w:szCs w:val="22"/>
        </w:rPr>
        <w:t xml:space="preserve"> to submit a Price Proposal. </w:t>
      </w:r>
      <w:r w:rsidR="007040D6">
        <w:rPr>
          <w:rFonts w:ascii="Arial" w:hAnsi="Arial" w:cs="Arial"/>
          <w:sz w:val="22"/>
          <w:szCs w:val="22"/>
        </w:rPr>
        <w:t xml:space="preserve">The forms will consist of (1) Base Price Proposal form </w:t>
      </w:r>
      <w:r w:rsidR="00AE7F75">
        <w:rPr>
          <w:rFonts w:ascii="Arial" w:hAnsi="Arial" w:cs="Arial"/>
          <w:sz w:val="22"/>
          <w:szCs w:val="22"/>
        </w:rPr>
        <w:t>along with the bid bond form</w:t>
      </w:r>
      <w:r w:rsidR="00BD5D25">
        <w:rPr>
          <w:rFonts w:ascii="Arial" w:hAnsi="Arial" w:cs="Arial"/>
          <w:sz w:val="22"/>
          <w:szCs w:val="22"/>
        </w:rPr>
        <w:t>s</w:t>
      </w:r>
      <w:r w:rsidR="00AE7F75">
        <w:rPr>
          <w:rFonts w:ascii="Arial" w:hAnsi="Arial" w:cs="Arial"/>
          <w:sz w:val="22"/>
          <w:szCs w:val="22"/>
        </w:rPr>
        <w:t>.</w:t>
      </w:r>
      <w:r w:rsidR="00623BC4">
        <w:rPr>
          <w:rFonts w:ascii="Arial" w:hAnsi="Arial" w:cs="Arial"/>
          <w:sz w:val="22"/>
          <w:szCs w:val="22"/>
        </w:rPr>
        <w:t xml:space="preserve">  </w:t>
      </w:r>
      <w:r w:rsidRPr="00070E73">
        <w:rPr>
          <w:rFonts w:ascii="Arial" w:hAnsi="Arial" w:cs="Arial"/>
          <w:sz w:val="22"/>
          <w:szCs w:val="22"/>
        </w:rPr>
        <w:t xml:space="preserve">Price Proposal </w:t>
      </w:r>
      <w:r w:rsidR="007040D6">
        <w:rPr>
          <w:rFonts w:ascii="Arial" w:hAnsi="Arial" w:cs="Arial"/>
          <w:sz w:val="22"/>
          <w:szCs w:val="22"/>
        </w:rPr>
        <w:t xml:space="preserve">forms </w:t>
      </w:r>
      <w:proofErr w:type="gramStart"/>
      <w:r w:rsidRPr="00070E73">
        <w:rPr>
          <w:rFonts w:ascii="Arial" w:hAnsi="Arial" w:cs="Arial"/>
          <w:sz w:val="22"/>
          <w:szCs w:val="22"/>
        </w:rPr>
        <w:t>will be provided</w:t>
      </w:r>
      <w:proofErr w:type="gramEnd"/>
      <w:r w:rsidRPr="00070E73">
        <w:rPr>
          <w:rFonts w:ascii="Arial" w:hAnsi="Arial" w:cs="Arial"/>
          <w:sz w:val="22"/>
          <w:szCs w:val="22"/>
        </w:rPr>
        <w:t xml:space="preserve"> at the </w:t>
      </w:r>
      <w:r w:rsidR="00DA36BB">
        <w:rPr>
          <w:rFonts w:ascii="Arial" w:hAnsi="Arial" w:cs="Arial"/>
          <w:sz w:val="22"/>
          <w:szCs w:val="22"/>
        </w:rPr>
        <w:t>time that firms are shortlisted</w:t>
      </w:r>
      <w:r w:rsidRPr="00070E73">
        <w:rPr>
          <w:rFonts w:ascii="Arial" w:hAnsi="Arial" w:cs="Arial"/>
          <w:sz w:val="22"/>
          <w:szCs w:val="22"/>
        </w:rPr>
        <w:t>.</w:t>
      </w:r>
      <w:r>
        <w:rPr>
          <w:rFonts w:ascii="Arial" w:hAnsi="Arial" w:cs="Arial"/>
          <w:sz w:val="22"/>
          <w:szCs w:val="22"/>
        </w:rPr>
        <w:t xml:space="preserve">  At that time, </w:t>
      </w:r>
      <w:r w:rsidR="00DA36BB">
        <w:rPr>
          <w:rFonts w:ascii="Arial" w:hAnsi="Arial" w:cs="Arial"/>
          <w:sz w:val="22"/>
          <w:szCs w:val="22"/>
        </w:rPr>
        <w:t xml:space="preserve">any additional documents i.e. </w:t>
      </w:r>
      <w:r>
        <w:rPr>
          <w:rFonts w:ascii="Arial" w:hAnsi="Arial" w:cs="Arial"/>
          <w:sz w:val="22"/>
          <w:szCs w:val="22"/>
        </w:rPr>
        <w:t xml:space="preserve">the 100% Construction Documents (plans and specifications) </w:t>
      </w:r>
      <w:proofErr w:type="gramStart"/>
      <w:r>
        <w:rPr>
          <w:rFonts w:ascii="Arial" w:hAnsi="Arial" w:cs="Arial"/>
          <w:sz w:val="22"/>
          <w:szCs w:val="22"/>
        </w:rPr>
        <w:t>will be made</w:t>
      </w:r>
      <w:proofErr w:type="gramEnd"/>
      <w:r>
        <w:rPr>
          <w:rFonts w:ascii="Arial" w:hAnsi="Arial" w:cs="Arial"/>
          <w:sz w:val="22"/>
          <w:szCs w:val="22"/>
        </w:rPr>
        <w:t xml:space="preserve"> available to the shortlisted firms.</w:t>
      </w:r>
    </w:p>
    <w:p w14:paraId="031D5C91" w14:textId="77777777" w:rsidR="00570A0B" w:rsidRDefault="00570A0B" w:rsidP="00570A0B">
      <w:pPr>
        <w:spacing w:line="276" w:lineRule="auto"/>
        <w:rPr>
          <w:rFonts w:ascii="Arial" w:hAnsi="Arial" w:cs="Arial"/>
          <w:bCs/>
          <w:iCs/>
          <w:sz w:val="22"/>
          <w:szCs w:val="22"/>
        </w:rPr>
      </w:pPr>
    </w:p>
    <w:p w14:paraId="3E0B81C7" w14:textId="77777777" w:rsidR="00946B99" w:rsidRPr="00070E73" w:rsidRDefault="00946B99" w:rsidP="00946B99">
      <w:pPr>
        <w:tabs>
          <w:tab w:val="left" w:pos="-1440"/>
        </w:tabs>
        <w:spacing w:line="276" w:lineRule="auto"/>
        <w:rPr>
          <w:rFonts w:ascii="Arial" w:hAnsi="Arial" w:cs="Arial"/>
          <w:b/>
          <w:sz w:val="22"/>
          <w:szCs w:val="22"/>
        </w:rPr>
      </w:pPr>
      <w:r w:rsidRPr="00070E73">
        <w:rPr>
          <w:rFonts w:ascii="Arial" w:hAnsi="Arial" w:cs="Arial"/>
          <w:bCs/>
          <w:iCs/>
          <w:sz w:val="22"/>
          <w:szCs w:val="22"/>
        </w:rPr>
        <w:t>The price proposal</w:t>
      </w:r>
      <w:r w:rsidR="007040D6">
        <w:rPr>
          <w:rFonts w:ascii="Arial" w:hAnsi="Arial" w:cs="Arial"/>
          <w:bCs/>
          <w:iCs/>
          <w:sz w:val="22"/>
          <w:szCs w:val="22"/>
        </w:rPr>
        <w:t>s</w:t>
      </w:r>
      <w:r w:rsidRPr="00070E73">
        <w:rPr>
          <w:rFonts w:ascii="Arial" w:hAnsi="Arial" w:cs="Arial"/>
          <w:bCs/>
          <w:iCs/>
          <w:sz w:val="22"/>
          <w:szCs w:val="22"/>
        </w:rPr>
        <w:t xml:space="preserve"> </w:t>
      </w:r>
      <w:proofErr w:type="gramStart"/>
      <w:r w:rsidRPr="00070E73">
        <w:rPr>
          <w:rFonts w:ascii="Arial" w:hAnsi="Arial" w:cs="Arial"/>
          <w:bCs/>
          <w:iCs/>
          <w:sz w:val="22"/>
          <w:szCs w:val="22"/>
        </w:rPr>
        <w:t>shall be submitted</w:t>
      </w:r>
      <w:proofErr w:type="gramEnd"/>
      <w:r w:rsidRPr="00070E73">
        <w:rPr>
          <w:rFonts w:ascii="Arial" w:hAnsi="Arial" w:cs="Arial"/>
          <w:bCs/>
          <w:iCs/>
          <w:sz w:val="22"/>
          <w:szCs w:val="22"/>
        </w:rPr>
        <w:t xml:space="preserve"> via email to the Box address provided in the Solicitation Schedule. File names for the documents are to include the RFP number and the Proposer’s name. Submit two (2) sets of the Price Proposal as follows:  </w:t>
      </w:r>
    </w:p>
    <w:p w14:paraId="5A7E9199" w14:textId="77777777" w:rsidR="00946B99" w:rsidRPr="00070E73" w:rsidRDefault="00946B99" w:rsidP="00946B99">
      <w:pPr>
        <w:tabs>
          <w:tab w:val="left" w:pos="-1440"/>
        </w:tabs>
        <w:spacing w:line="276" w:lineRule="auto"/>
        <w:ind w:left="1440"/>
        <w:rPr>
          <w:rFonts w:ascii="Arial" w:hAnsi="Arial" w:cs="Arial"/>
          <w:b/>
          <w:bCs/>
          <w:sz w:val="22"/>
          <w:szCs w:val="22"/>
        </w:rPr>
      </w:pPr>
    </w:p>
    <w:p w14:paraId="44A48069" w14:textId="77777777" w:rsidR="00946B99" w:rsidRPr="00070E73" w:rsidRDefault="00946B99" w:rsidP="001F44B2">
      <w:pPr>
        <w:pStyle w:val="ListParagraph"/>
        <w:numPr>
          <w:ilvl w:val="0"/>
          <w:numId w:val="15"/>
        </w:numPr>
        <w:tabs>
          <w:tab w:val="left" w:pos="-1440"/>
        </w:tabs>
        <w:spacing w:line="276" w:lineRule="auto"/>
        <w:ind w:left="1440" w:hanging="720"/>
        <w:jc w:val="left"/>
        <w:rPr>
          <w:rFonts w:ascii="Arial" w:hAnsi="Arial" w:cs="Arial"/>
          <w:b/>
          <w:sz w:val="22"/>
          <w:szCs w:val="22"/>
        </w:rPr>
      </w:pPr>
      <w:r w:rsidRPr="00070E73">
        <w:rPr>
          <w:rFonts w:ascii="Arial" w:hAnsi="Arial" w:cs="Arial"/>
          <w:sz w:val="22"/>
          <w:szCs w:val="22"/>
        </w:rPr>
        <w:t>One set in Microsoft Word format (for documents created in word processing format); and,</w:t>
      </w:r>
    </w:p>
    <w:p w14:paraId="75DF1036" w14:textId="77777777" w:rsidR="00946B99" w:rsidRPr="00070E73" w:rsidRDefault="00946B99" w:rsidP="001F44B2">
      <w:pPr>
        <w:pStyle w:val="ListParagraph"/>
        <w:numPr>
          <w:ilvl w:val="0"/>
          <w:numId w:val="15"/>
        </w:numPr>
        <w:tabs>
          <w:tab w:val="left" w:pos="-1440"/>
        </w:tabs>
        <w:spacing w:line="276" w:lineRule="auto"/>
        <w:ind w:left="1440" w:hanging="720"/>
        <w:jc w:val="left"/>
        <w:rPr>
          <w:rFonts w:ascii="Arial" w:hAnsi="Arial" w:cs="Arial"/>
          <w:b/>
          <w:sz w:val="22"/>
          <w:szCs w:val="22"/>
        </w:rPr>
      </w:pPr>
      <w:r w:rsidRPr="00070E73">
        <w:rPr>
          <w:rFonts w:ascii="Arial" w:hAnsi="Arial" w:cs="Arial"/>
          <w:sz w:val="22"/>
          <w:szCs w:val="22"/>
        </w:rPr>
        <w:t xml:space="preserve">One set in PDF Format.  </w:t>
      </w:r>
    </w:p>
    <w:p w14:paraId="097DE02E" w14:textId="77777777" w:rsidR="00946B99" w:rsidRPr="00070E73" w:rsidRDefault="00946B99" w:rsidP="00946B99">
      <w:pPr>
        <w:pStyle w:val="ListParagraph"/>
        <w:tabs>
          <w:tab w:val="left" w:pos="-1440"/>
        </w:tabs>
        <w:spacing w:line="276" w:lineRule="auto"/>
        <w:ind w:left="1440"/>
        <w:jc w:val="left"/>
        <w:rPr>
          <w:rFonts w:ascii="Arial" w:hAnsi="Arial" w:cs="Arial"/>
          <w:b/>
          <w:sz w:val="22"/>
          <w:szCs w:val="22"/>
        </w:rPr>
      </w:pPr>
    </w:p>
    <w:p w14:paraId="3D0E023A" w14:textId="1B9ECD15" w:rsidR="00946B99" w:rsidRPr="00070E73" w:rsidRDefault="00946B99" w:rsidP="00946B99">
      <w:pPr>
        <w:spacing w:line="276" w:lineRule="auto"/>
        <w:rPr>
          <w:rFonts w:ascii="Arial" w:hAnsi="Arial" w:cs="Arial"/>
          <w:sz w:val="22"/>
          <w:szCs w:val="22"/>
        </w:rPr>
      </w:pPr>
      <w:r w:rsidRPr="00070E73">
        <w:rPr>
          <w:rFonts w:ascii="Arial" w:hAnsi="Arial" w:cs="Arial"/>
          <w:sz w:val="22"/>
          <w:szCs w:val="22"/>
        </w:rPr>
        <w:t xml:space="preserve">The Price Proposal Form </w:t>
      </w:r>
      <w:proofErr w:type="gramStart"/>
      <w:r w:rsidRPr="00070E73">
        <w:rPr>
          <w:rFonts w:ascii="Arial" w:hAnsi="Arial" w:cs="Arial"/>
          <w:sz w:val="22"/>
          <w:szCs w:val="22"/>
        </w:rPr>
        <w:t>shall be filled out</w:t>
      </w:r>
      <w:proofErr w:type="gramEnd"/>
      <w:r w:rsidRPr="00070E73">
        <w:rPr>
          <w:rFonts w:ascii="Arial" w:hAnsi="Arial" w:cs="Arial"/>
          <w:sz w:val="22"/>
          <w:szCs w:val="22"/>
        </w:rPr>
        <w:t xml:space="preserve"> </w:t>
      </w:r>
      <w:r w:rsidRPr="00070E73">
        <w:rPr>
          <w:rFonts w:ascii="Arial" w:hAnsi="Arial" w:cs="Arial"/>
          <w:bCs/>
          <w:sz w:val="22"/>
          <w:szCs w:val="22"/>
          <w:u w:val="single"/>
        </w:rPr>
        <w:t>completely inclusive of the attachments</w:t>
      </w:r>
      <w:r w:rsidRPr="00070E73">
        <w:rPr>
          <w:rFonts w:ascii="Arial" w:hAnsi="Arial" w:cs="Arial"/>
          <w:sz w:val="22"/>
          <w:szCs w:val="22"/>
          <w:u w:val="single"/>
        </w:rPr>
        <w:t xml:space="preserve">. Please </w:t>
      </w:r>
      <w:proofErr w:type="gramStart"/>
      <w:r w:rsidRPr="00070E73">
        <w:rPr>
          <w:rFonts w:ascii="Arial" w:hAnsi="Arial" w:cs="Arial"/>
          <w:sz w:val="22"/>
          <w:szCs w:val="22"/>
          <w:u w:val="single"/>
        </w:rPr>
        <w:t>note,</w:t>
      </w:r>
      <w:proofErr w:type="gramEnd"/>
      <w:r w:rsidRPr="00070E73">
        <w:rPr>
          <w:rFonts w:ascii="Arial" w:hAnsi="Arial" w:cs="Arial"/>
          <w:sz w:val="22"/>
          <w:szCs w:val="22"/>
          <w:u w:val="single"/>
        </w:rPr>
        <w:t xml:space="preserve"> that no changes, alterations or additions to the Price Proposal Form are permitted</w:t>
      </w:r>
      <w:r w:rsidRPr="00070E73">
        <w:rPr>
          <w:rFonts w:ascii="Arial" w:hAnsi="Arial" w:cs="Arial"/>
          <w:sz w:val="22"/>
          <w:szCs w:val="22"/>
        </w:rPr>
        <w:t xml:space="preserve">. Additionally, a five percent (5%) proposal </w:t>
      </w:r>
      <w:r w:rsidR="007040D6">
        <w:rPr>
          <w:rFonts w:ascii="Arial" w:hAnsi="Arial" w:cs="Arial"/>
          <w:sz w:val="22"/>
          <w:szCs w:val="22"/>
        </w:rPr>
        <w:t xml:space="preserve">bond shall be included with each </w:t>
      </w:r>
      <w:r w:rsidRPr="00070E73">
        <w:rPr>
          <w:rFonts w:ascii="Arial" w:hAnsi="Arial" w:cs="Arial"/>
          <w:sz w:val="22"/>
          <w:szCs w:val="22"/>
        </w:rPr>
        <w:t>submission.</w:t>
      </w:r>
      <w:r w:rsidR="005D228D">
        <w:rPr>
          <w:rFonts w:ascii="Arial" w:hAnsi="Arial" w:cs="Arial"/>
          <w:sz w:val="22"/>
          <w:szCs w:val="22"/>
        </w:rPr>
        <w:t xml:space="preserve">  As well, </w:t>
      </w:r>
      <w:r w:rsidR="005D228D">
        <w:rPr>
          <w:rFonts w:ascii="Arial" w:hAnsi="Arial" w:cs="Arial"/>
          <w:sz w:val="22"/>
          <w:szCs w:val="22"/>
        </w:rPr>
        <w:lastRenderedPageBreak/>
        <w:t xml:space="preserve">Part </w:t>
      </w:r>
      <w:proofErr w:type="gramStart"/>
      <w:r w:rsidR="005D228D">
        <w:rPr>
          <w:rFonts w:ascii="Arial" w:hAnsi="Arial" w:cs="Arial"/>
          <w:sz w:val="22"/>
          <w:szCs w:val="22"/>
        </w:rPr>
        <w:t>3</w:t>
      </w:r>
      <w:proofErr w:type="gramEnd"/>
      <w:r w:rsidR="005D228D">
        <w:rPr>
          <w:rFonts w:ascii="Arial" w:hAnsi="Arial" w:cs="Arial"/>
          <w:sz w:val="22"/>
          <w:szCs w:val="22"/>
        </w:rPr>
        <w:t xml:space="preserve"> – MBE Participation Schedule shall be submitted with the Price Proposal.  Failure to submit the MBE Participation Schedule shall result in the Procurement Officer is non-curable, and shall result in the Procurement Officer deeming the proposal </w:t>
      </w:r>
      <w:proofErr w:type="gramStart"/>
      <w:r w:rsidR="005D228D">
        <w:rPr>
          <w:rFonts w:ascii="Arial" w:hAnsi="Arial" w:cs="Arial"/>
          <w:sz w:val="22"/>
          <w:szCs w:val="22"/>
        </w:rPr>
        <w:t>not-susceptible</w:t>
      </w:r>
      <w:proofErr w:type="gramEnd"/>
      <w:r w:rsidR="005D228D">
        <w:rPr>
          <w:rFonts w:ascii="Arial" w:hAnsi="Arial" w:cs="Arial"/>
          <w:sz w:val="22"/>
          <w:szCs w:val="22"/>
        </w:rPr>
        <w:t xml:space="preserve"> of the award.</w:t>
      </w:r>
    </w:p>
    <w:p w14:paraId="5D7849C7" w14:textId="77777777" w:rsidR="00946B99" w:rsidRPr="00070E73" w:rsidRDefault="00946B99" w:rsidP="00946B99">
      <w:pPr>
        <w:spacing w:line="276" w:lineRule="auto"/>
        <w:rPr>
          <w:rFonts w:ascii="Arial" w:hAnsi="Arial" w:cs="Arial"/>
          <w:sz w:val="22"/>
          <w:szCs w:val="22"/>
        </w:rPr>
      </w:pPr>
    </w:p>
    <w:p w14:paraId="6AB347E8" w14:textId="77777777" w:rsidR="00946B99" w:rsidRPr="00070E73" w:rsidRDefault="00946B99" w:rsidP="00946B99">
      <w:pPr>
        <w:spacing w:line="276" w:lineRule="auto"/>
        <w:rPr>
          <w:rFonts w:ascii="Arial" w:hAnsi="Arial" w:cs="Arial"/>
          <w:sz w:val="22"/>
          <w:szCs w:val="22"/>
        </w:rPr>
      </w:pPr>
      <w:r w:rsidRPr="00070E73">
        <w:rPr>
          <w:rFonts w:ascii="Arial" w:hAnsi="Arial" w:cs="Arial"/>
          <w:sz w:val="22"/>
          <w:szCs w:val="22"/>
        </w:rPr>
        <w:t xml:space="preserve">Price Proposals </w:t>
      </w:r>
      <w:proofErr w:type="gramStart"/>
      <w:r w:rsidRPr="00070E73">
        <w:rPr>
          <w:rFonts w:ascii="Arial" w:hAnsi="Arial" w:cs="Arial"/>
          <w:sz w:val="22"/>
          <w:szCs w:val="22"/>
        </w:rPr>
        <w:t>will not be opened</w:t>
      </w:r>
      <w:proofErr w:type="gramEnd"/>
      <w:r w:rsidRPr="00070E73">
        <w:rPr>
          <w:rFonts w:ascii="Arial" w:hAnsi="Arial" w:cs="Arial"/>
          <w:sz w:val="22"/>
          <w:szCs w:val="22"/>
        </w:rPr>
        <w:t xml:space="preserve"> publicly.  The Price Proposal</w:t>
      </w:r>
      <w:r w:rsidR="007040D6">
        <w:rPr>
          <w:rFonts w:ascii="Arial" w:hAnsi="Arial" w:cs="Arial"/>
          <w:sz w:val="22"/>
          <w:szCs w:val="22"/>
        </w:rPr>
        <w:t>s</w:t>
      </w:r>
      <w:r w:rsidRPr="00070E73">
        <w:rPr>
          <w:rFonts w:ascii="Arial" w:hAnsi="Arial" w:cs="Arial"/>
          <w:sz w:val="22"/>
          <w:szCs w:val="22"/>
        </w:rPr>
        <w:t xml:space="preserve">, if submitted by an individual, </w:t>
      </w:r>
      <w:proofErr w:type="gramStart"/>
      <w:r w:rsidRPr="00070E73">
        <w:rPr>
          <w:rFonts w:ascii="Arial" w:hAnsi="Arial" w:cs="Arial"/>
          <w:sz w:val="22"/>
          <w:szCs w:val="22"/>
        </w:rPr>
        <w:t>shall be signed</w:t>
      </w:r>
      <w:proofErr w:type="gramEnd"/>
      <w:r w:rsidRPr="00070E73">
        <w:rPr>
          <w:rFonts w:ascii="Arial" w:hAnsi="Arial" w:cs="Arial"/>
          <w:sz w:val="22"/>
          <w:szCs w:val="22"/>
        </w:rPr>
        <w:t xml:space="preserve"> by the individual; if submitted by a partnership or joint venture, shall be signed by such member or members of the partnership or joint venture as have authority to bind the partnership or joint venture; if submitted by a corporation, shall be signed by an officer, and witnessed.  If the Form is not signed by an officer, a copy of the portion of the by-laws or board resolution, duly certified by the corporate secretary, must be attached that shows the authority of the person that signed on behalf of the corporation.  </w:t>
      </w:r>
    </w:p>
    <w:p w14:paraId="7ADA8FB4" w14:textId="77777777" w:rsidR="00946B99" w:rsidRPr="00070E73" w:rsidRDefault="00946B99" w:rsidP="00946B99">
      <w:pPr>
        <w:spacing w:line="276" w:lineRule="auto"/>
        <w:rPr>
          <w:rFonts w:ascii="Arial" w:hAnsi="Arial" w:cs="Arial"/>
          <w:sz w:val="22"/>
          <w:szCs w:val="22"/>
        </w:rPr>
      </w:pPr>
    </w:p>
    <w:p w14:paraId="2DC7F955" w14:textId="77777777" w:rsidR="00946B99" w:rsidRDefault="00946B99" w:rsidP="00946B99">
      <w:pPr>
        <w:spacing w:line="276" w:lineRule="auto"/>
        <w:ind w:left="720" w:hanging="720"/>
        <w:rPr>
          <w:rFonts w:ascii="Arial" w:hAnsi="Arial" w:cs="Arial"/>
          <w:sz w:val="22"/>
          <w:szCs w:val="22"/>
        </w:rPr>
      </w:pPr>
      <w:r w:rsidRPr="00070E73">
        <w:rPr>
          <w:rFonts w:ascii="Arial" w:hAnsi="Arial" w:cs="Arial"/>
          <w:sz w:val="22"/>
          <w:szCs w:val="22"/>
        </w:rPr>
        <w:t xml:space="preserve">Price Proposals </w:t>
      </w:r>
      <w:proofErr w:type="gramStart"/>
      <w:r w:rsidRPr="00070E73">
        <w:rPr>
          <w:rFonts w:ascii="Arial" w:hAnsi="Arial" w:cs="Arial"/>
          <w:sz w:val="22"/>
          <w:szCs w:val="22"/>
        </w:rPr>
        <w:t>will be evaluated</w:t>
      </w:r>
      <w:proofErr w:type="gramEnd"/>
      <w:r w:rsidRPr="00070E73">
        <w:rPr>
          <w:rFonts w:ascii="Arial" w:hAnsi="Arial" w:cs="Arial"/>
          <w:sz w:val="22"/>
          <w:szCs w:val="22"/>
        </w:rPr>
        <w:t xml:space="preserve"> based on the sum total of the Price Proposal</w:t>
      </w:r>
      <w:r>
        <w:rPr>
          <w:rFonts w:ascii="Arial" w:hAnsi="Arial" w:cs="Arial"/>
          <w:sz w:val="22"/>
          <w:szCs w:val="22"/>
        </w:rPr>
        <w:t xml:space="preserve"> inclusive of any</w:t>
      </w:r>
    </w:p>
    <w:p w14:paraId="6BB4FEFA" w14:textId="77777777" w:rsidR="00946B99" w:rsidRPr="00070E73" w:rsidRDefault="00946B99" w:rsidP="00EB1584">
      <w:pPr>
        <w:spacing w:line="276" w:lineRule="auto"/>
        <w:rPr>
          <w:rFonts w:ascii="Arial" w:hAnsi="Arial" w:cs="Arial"/>
          <w:sz w:val="22"/>
          <w:szCs w:val="22"/>
          <w:highlight w:val="yellow"/>
        </w:rPr>
      </w:pPr>
      <w:proofErr w:type="gramStart"/>
      <w:r w:rsidRPr="00250157">
        <w:rPr>
          <w:rFonts w:ascii="Arial" w:hAnsi="Arial" w:cs="Arial"/>
          <w:sz w:val="22"/>
          <w:szCs w:val="22"/>
        </w:rPr>
        <w:t>alternates</w:t>
      </w:r>
      <w:proofErr w:type="gramEnd"/>
      <w:r w:rsidRPr="00250157">
        <w:rPr>
          <w:rFonts w:ascii="Arial" w:hAnsi="Arial" w:cs="Arial"/>
          <w:sz w:val="22"/>
          <w:szCs w:val="22"/>
        </w:rPr>
        <w:t xml:space="preserve"> accepted by the University.  The</w:t>
      </w:r>
      <w:r w:rsidRPr="00070E73">
        <w:rPr>
          <w:rFonts w:ascii="Arial" w:hAnsi="Arial" w:cs="Arial"/>
          <w:sz w:val="22"/>
          <w:szCs w:val="22"/>
        </w:rPr>
        <w:t xml:space="preserve"> resulting contract will be a lump sum agreement.  </w:t>
      </w:r>
      <w:r>
        <w:rPr>
          <w:rFonts w:ascii="Arial" w:hAnsi="Arial" w:cs="Arial"/>
          <w:sz w:val="22"/>
          <w:szCs w:val="22"/>
        </w:rPr>
        <w:t>T</w:t>
      </w:r>
      <w:r w:rsidRPr="00070E73">
        <w:rPr>
          <w:rFonts w:ascii="Arial" w:hAnsi="Arial" w:cs="Arial"/>
          <w:sz w:val="22"/>
          <w:szCs w:val="22"/>
        </w:rPr>
        <w:t>he University may elect to request Best &amp; Final Price Proposals.</w:t>
      </w:r>
    </w:p>
    <w:p w14:paraId="19A6B981" w14:textId="77777777" w:rsidR="00946B99" w:rsidRDefault="00946B99" w:rsidP="00946B99">
      <w:pPr>
        <w:rPr>
          <w:rFonts w:ascii="Arial" w:hAnsi="Arial" w:cs="Arial"/>
          <w:sz w:val="22"/>
          <w:szCs w:val="22"/>
        </w:rPr>
      </w:pPr>
    </w:p>
    <w:p w14:paraId="2C2746EE" w14:textId="77777777" w:rsidR="00AE7F75" w:rsidRDefault="00AE7F75" w:rsidP="00946B99">
      <w:pPr>
        <w:rPr>
          <w:rFonts w:ascii="Arial" w:hAnsi="Arial" w:cs="Arial"/>
          <w:sz w:val="22"/>
          <w:szCs w:val="22"/>
        </w:rPr>
      </w:pPr>
    </w:p>
    <w:p w14:paraId="79D8F3B8" w14:textId="77777777" w:rsidR="00AE7F75" w:rsidRDefault="00AE7F75" w:rsidP="00946B99">
      <w:pPr>
        <w:rPr>
          <w:rFonts w:ascii="Arial" w:hAnsi="Arial" w:cs="Arial"/>
          <w:sz w:val="22"/>
          <w:szCs w:val="22"/>
        </w:rPr>
      </w:pPr>
    </w:p>
    <w:p w14:paraId="130AE331" w14:textId="77777777" w:rsidR="00AE7F75" w:rsidRDefault="00AE7F75" w:rsidP="00946B99">
      <w:pPr>
        <w:rPr>
          <w:rFonts w:ascii="Arial" w:hAnsi="Arial" w:cs="Arial"/>
          <w:sz w:val="22"/>
          <w:szCs w:val="22"/>
        </w:rPr>
      </w:pPr>
    </w:p>
    <w:p w14:paraId="23BA8055" w14:textId="77777777" w:rsidR="00AE7F75" w:rsidRDefault="00AE7F75" w:rsidP="00946B99">
      <w:pPr>
        <w:rPr>
          <w:rFonts w:ascii="Arial" w:hAnsi="Arial" w:cs="Arial"/>
          <w:sz w:val="22"/>
          <w:szCs w:val="22"/>
        </w:rPr>
      </w:pPr>
    </w:p>
    <w:p w14:paraId="44D9F2D4" w14:textId="77777777" w:rsidR="00AE7F75" w:rsidRDefault="00AE7F75" w:rsidP="00946B99">
      <w:pPr>
        <w:rPr>
          <w:rFonts w:ascii="Arial" w:hAnsi="Arial" w:cs="Arial"/>
          <w:sz w:val="22"/>
          <w:szCs w:val="22"/>
        </w:rPr>
      </w:pPr>
    </w:p>
    <w:p w14:paraId="78458076" w14:textId="77777777" w:rsidR="00AE7F75" w:rsidRDefault="00AE7F75" w:rsidP="00946B99">
      <w:pPr>
        <w:rPr>
          <w:rFonts w:ascii="Arial" w:hAnsi="Arial" w:cs="Arial"/>
          <w:sz w:val="22"/>
          <w:szCs w:val="22"/>
        </w:rPr>
      </w:pPr>
    </w:p>
    <w:p w14:paraId="1D5E19B8" w14:textId="77777777" w:rsidR="00AE7F75" w:rsidRDefault="00AE7F75" w:rsidP="00946B99">
      <w:pPr>
        <w:rPr>
          <w:rFonts w:ascii="Arial" w:hAnsi="Arial" w:cs="Arial"/>
          <w:sz w:val="22"/>
          <w:szCs w:val="22"/>
        </w:rPr>
      </w:pPr>
    </w:p>
    <w:p w14:paraId="3E0D5C38" w14:textId="77777777" w:rsidR="00AE7F75" w:rsidRDefault="00AE7F75" w:rsidP="00946B99">
      <w:pPr>
        <w:rPr>
          <w:rFonts w:ascii="Arial" w:hAnsi="Arial" w:cs="Arial"/>
          <w:sz w:val="22"/>
          <w:szCs w:val="22"/>
        </w:rPr>
      </w:pPr>
    </w:p>
    <w:p w14:paraId="2197A8E9" w14:textId="77777777" w:rsidR="00AE7F75" w:rsidRDefault="00AE7F75" w:rsidP="00946B99">
      <w:pPr>
        <w:rPr>
          <w:rFonts w:ascii="Arial" w:hAnsi="Arial" w:cs="Arial"/>
          <w:sz w:val="22"/>
          <w:szCs w:val="22"/>
        </w:rPr>
      </w:pPr>
    </w:p>
    <w:p w14:paraId="5237C0F2" w14:textId="77777777" w:rsidR="00AE7F75" w:rsidRDefault="00AE7F75" w:rsidP="00946B99">
      <w:pPr>
        <w:rPr>
          <w:rFonts w:ascii="Arial" w:hAnsi="Arial" w:cs="Arial"/>
          <w:sz w:val="22"/>
          <w:szCs w:val="22"/>
        </w:rPr>
      </w:pPr>
    </w:p>
    <w:p w14:paraId="3FF1D6A3" w14:textId="77777777" w:rsidR="00AE7F75" w:rsidRDefault="00AE7F75" w:rsidP="00946B99">
      <w:pPr>
        <w:rPr>
          <w:rFonts w:ascii="Arial" w:hAnsi="Arial" w:cs="Arial"/>
          <w:sz w:val="22"/>
          <w:szCs w:val="22"/>
        </w:rPr>
      </w:pPr>
    </w:p>
    <w:p w14:paraId="3BC3F312" w14:textId="77777777" w:rsidR="00AE7F75" w:rsidRDefault="00AE7F75" w:rsidP="00946B99">
      <w:pPr>
        <w:rPr>
          <w:rFonts w:ascii="Arial" w:hAnsi="Arial" w:cs="Arial"/>
          <w:sz w:val="22"/>
          <w:szCs w:val="22"/>
        </w:rPr>
      </w:pPr>
    </w:p>
    <w:p w14:paraId="6750DACB" w14:textId="77777777" w:rsidR="00AE7F75" w:rsidRPr="00070E73" w:rsidRDefault="00AE7F75" w:rsidP="00AE7F75">
      <w:pPr>
        <w:jc w:val="center"/>
        <w:rPr>
          <w:rFonts w:ascii="Arial" w:hAnsi="Arial" w:cs="Arial"/>
          <w:sz w:val="22"/>
          <w:szCs w:val="22"/>
        </w:rPr>
      </w:pPr>
      <w:r>
        <w:rPr>
          <w:rFonts w:ascii="Arial" w:hAnsi="Arial" w:cs="Arial"/>
          <w:sz w:val="22"/>
          <w:szCs w:val="22"/>
        </w:rPr>
        <w:t>(END OF SECTION 3)</w:t>
      </w:r>
    </w:p>
    <w:p w14:paraId="23E6951C" w14:textId="77777777" w:rsidR="00946B99" w:rsidRPr="00070E73" w:rsidRDefault="00946B99" w:rsidP="00946B99">
      <w:pPr>
        <w:tabs>
          <w:tab w:val="center" w:pos="4680"/>
        </w:tabs>
        <w:rPr>
          <w:rFonts w:ascii="Arial" w:hAnsi="Arial" w:cs="Arial"/>
          <w:b/>
          <w:sz w:val="22"/>
          <w:szCs w:val="22"/>
        </w:rPr>
      </w:pPr>
    </w:p>
    <w:p w14:paraId="5FF31435" w14:textId="77777777" w:rsidR="00946B99" w:rsidRPr="00070E73" w:rsidRDefault="00946B99" w:rsidP="00946B99">
      <w:pPr>
        <w:tabs>
          <w:tab w:val="center" w:pos="4680"/>
        </w:tabs>
        <w:rPr>
          <w:rFonts w:ascii="Arial" w:hAnsi="Arial" w:cs="Arial"/>
          <w:b/>
          <w:sz w:val="22"/>
          <w:szCs w:val="22"/>
        </w:rPr>
      </w:pPr>
    </w:p>
    <w:p w14:paraId="0B5B2892" w14:textId="77777777" w:rsidR="00946B99" w:rsidRDefault="00946B99" w:rsidP="00946B99">
      <w:pPr>
        <w:widowControl/>
        <w:autoSpaceDE/>
        <w:autoSpaceDN/>
        <w:adjustRightInd/>
        <w:rPr>
          <w:rFonts w:ascii="Arial" w:hAnsi="Arial" w:cs="Arial"/>
          <w:b/>
          <w:sz w:val="22"/>
          <w:szCs w:val="22"/>
        </w:rPr>
      </w:pPr>
      <w:r w:rsidRPr="00A52966">
        <w:rPr>
          <w:rFonts w:ascii="Arial" w:hAnsi="Arial" w:cs="Arial"/>
          <w:b/>
          <w:sz w:val="22"/>
          <w:szCs w:val="22"/>
        </w:rPr>
        <w:br w:type="page"/>
      </w:r>
    </w:p>
    <w:p w14:paraId="4330316C" w14:textId="77777777" w:rsidR="008B6918" w:rsidRPr="00070E73" w:rsidRDefault="008B6918" w:rsidP="002C6F33">
      <w:pPr>
        <w:tabs>
          <w:tab w:val="center" w:pos="4680"/>
        </w:tabs>
        <w:rPr>
          <w:rFonts w:ascii="Arial" w:hAnsi="Arial" w:cs="Arial"/>
          <w:b/>
          <w:sz w:val="22"/>
          <w:szCs w:val="22"/>
        </w:rPr>
        <w:sectPr w:rsidR="008B6918" w:rsidRPr="00070E73" w:rsidSect="000B5D1F">
          <w:footerReference w:type="default" r:id="rId21"/>
          <w:footerReference w:type="first" r:id="rId22"/>
          <w:endnotePr>
            <w:numFmt w:val="decimal"/>
          </w:endnotePr>
          <w:pgSz w:w="12240" w:h="15840" w:code="1"/>
          <w:pgMar w:top="1440" w:right="1440" w:bottom="1440" w:left="1440" w:header="720" w:footer="720" w:gutter="0"/>
          <w:pgNumType w:chapStyle="1"/>
          <w:cols w:space="720"/>
          <w:noEndnote/>
          <w:titlePg/>
          <w:docGrid w:linePitch="272"/>
        </w:sectPr>
      </w:pPr>
    </w:p>
    <w:p w14:paraId="2AE4C18B" w14:textId="77777777" w:rsidR="00AA01D2" w:rsidRPr="00070E73" w:rsidRDefault="00AE7F75" w:rsidP="00AA01D2">
      <w:pPr>
        <w:widowControl/>
        <w:autoSpaceDE/>
        <w:autoSpaceDN/>
        <w:adjustRightInd/>
        <w:spacing w:line="259" w:lineRule="auto"/>
        <w:jc w:val="center"/>
        <w:rPr>
          <w:rFonts w:ascii="Arial" w:hAnsi="Arial" w:cs="Arial"/>
          <w:sz w:val="22"/>
          <w:szCs w:val="22"/>
        </w:rPr>
      </w:pPr>
      <w:r>
        <w:rPr>
          <w:rFonts w:ascii="Arial" w:hAnsi="Arial" w:cs="Arial"/>
          <w:b/>
          <w:sz w:val="22"/>
          <w:szCs w:val="22"/>
        </w:rPr>
        <w:lastRenderedPageBreak/>
        <w:t xml:space="preserve">SECTION 4 - </w:t>
      </w:r>
      <w:r w:rsidR="00C17C49" w:rsidRPr="00070E73">
        <w:rPr>
          <w:rFonts w:ascii="Arial" w:hAnsi="Arial" w:cs="Arial"/>
          <w:b/>
          <w:sz w:val="22"/>
          <w:szCs w:val="22"/>
        </w:rPr>
        <w:t>GENERAL INFORMATION</w:t>
      </w:r>
    </w:p>
    <w:p w14:paraId="24E1CC03" w14:textId="77777777" w:rsidR="00F67894" w:rsidRPr="00070E73" w:rsidRDefault="00F67894" w:rsidP="008B6918">
      <w:pPr>
        <w:spacing w:line="276" w:lineRule="auto"/>
        <w:rPr>
          <w:rFonts w:ascii="Arial" w:hAnsi="Arial" w:cs="Arial"/>
          <w:b/>
          <w:sz w:val="22"/>
          <w:szCs w:val="22"/>
        </w:rPr>
      </w:pPr>
    </w:p>
    <w:p w14:paraId="055C52C1" w14:textId="77777777" w:rsidR="005C6029" w:rsidRPr="00070E73" w:rsidRDefault="008B6918" w:rsidP="008B6918">
      <w:pPr>
        <w:spacing w:line="276" w:lineRule="auto"/>
        <w:rPr>
          <w:rFonts w:ascii="Arial" w:hAnsi="Arial" w:cs="Arial"/>
          <w:b/>
          <w:sz w:val="22"/>
          <w:szCs w:val="22"/>
        </w:rPr>
      </w:pPr>
      <w:r w:rsidRPr="00070E73">
        <w:rPr>
          <w:rFonts w:ascii="Arial" w:hAnsi="Arial" w:cs="Arial"/>
          <w:b/>
          <w:sz w:val="22"/>
          <w:szCs w:val="22"/>
        </w:rPr>
        <w:t>4.1</w:t>
      </w:r>
      <w:r w:rsidR="005C6029" w:rsidRPr="00070E73">
        <w:rPr>
          <w:rFonts w:ascii="Arial" w:hAnsi="Arial" w:cs="Arial"/>
          <w:b/>
          <w:sz w:val="22"/>
          <w:szCs w:val="22"/>
        </w:rPr>
        <w:t xml:space="preserve"> </w:t>
      </w:r>
      <w:r w:rsidR="00EB1584">
        <w:rPr>
          <w:rFonts w:ascii="Arial" w:hAnsi="Arial" w:cs="Arial"/>
          <w:b/>
          <w:sz w:val="22"/>
          <w:szCs w:val="22"/>
        </w:rPr>
        <w:tab/>
      </w:r>
      <w:r w:rsidRPr="00070E73">
        <w:rPr>
          <w:rFonts w:ascii="Arial" w:hAnsi="Arial" w:cs="Arial"/>
          <w:b/>
          <w:sz w:val="22"/>
          <w:szCs w:val="22"/>
        </w:rPr>
        <w:t>Due Date and Time</w:t>
      </w:r>
    </w:p>
    <w:p w14:paraId="41DF6A6A" w14:textId="77777777" w:rsidR="00EB1584" w:rsidRDefault="00EB1584" w:rsidP="008B6918">
      <w:pPr>
        <w:tabs>
          <w:tab w:val="left" w:pos="720"/>
        </w:tabs>
        <w:spacing w:line="276" w:lineRule="auto"/>
        <w:rPr>
          <w:rFonts w:ascii="Arial" w:hAnsi="Arial" w:cs="Arial"/>
          <w:sz w:val="22"/>
          <w:szCs w:val="22"/>
        </w:rPr>
      </w:pPr>
    </w:p>
    <w:p w14:paraId="3302361B" w14:textId="77777777" w:rsidR="005C6029" w:rsidRPr="00070E73" w:rsidRDefault="005C6029" w:rsidP="008B6918">
      <w:pPr>
        <w:tabs>
          <w:tab w:val="left" w:pos="720"/>
        </w:tabs>
        <w:spacing w:line="276" w:lineRule="auto"/>
        <w:rPr>
          <w:rFonts w:ascii="Arial" w:hAnsi="Arial" w:cs="Arial"/>
          <w:sz w:val="22"/>
          <w:szCs w:val="22"/>
        </w:rPr>
      </w:pPr>
      <w:r w:rsidRPr="00070E73">
        <w:rPr>
          <w:rFonts w:ascii="Arial" w:hAnsi="Arial" w:cs="Arial"/>
          <w:sz w:val="22"/>
          <w:szCs w:val="22"/>
        </w:rPr>
        <w:t xml:space="preserve">The Technical Proposal </w:t>
      </w:r>
      <w:proofErr w:type="gramStart"/>
      <w:r w:rsidRPr="00070E73">
        <w:rPr>
          <w:rFonts w:ascii="Arial" w:hAnsi="Arial" w:cs="Arial"/>
          <w:sz w:val="22"/>
          <w:szCs w:val="22"/>
        </w:rPr>
        <w:t>shall be submitted</w:t>
      </w:r>
      <w:proofErr w:type="gramEnd"/>
      <w:r w:rsidRPr="00070E73">
        <w:rPr>
          <w:rFonts w:ascii="Arial" w:hAnsi="Arial" w:cs="Arial"/>
          <w:sz w:val="22"/>
          <w:szCs w:val="22"/>
        </w:rPr>
        <w:t xml:space="preserve"> via email to the Box address provided in the Solicitation schedule with the email time log no later than the date and time indicated in the Solicitation Schedule.  </w:t>
      </w:r>
    </w:p>
    <w:p w14:paraId="76E27C3A" w14:textId="77777777" w:rsidR="005C6029" w:rsidRPr="00070E73" w:rsidRDefault="005C6029" w:rsidP="008B6918">
      <w:pPr>
        <w:tabs>
          <w:tab w:val="left" w:pos="720"/>
        </w:tabs>
        <w:spacing w:line="276" w:lineRule="auto"/>
        <w:ind w:left="720"/>
        <w:rPr>
          <w:rFonts w:ascii="Arial" w:hAnsi="Arial" w:cs="Arial"/>
          <w:sz w:val="22"/>
          <w:szCs w:val="22"/>
        </w:rPr>
      </w:pPr>
    </w:p>
    <w:p w14:paraId="69C4B5C7" w14:textId="77777777" w:rsidR="005C6029" w:rsidRPr="00070E73" w:rsidRDefault="005C6029" w:rsidP="008B6918">
      <w:pPr>
        <w:tabs>
          <w:tab w:val="left" w:pos="720"/>
        </w:tabs>
        <w:spacing w:line="276" w:lineRule="auto"/>
        <w:rPr>
          <w:rFonts w:ascii="Arial" w:hAnsi="Arial" w:cs="Arial"/>
          <w:sz w:val="22"/>
          <w:szCs w:val="22"/>
        </w:rPr>
      </w:pPr>
      <w:r w:rsidRPr="00070E73">
        <w:rPr>
          <w:rFonts w:ascii="Arial" w:hAnsi="Arial" w:cs="Arial"/>
          <w:sz w:val="22"/>
          <w:szCs w:val="22"/>
        </w:rPr>
        <w:t xml:space="preserve">Price Proposals </w:t>
      </w:r>
      <w:proofErr w:type="gramStart"/>
      <w:r w:rsidRPr="00070E73">
        <w:rPr>
          <w:rFonts w:ascii="Arial" w:hAnsi="Arial" w:cs="Arial"/>
          <w:sz w:val="22"/>
          <w:szCs w:val="22"/>
        </w:rPr>
        <w:t>will only be requested</w:t>
      </w:r>
      <w:proofErr w:type="gramEnd"/>
      <w:r w:rsidRPr="00070E73">
        <w:rPr>
          <w:rFonts w:ascii="Arial" w:hAnsi="Arial" w:cs="Arial"/>
          <w:sz w:val="22"/>
          <w:szCs w:val="22"/>
        </w:rPr>
        <w:t xml:space="preserve"> from those proposers who are shortlisted following the second phase technical evaluation per the RFP. The due date</w:t>
      </w:r>
      <w:r w:rsidR="007040D6">
        <w:rPr>
          <w:rFonts w:ascii="Arial" w:hAnsi="Arial" w:cs="Arial"/>
          <w:sz w:val="22"/>
          <w:szCs w:val="22"/>
        </w:rPr>
        <w:t>s/times</w:t>
      </w:r>
      <w:r w:rsidRPr="00070E73">
        <w:rPr>
          <w:rFonts w:ascii="Arial" w:hAnsi="Arial" w:cs="Arial"/>
          <w:sz w:val="22"/>
          <w:szCs w:val="22"/>
        </w:rPr>
        <w:t xml:space="preserve"> for Price Proposals will be set upon completion of the </w:t>
      </w:r>
      <w:r w:rsidR="00EB1584">
        <w:rPr>
          <w:rFonts w:ascii="Arial" w:hAnsi="Arial" w:cs="Arial"/>
          <w:sz w:val="22"/>
          <w:szCs w:val="22"/>
        </w:rPr>
        <w:t xml:space="preserve">second phase </w:t>
      </w:r>
      <w:r w:rsidRPr="00070E73">
        <w:rPr>
          <w:rFonts w:ascii="Arial" w:hAnsi="Arial" w:cs="Arial"/>
          <w:sz w:val="22"/>
          <w:szCs w:val="22"/>
        </w:rPr>
        <w:t>technical evaluation, however, the University anticipates the price proposal</w:t>
      </w:r>
      <w:r w:rsidR="007040D6">
        <w:rPr>
          <w:rFonts w:ascii="Arial" w:hAnsi="Arial" w:cs="Arial"/>
          <w:sz w:val="22"/>
          <w:szCs w:val="22"/>
        </w:rPr>
        <w:t>s</w:t>
      </w:r>
      <w:r w:rsidRPr="00070E73">
        <w:rPr>
          <w:rFonts w:ascii="Arial" w:hAnsi="Arial" w:cs="Arial"/>
          <w:sz w:val="22"/>
          <w:szCs w:val="22"/>
        </w:rPr>
        <w:t xml:space="preserve"> due date</w:t>
      </w:r>
      <w:r w:rsidR="007040D6">
        <w:rPr>
          <w:rFonts w:ascii="Arial" w:hAnsi="Arial" w:cs="Arial"/>
          <w:sz w:val="22"/>
          <w:szCs w:val="22"/>
        </w:rPr>
        <w:t>s</w:t>
      </w:r>
      <w:r w:rsidRPr="00070E73">
        <w:rPr>
          <w:rFonts w:ascii="Arial" w:hAnsi="Arial" w:cs="Arial"/>
          <w:sz w:val="22"/>
          <w:szCs w:val="22"/>
        </w:rPr>
        <w:t xml:space="preserve"> to be as provided in the Solicitation Schedule</w:t>
      </w:r>
      <w:r w:rsidRPr="00070E73">
        <w:rPr>
          <w:rFonts w:ascii="Arial" w:hAnsi="Arial" w:cs="Arial"/>
          <w:b/>
          <w:bCs/>
          <w:sz w:val="22"/>
          <w:szCs w:val="22"/>
        </w:rPr>
        <w:t>.</w:t>
      </w:r>
    </w:p>
    <w:p w14:paraId="3A7E851C" w14:textId="77777777" w:rsidR="005C6029" w:rsidRPr="00070E73" w:rsidRDefault="005C6029" w:rsidP="008B6918">
      <w:pPr>
        <w:tabs>
          <w:tab w:val="left" w:pos="720"/>
        </w:tabs>
        <w:spacing w:line="276" w:lineRule="auto"/>
        <w:ind w:left="720"/>
        <w:rPr>
          <w:rFonts w:ascii="Arial" w:hAnsi="Arial" w:cs="Arial"/>
          <w:sz w:val="22"/>
          <w:szCs w:val="22"/>
        </w:rPr>
      </w:pPr>
    </w:p>
    <w:p w14:paraId="22C559A4" w14:textId="77777777" w:rsidR="005C6029" w:rsidRPr="00070E73" w:rsidRDefault="005C6029" w:rsidP="008B6918">
      <w:pPr>
        <w:tabs>
          <w:tab w:val="left" w:pos="720"/>
        </w:tabs>
        <w:spacing w:line="276" w:lineRule="auto"/>
        <w:rPr>
          <w:rFonts w:ascii="Arial" w:hAnsi="Arial" w:cs="Arial"/>
          <w:sz w:val="22"/>
          <w:szCs w:val="22"/>
        </w:rPr>
      </w:pPr>
      <w:r w:rsidRPr="00070E73">
        <w:rPr>
          <w:rFonts w:ascii="Arial" w:hAnsi="Arial" w:cs="Arial"/>
          <w:sz w:val="22"/>
          <w:szCs w:val="22"/>
        </w:rPr>
        <w:t>Proposers shall allow sufficient time in subm</w:t>
      </w:r>
      <w:r w:rsidR="00CE49C6" w:rsidRPr="00070E73">
        <w:rPr>
          <w:rFonts w:ascii="Arial" w:hAnsi="Arial" w:cs="Arial"/>
          <w:sz w:val="22"/>
          <w:szCs w:val="22"/>
        </w:rPr>
        <w:t>itting responses to the RFP to e</w:t>
      </w:r>
      <w:r w:rsidRPr="00070E73">
        <w:rPr>
          <w:rFonts w:ascii="Arial" w:hAnsi="Arial" w:cs="Arial"/>
          <w:sz w:val="22"/>
          <w:szCs w:val="22"/>
        </w:rPr>
        <w:t xml:space="preserve">nsure timely receipt by the Issuing Office via the Box site.  </w:t>
      </w:r>
      <w:r w:rsidRPr="00070E73">
        <w:rPr>
          <w:rFonts w:ascii="Arial" w:hAnsi="Arial" w:cs="Arial"/>
          <w:sz w:val="22"/>
          <w:szCs w:val="22"/>
          <w:u w:val="single"/>
        </w:rPr>
        <w:t>Proposers should receive an automatically generated verification from Box when the file has successfully uploaded</w:t>
      </w:r>
      <w:r w:rsidRPr="00070E73">
        <w:rPr>
          <w:rFonts w:ascii="Arial" w:hAnsi="Arial" w:cs="Arial"/>
          <w:sz w:val="22"/>
          <w:szCs w:val="22"/>
        </w:rPr>
        <w:t xml:space="preserve">.  Proposers that do not receive verification should immediately contact the Issuing Office to confirm that their response </w:t>
      </w:r>
      <w:proofErr w:type="gramStart"/>
      <w:r w:rsidRPr="00070E73">
        <w:rPr>
          <w:rFonts w:ascii="Arial" w:hAnsi="Arial" w:cs="Arial"/>
          <w:sz w:val="22"/>
          <w:szCs w:val="22"/>
        </w:rPr>
        <w:t>has been received</w:t>
      </w:r>
      <w:proofErr w:type="gramEnd"/>
      <w:r w:rsidRPr="00070E73">
        <w:rPr>
          <w:rFonts w:ascii="Arial" w:hAnsi="Arial" w:cs="Arial"/>
          <w:sz w:val="22"/>
          <w:szCs w:val="22"/>
        </w:rPr>
        <w:t xml:space="preserve">.  Proposals or unsolicited amendments to proposals arriving after the due date and time </w:t>
      </w:r>
      <w:proofErr w:type="gramStart"/>
      <w:r w:rsidRPr="00070E73">
        <w:rPr>
          <w:rFonts w:ascii="Arial" w:hAnsi="Arial" w:cs="Arial"/>
          <w:sz w:val="22"/>
          <w:szCs w:val="22"/>
        </w:rPr>
        <w:t>will not be considered</w:t>
      </w:r>
      <w:proofErr w:type="gramEnd"/>
      <w:r w:rsidRPr="00070E73">
        <w:rPr>
          <w:rFonts w:ascii="Arial" w:hAnsi="Arial" w:cs="Arial"/>
          <w:sz w:val="22"/>
          <w:szCs w:val="22"/>
        </w:rPr>
        <w:t>.</w:t>
      </w:r>
    </w:p>
    <w:p w14:paraId="080CB396" w14:textId="77777777" w:rsidR="005C6029" w:rsidRPr="00070E73" w:rsidRDefault="005C6029" w:rsidP="008B6918">
      <w:pPr>
        <w:tabs>
          <w:tab w:val="left" w:pos="720"/>
        </w:tabs>
        <w:spacing w:line="276" w:lineRule="auto"/>
        <w:rPr>
          <w:rFonts w:ascii="Arial" w:hAnsi="Arial" w:cs="Arial"/>
          <w:sz w:val="22"/>
          <w:szCs w:val="22"/>
        </w:rPr>
      </w:pPr>
    </w:p>
    <w:p w14:paraId="6A522E26" w14:textId="77777777" w:rsidR="005C6029" w:rsidRPr="00070E73" w:rsidRDefault="008B6918" w:rsidP="005C6029">
      <w:pPr>
        <w:tabs>
          <w:tab w:val="left" w:pos="720"/>
        </w:tabs>
        <w:spacing w:line="276" w:lineRule="auto"/>
        <w:rPr>
          <w:rFonts w:ascii="Arial" w:hAnsi="Arial" w:cs="Arial"/>
          <w:sz w:val="22"/>
          <w:szCs w:val="22"/>
        </w:rPr>
      </w:pPr>
      <w:r w:rsidRPr="00070E73">
        <w:rPr>
          <w:rFonts w:ascii="Arial" w:hAnsi="Arial" w:cs="Arial"/>
          <w:b/>
          <w:sz w:val="22"/>
          <w:szCs w:val="22"/>
        </w:rPr>
        <w:t>4.2</w:t>
      </w:r>
      <w:r w:rsidR="005C6029" w:rsidRPr="00070E73">
        <w:rPr>
          <w:rFonts w:ascii="Arial" w:hAnsi="Arial" w:cs="Arial"/>
          <w:b/>
          <w:sz w:val="22"/>
          <w:szCs w:val="22"/>
        </w:rPr>
        <w:t xml:space="preserve"> </w:t>
      </w:r>
      <w:r w:rsidR="00EB1584">
        <w:rPr>
          <w:rFonts w:ascii="Arial" w:hAnsi="Arial" w:cs="Arial"/>
          <w:b/>
          <w:sz w:val="22"/>
          <w:szCs w:val="22"/>
        </w:rPr>
        <w:tab/>
      </w:r>
      <w:r w:rsidRPr="00070E73">
        <w:rPr>
          <w:rFonts w:ascii="Arial" w:hAnsi="Arial" w:cs="Arial"/>
          <w:b/>
          <w:sz w:val="22"/>
          <w:szCs w:val="22"/>
        </w:rPr>
        <w:t>Late Proposals</w:t>
      </w:r>
    </w:p>
    <w:p w14:paraId="6DC14B88" w14:textId="77777777" w:rsidR="00EB1584" w:rsidRDefault="00EB1584" w:rsidP="005C6029">
      <w:pPr>
        <w:tabs>
          <w:tab w:val="left" w:pos="720"/>
        </w:tabs>
        <w:spacing w:line="276" w:lineRule="auto"/>
        <w:rPr>
          <w:rFonts w:ascii="Arial" w:hAnsi="Arial" w:cs="Arial"/>
          <w:sz w:val="22"/>
          <w:szCs w:val="22"/>
        </w:rPr>
      </w:pPr>
    </w:p>
    <w:p w14:paraId="2B7B978B" w14:textId="77777777" w:rsidR="005C6029" w:rsidRPr="00070E73" w:rsidRDefault="005C6029" w:rsidP="005C6029">
      <w:pPr>
        <w:tabs>
          <w:tab w:val="left" w:pos="720"/>
        </w:tabs>
        <w:spacing w:line="276" w:lineRule="auto"/>
        <w:rPr>
          <w:rFonts w:ascii="Arial" w:hAnsi="Arial" w:cs="Arial"/>
          <w:sz w:val="22"/>
          <w:szCs w:val="22"/>
        </w:rPr>
      </w:pPr>
      <w:r w:rsidRPr="00070E73">
        <w:rPr>
          <w:rFonts w:ascii="Arial" w:hAnsi="Arial" w:cs="Arial"/>
          <w:sz w:val="22"/>
          <w:szCs w:val="22"/>
        </w:rPr>
        <w:t xml:space="preserve">Any proposal, request for modification, or request for withdrawal that is not received at the designated location, time, and date set forth in the Solicitation Schedule will be deemed late and will not be considered.  Delivery of the proposal to the specified location at the prescribed time and date is the sole responsibility of the proposer. </w:t>
      </w:r>
    </w:p>
    <w:p w14:paraId="3F718224" w14:textId="77777777" w:rsidR="008E5DD1" w:rsidRPr="00070E73" w:rsidRDefault="008E5DD1" w:rsidP="005C6029">
      <w:pPr>
        <w:tabs>
          <w:tab w:val="left" w:pos="720"/>
        </w:tabs>
        <w:spacing w:line="276" w:lineRule="auto"/>
        <w:rPr>
          <w:rFonts w:ascii="Arial" w:hAnsi="Arial" w:cs="Arial"/>
          <w:sz w:val="22"/>
          <w:szCs w:val="22"/>
        </w:rPr>
      </w:pPr>
    </w:p>
    <w:p w14:paraId="009A8655" w14:textId="77777777" w:rsidR="008E5DD1" w:rsidRPr="00070E73" w:rsidRDefault="008B6918" w:rsidP="008E5DD1">
      <w:pPr>
        <w:tabs>
          <w:tab w:val="left" w:pos="720"/>
        </w:tabs>
        <w:spacing w:line="276" w:lineRule="auto"/>
        <w:rPr>
          <w:rFonts w:ascii="Arial" w:hAnsi="Arial" w:cs="Arial"/>
          <w:sz w:val="22"/>
          <w:szCs w:val="22"/>
        </w:rPr>
      </w:pPr>
      <w:r w:rsidRPr="00070E73">
        <w:rPr>
          <w:rFonts w:ascii="Arial" w:hAnsi="Arial" w:cs="Arial"/>
          <w:b/>
          <w:bCs/>
          <w:sz w:val="22"/>
          <w:szCs w:val="22"/>
        </w:rPr>
        <w:t>4.</w:t>
      </w:r>
      <w:r w:rsidR="008E5DD1" w:rsidRPr="00070E73">
        <w:rPr>
          <w:rFonts w:ascii="Arial" w:hAnsi="Arial" w:cs="Arial"/>
          <w:b/>
          <w:bCs/>
          <w:sz w:val="22"/>
          <w:szCs w:val="22"/>
        </w:rPr>
        <w:t xml:space="preserve">3 </w:t>
      </w:r>
      <w:r w:rsidR="00EB1584">
        <w:rPr>
          <w:rFonts w:ascii="Arial" w:hAnsi="Arial" w:cs="Arial"/>
          <w:b/>
          <w:bCs/>
          <w:sz w:val="22"/>
          <w:szCs w:val="22"/>
        </w:rPr>
        <w:tab/>
      </w:r>
      <w:r w:rsidRPr="00070E73">
        <w:rPr>
          <w:rFonts w:ascii="Arial" w:hAnsi="Arial" w:cs="Arial"/>
          <w:b/>
          <w:bCs/>
          <w:sz w:val="22"/>
          <w:szCs w:val="22"/>
        </w:rPr>
        <w:t>Multiple/Alternative Proposals</w:t>
      </w:r>
    </w:p>
    <w:p w14:paraId="432029E5" w14:textId="77777777" w:rsidR="00EB1584" w:rsidRDefault="00EB1584" w:rsidP="008E5DD1">
      <w:pPr>
        <w:tabs>
          <w:tab w:val="left" w:pos="720"/>
        </w:tabs>
        <w:spacing w:line="276" w:lineRule="auto"/>
        <w:rPr>
          <w:rFonts w:ascii="Arial" w:hAnsi="Arial" w:cs="Arial"/>
          <w:sz w:val="22"/>
          <w:szCs w:val="22"/>
        </w:rPr>
      </w:pPr>
    </w:p>
    <w:p w14:paraId="43F406D1" w14:textId="77777777" w:rsidR="008E5DD1" w:rsidRPr="00070E73" w:rsidRDefault="00EB1584" w:rsidP="008E5DD1">
      <w:pPr>
        <w:tabs>
          <w:tab w:val="left" w:pos="720"/>
        </w:tabs>
        <w:spacing w:line="276" w:lineRule="auto"/>
        <w:rPr>
          <w:rFonts w:ascii="Arial" w:hAnsi="Arial" w:cs="Arial"/>
          <w:b/>
          <w:bCs/>
          <w:sz w:val="22"/>
          <w:szCs w:val="22"/>
          <w:u w:val="single"/>
        </w:rPr>
      </w:pPr>
      <w:r>
        <w:rPr>
          <w:rFonts w:ascii="Arial" w:hAnsi="Arial" w:cs="Arial"/>
          <w:sz w:val="22"/>
          <w:szCs w:val="22"/>
        </w:rPr>
        <w:t>P</w:t>
      </w:r>
      <w:r w:rsidR="008E5DD1" w:rsidRPr="00070E73">
        <w:rPr>
          <w:rFonts w:ascii="Arial" w:hAnsi="Arial" w:cs="Arial"/>
          <w:sz w:val="22"/>
          <w:szCs w:val="22"/>
        </w:rPr>
        <w:t xml:space="preserve">roposers may </w:t>
      </w:r>
      <w:r w:rsidR="008E5DD1" w:rsidRPr="00070E73">
        <w:rPr>
          <w:rFonts w:ascii="Arial" w:hAnsi="Arial" w:cs="Arial"/>
          <w:sz w:val="22"/>
          <w:szCs w:val="22"/>
          <w:u w:val="single"/>
        </w:rPr>
        <w:t>not</w:t>
      </w:r>
      <w:r w:rsidR="008E5DD1" w:rsidRPr="00070E73">
        <w:rPr>
          <w:rFonts w:ascii="Arial" w:hAnsi="Arial" w:cs="Arial"/>
          <w:sz w:val="22"/>
          <w:szCs w:val="22"/>
        </w:rPr>
        <w:t xml:space="preserve"> submit more than one (1) proposal nor may proposers submit an alternate to this RFP.  </w:t>
      </w:r>
    </w:p>
    <w:p w14:paraId="03B64FF4" w14:textId="77777777" w:rsidR="005C6029" w:rsidRPr="00070E73" w:rsidRDefault="005C6029" w:rsidP="005C6029">
      <w:pPr>
        <w:tabs>
          <w:tab w:val="left" w:pos="720"/>
        </w:tabs>
        <w:ind w:left="720"/>
        <w:rPr>
          <w:rFonts w:ascii="Arial" w:hAnsi="Arial" w:cs="Arial"/>
          <w:sz w:val="22"/>
          <w:szCs w:val="22"/>
        </w:rPr>
      </w:pPr>
    </w:p>
    <w:p w14:paraId="0425F6D2" w14:textId="77777777" w:rsidR="005C6029" w:rsidRPr="00070E73" w:rsidRDefault="008B6918" w:rsidP="005C6029">
      <w:pPr>
        <w:tabs>
          <w:tab w:val="left" w:pos="-1440"/>
        </w:tabs>
        <w:spacing w:line="276" w:lineRule="auto"/>
        <w:rPr>
          <w:rFonts w:ascii="Arial" w:hAnsi="Arial" w:cs="Arial"/>
          <w:sz w:val="22"/>
          <w:szCs w:val="22"/>
        </w:rPr>
      </w:pPr>
      <w:r w:rsidRPr="00070E73">
        <w:rPr>
          <w:rFonts w:ascii="Arial" w:hAnsi="Arial" w:cs="Arial"/>
          <w:b/>
          <w:bCs/>
          <w:sz w:val="22"/>
          <w:szCs w:val="22"/>
        </w:rPr>
        <w:t>4.4</w:t>
      </w:r>
      <w:r w:rsidR="005C6029" w:rsidRPr="00070E73">
        <w:rPr>
          <w:rFonts w:ascii="Arial" w:hAnsi="Arial" w:cs="Arial"/>
          <w:b/>
          <w:bCs/>
          <w:sz w:val="22"/>
          <w:szCs w:val="22"/>
        </w:rPr>
        <w:t xml:space="preserve"> </w:t>
      </w:r>
      <w:r w:rsidR="00EB1584">
        <w:rPr>
          <w:rFonts w:ascii="Arial" w:hAnsi="Arial" w:cs="Arial"/>
          <w:b/>
          <w:bCs/>
          <w:sz w:val="22"/>
          <w:szCs w:val="22"/>
        </w:rPr>
        <w:tab/>
      </w:r>
      <w:r w:rsidRPr="00070E73">
        <w:rPr>
          <w:rFonts w:ascii="Arial" w:hAnsi="Arial" w:cs="Arial"/>
          <w:b/>
          <w:bCs/>
          <w:sz w:val="22"/>
          <w:szCs w:val="22"/>
        </w:rPr>
        <w:t>Modifications and Withdrawals of Proposals</w:t>
      </w:r>
    </w:p>
    <w:p w14:paraId="3F7A8C17" w14:textId="77777777" w:rsidR="00EB1584" w:rsidRDefault="00EB1584" w:rsidP="005C6029">
      <w:pPr>
        <w:tabs>
          <w:tab w:val="left" w:pos="-1440"/>
        </w:tabs>
        <w:spacing w:line="276" w:lineRule="auto"/>
        <w:rPr>
          <w:rFonts w:ascii="Arial" w:hAnsi="Arial" w:cs="Arial"/>
          <w:sz w:val="22"/>
          <w:szCs w:val="22"/>
        </w:rPr>
      </w:pPr>
    </w:p>
    <w:p w14:paraId="5B5D11DD" w14:textId="77777777" w:rsidR="005C6029" w:rsidRPr="00070E73" w:rsidRDefault="005C6029" w:rsidP="005C6029">
      <w:pPr>
        <w:tabs>
          <w:tab w:val="left" w:pos="-1440"/>
        </w:tabs>
        <w:spacing w:line="276" w:lineRule="auto"/>
        <w:rPr>
          <w:rFonts w:ascii="Arial" w:hAnsi="Arial" w:cs="Arial"/>
          <w:sz w:val="22"/>
          <w:szCs w:val="22"/>
        </w:rPr>
      </w:pPr>
      <w:r w:rsidRPr="00070E73">
        <w:rPr>
          <w:rFonts w:ascii="Arial" w:hAnsi="Arial" w:cs="Arial"/>
          <w:sz w:val="22"/>
          <w:szCs w:val="22"/>
        </w:rPr>
        <w:t xml:space="preserve">Withdrawal of, or modifications to, proposals are effective only if written notice is filed to the Issuing Office prior to the time proposals are due.  A notice of withdrawal or modification to a proposal </w:t>
      </w:r>
      <w:proofErr w:type="gramStart"/>
      <w:r w:rsidRPr="00070E73">
        <w:rPr>
          <w:rFonts w:ascii="Arial" w:hAnsi="Arial" w:cs="Arial"/>
          <w:sz w:val="22"/>
          <w:szCs w:val="22"/>
        </w:rPr>
        <w:t>must be signed</w:t>
      </w:r>
      <w:proofErr w:type="gramEnd"/>
      <w:r w:rsidRPr="00070E73">
        <w:rPr>
          <w:rFonts w:ascii="Arial" w:hAnsi="Arial" w:cs="Arial"/>
          <w:sz w:val="22"/>
          <w:szCs w:val="22"/>
        </w:rPr>
        <w:t xml:space="preserve"> by an officer with the authority to commit the company.</w:t>
      </w:r>
    </w:p>
    <w:p w14:paraId="1C833E61" w14:textId="77777777" w:rsidR="005C6029" w:rsidRPr="00070E73" w:rsidRDefault="005C6029" w:rsidP="005C6029">
      <w:pPr>
        <w:tabs>
          <w:tab w:val="left" w:pos="-1440"/>
          <w:tab w:val="num" w:pos="720"/>
        </w:tabs>
        <w:spacing w:line="276" w:lineRule="auto"/>
        <w:ind w:left="720"/>
        <w:rPr>
          <w:rFonts w:ascii="Arial" w:hAnsi="Arial" w:cs="Arial"/>
          <w:sz w:val="22"/>
          <w:szCs w:val="22"/>
        </w:rPr>
      </w:pPr>
    </w:p>
    <w:p w14:paraId="71FCC2B6" w14:textId="77777777" w:rsidR="005C6029" w:rsidRPr="00070E73" w:rsidRDefault="005C6029" w:rsidP="005C6029">
      <w:pPr>
        <w:tabs>
          <w:tab w:val="left" w:pos="-1440"/>
        </w:tabs>
        <w:spacing w:line="276" w:lineRule="auto"/>
        <w:rPr>
          <w:rFonts w:ascii="Arial" w:hAnsi="Arial" w:cs="Arial"/>
          <w:sz w:val="22"/>
          <w:szCs w:val="22"/>
        </w:rPr>
      </w:pPr>
      <w:r w:rsidRPr="00070E73">
        <w:rPr>
          <w:rFonts w:ascii="Arial" w:hAnsi="Arial" w:cs="Arial"/>
          <w:sz w:val="22"/>
          <w:szCs w:val="22"/>
        </w:rPr>
        <w:t xml:space="preserve">No withdrawal or modifications </w:t>
      </w:r>
      <w:proofErr w:type="gramStart"/>
      <w:r w:rsidRPr="00070E73">
        <w:rPr>
          <w:rFonts w:ascii="Arial" w:hAnsi="Arial" w:cs="Arial"/>
          <w:sz w:val="22"/>
          <w:szCs w:val="22"/>
        </w:rPr>
        <w:t>will be accepted</w:t>
      </w:r>
      <w:proofErr w:type="gramEnd"/>
      <w:r w:rsidRPr="00070E73">
        <w:rPr>
          <w:rFonts w:ascii="Arial" w:hAnsi="Arial" w:cs="Arial"/>
          <w:sz w:val="22"/>
          <w:szCs w:val="22"/>
        </w:rPr>
        <w:t xml:space="preserve"> after the time proposals are due.</w:t>
      </w:r>
    </w:p>
    <w:p w14:paraId="08C6B828" w14:textId="77777777" w:rsidR="005C6029" w:rsidRPr="00070E73" w:rsidRDefault="005C6029" w:rsidP="005C6029">
      <w:pPr>
        <w:tabs>
          <w:tab w:val="left" w:pos="-1440"/>
        </w:tabs>
        <w:spacing w:line="276" w:lineRule="auto"/>
        <w:rPr>
          <w:rFonts w:ascii="Arial" w:hAnsi="Arial" w:cs="Arial"/>
          <w:sz w:val="22"/>
          <w:szCs w:val="22"/>
        </w:rPr>
      </w:pPr>
    </w:p>
    <w:p w14:paraId="4A9389B5" w14:textId="77777777" w:rsidR="00EB1584" w:rsidRDefault="00EB1584">
      <w:pPr>
        <w:widowControl/>
        <w:autoSpaceDE/>
        <w:autoSpaceDN/>
        <w:adjustRightInd/>
        <w:rPr>
          <w:rFonts w:ascii="Arial" w:hAnsi="Arial" w:cs="Arial"/>
          <w:b/>
          <w:bCs/>
          <w:sz w:val="22"/>
          <w:szCs w:val="22"/>
        </w:rPr>
      </w:pPr>
      <w:r>
        <w:rPr>
          <w:rFonts w:ascii="Arial" w:hAnsi="Arial" w:cs="Arial"/>
          <w:b/>
          <w:bCs/>
          <w:sz w:val="22"/>
          <w:szCs w:val="22"/>
        </w:rPr>
        <w:br w:type="page"/>
      </w:r>
    </w:p>
    <w:p w14:paraId="1916C0EB" w14:textId="77777777" w:rsidR="005C6029" w:rsidRPr="00070E73" w:rsidRDefault="008B6918" w:rsidP="00EB1584">
      <w:pPr>
        <w:tabs>
          <w:tab w:val="left" w:pos="-1440"/>
          <w:tab w:val="left" w:pos="720"/>
        </w:tabs>
        <w:rPr>
          <w:rFonts w:ascii="Arial" w:hAnsi="Arial" w:cs="Arial"/>
          <w:sz w:val="22"/>
          <w:szCs w:val="22"/>
        </w:rPr>
      </w:pPr>
      <w:r w:rsidRPr="00070E73">
        <w:rPr>
          <w:rFonts w:ascii="Arial" w:hAnsi="Arial" w:cs="Arial"/>
          <w:b/>
          <w:bCs/>
          <w:sz w:val="22"/>
          <w:szCs w:val="22"/>
        </w:rPr>
        <w:lastRenderedPageBreak/>
        <w:t>4.5</w:t>
      </w:r>
      <w:r w:rsidR="005C6029" w:rsidRPr="00070E73">
        <w:rPr>
          <w:rFonts w:ascii="Arial" w:hAnsi="Arial" w:cs="Arial"/>
          <w:b/>
          <w:bCs/>
          <w:sz w:val="22"/>
          <w:szCs w:val="22"/>
        </w:rPr>
        <w:t xml:space="preserve"> </w:t>
      </w:r>
      <w:r w:rsidR="00EB1584">
        <w:rPr>
          <w:rFonts w:ascii="Arial" w:hAnsi="Arial" w:cs="Arial"/>
          <w:b/>
          <w:bCs/>
          <w:sz w:val="22"/>
          <w:szCs w:val="22"/>
        </w:rPr>
        <w:tab/>
      </w:r>
      <w:r w:rsidRPr="00070E73">
        <w:rPr>
          <w:rFonts w:ascii="Arial" w:hAnsi="Arial" w:cs="Arial"/>
          <w:b/>
          <w:bCs/>
          <w:sz w:val="22"/>
          <w:szCs w:val="22"/>
        </w:rPr>
        <w:t>Pre-Proposal Conference</w:t>
      </w:r>
      <w:r w:rsidR="009011F8" w:rsidRPr="00070E73">
        <w:rPr>
          <w:rFonts w:ascii="Arial" w:hAnsi="Arial" w:cs="Arial"/>
          <w:b/>
          <w:bCs/>
          <w:sz w:val="22"/>
          <w:szCs w:val="22"/>
        </w:rPr>
        <w:t>/Site Visits</w:t>
      </w:r>
    </w:p>
    <w:p w14:paraId="18F3BAE2" w14:textId="77777777" w:rsidR="00EB1584" w:rsidRDefault="00EB1584" w:rsidP="005C6029">
      <w:pPr>
        <w:tabs>
          <w:tab w:val="left" w:pos="-1440"/>
          <w:tab w:val="num" w:pos="720"/>
        </w:tabs>
        <w:spacing w:line="276" w:lineRule="auto"/>
        <w:rPr>
          <w:rFonts w:ascii="Arial" w:hAnsi="Arial" w:cs="Arial"/>
          <w:sz w:val="22"/>
          <w:szCs w:val="22"/>
        </w:rPr>
      </w:pPr>
    </w:p>
    <w:p w14:paraId="59553CD4" w14:textId="6547B451" w:rsidR="005C6029" w:rsidRPr="00070E73" w:rsidRDefault="005C6029" w:rsidP="005C6029">
      <w:pPr>
        <w:tabs>
          <w:tab w:val="left" w:pos="-1440"/>
          <w:tab w:val="num" w:pos="720"/>
        </w:tabs>
        <w:spacing w:line="276" w:lineRule="auto"/>
        <w:rPr>
          <w:rFonts w:ascii="Arial" w:hAnsi="Arial" w:cs="Arial"/>
          <w:sz w:val="22"/>
          <w:szCs w:val="22"/>
        </w:rPr>
      </w:pPr>
      <w:r w:rsidRPr="00070E73">
        <w:rPr>
          <w:rFonts w:ascii="Arial" w:hAnsi="Arial" w:cs="Arial"/>
          <w:sz w:val="22"/>
          <w:szCs w:val="22"/>
        </w:rPr>
        <w:t xml:space="preserve">A </w:t>
      </w:r>
      <w:r w:rsidRPr="00070E73">
        <w:rPr>
          <w:rFonts w:ascii="Arial" w:hAnsi="Arial" w:cs="Arial"/>
          <w:bCs/>
          <w:sz w:val="22"/>
          <w:szCs w:val="22"/>
        </w:rPr>
        <w:t xml:space="preserve">Pre-Proposal </w:t>
      </w:r>
      <w:r w:rsidR="00570A0B">
        <w:rPr>
          <w:rFonts w:ascii="Arial" w:hAnsi="Arial" w:cs="Arial"/>
          <w:bCs/>
          <w:sz w:val="22"/>
          <w:szCs w:val="22"/>
        </w:rPr>
        <w:t xml:space="preserve">Site Visit </w:t>
      </w:r>
      <w:r w:rsidRPr="00070E73">
        <w:rPr>
          <w:rFonts w:ascii="Arial" w:hAnsi="Arial" w:cs="Arial"/>
          <w:bCs/>
          <w:sz w:val="22"/>
          <w:szCs w:val="22"/>
        </w:rPr>
        <w:t>Conference</w:t>
      </w:r>
      <w:r w:rsidR="009011F8" w:rsidRPr="00070E73">
        <w:rPr>
          <w:rFonts w:ascii="Arial" w:hAnsi="Arial" w:cs="Arial"/>
          <w:sz w:val="22"/>
          <w:szCs w:val="22"/>
        </w:rPr>
        <w:t xml:space="preserve"> will be held at the date and </w:t>
      </w:r>
      <w:r w:rsidRPr="00070E73">
        <w:rPr>
          <w:rFonts w:ascii="Arial" w:hAnsi="Arial" w:cs="Arial"/>
          <w:sz w:val="22"/>
          <w:szCs w:val="22"/>
        </w:rPr>
        <w:t xml:space="preserve">time indicated on the Solicitation Schedule.  Attendance is </w:t>
      </w:r>
      <w:r w:rsidRPr="00070E73">
        <w:rPr>
          <w:rFonts w:ascii="Arial" w:hAnsi="Arial" w:cs="Arial"/>
          <w:bCs/>
          <w:iCs/>
          <w:sz w:val="22"/>
          <w:szCs w:val="22"/>
        </w:rPr>
        <w:t>not mandatory</w:t>
      </w:r>
      <w:r w:rsidRPr="00070E73">
        <w:rPr>
          <w:rFonts w:ascii="Arial" w:hAnsi="Arial" w:cs="Arial"/>
          <w:sz w:val="22"/>
          <w:szCs w:val="22"/>
        </w:rPr>
        <w:t xml:space="preserve">, but </w:t>
      </w:r>
      <w:proofErr w:type="gramStart"/>
      <w:r w:rsidRPr="00070E73">
        <w:rPr>
          <w:rFonts w:ascii="Arial" w:hAnsi="Arial" w:cs="Arial"/>
          <w:sz w:val="22"/>
          <w:szCs w:val="22"/>
        </w:rPr>
        <w:t>is strongly recommended</w:t>
      </w:r>
      <w:proofErr w:type="gramEnd"/>
      <w:r w:rsidRPr="00070E73">
        <w:rPr>
          <w:rFonts w:ascii="Arial" w:hAnsi="Arial" w:cs="Arial"/>
          <w:sz w:val="22"/>
          <w:szCs w:val="22"/>
        </w:rPr>
        <w:t xml:space="preserve"> as clarifications may be provided.  </w:t>
      </w:r>
    </w:p>
    <w:p w14:paraId="360B6ADB" w14:textId="77777777" w:rsidR="00EB1584" w:rsidRDefault="00EB1584" w:rsidP="005C6029">
      <w:pPr>
        <w:tabs>
          <w:tab w:val="left" w:pos="-1440"/>
          <w:tab w:val="num" w:pos="720"/>
        </w:tabs>
        <w:spacing w:line="276" w:lineRule="auto"/>
        <w:rPr>
          <w:rFonts w:ascii="Arial" w:hAnsi="Arial" w:cs="Arial"/>
          <w:sz w:val="22"/>
          <w:szCs w:val="22"/>
        </w:rPr>
      </w:pPr>
    </w:p>
    <w:p w14:paraId="266269F4" w14:textId="77777777" w:rsidR="009D2527" w:rsidRPr="00070E73" w:rsidRDefault="008B6918" w:rsidP="00AA01D2">
      <w:pPr>
        <w:tabs>
          <w:tab w:val="left" w:pos="-1440"/>
        </w:tabs>
        <w:spacing w:line="276" w:lineRule="auto"/>
        <w:rPr>
          <w:rFonts w:ascii="Arial" w:hAnsi="Arial" w:cs="Arial"/>
          <w:sz w:val="22"/>
          <w:szCs w:val="22"/>
        </w:rPr>
      </w:pPr>
      <w:r w:rsidRPr="00070E73">
        <w:rPr>
          <w:rFonts w:ascii="Arial" w:hAnsi="Arial" w:cs="Arial"/>
          <w:b/>
          <w:bCs/>
          <w:sz w:val="22"/>
          <w:szCs w:val="22"/>
        </w:rPr>
        <w:t>4.6</w:t>
      </w:r>
      <w:r w:rsidR="00AA01D2" w:rsidRPr="00070E73">
        <w:rPr>
          <w:rFonts w:ascii="Arial" w:hAnsi="Arial" w:cs="Arial"/>
          <w:b/>
          <w:bCs/>
          <w:sz w:val="22"/>
          <w:szCs w:val="22"/>
        </w:rPr>
        <w:t xml:space="preserve"> </w:t>
      </w:r>
      <w:r w:rsidR="00EB1584">
        <w:rPr>
          <w:rFonts w:ascii="Arial" w:hAnsi="Arial" w:cs="Arial"/>
          <w:b/>
          <w:bCs/>
          <w:sz w:val="22"/>
          <w:szCs w:val="22"/>
        </w:rPr>
        <w:tab/>
      </w:r>
      <w:r w:rsidRPr="00070E73">
        <w:rPr>
          <w:rFonts w:ascii="Arial" w:hAnsi="Arial" w:cs="Arial"/>
          <w:b/>
          <w:bCs/>
          <w:sz w:val="22"/>
          <w:szCs w:val="22"/>
        </w:rPr>
        <w:t>Issuing Office</w:t>
      </w:r>
    </w:p>
    <w:p w14:paraId="2887885D" w14:textId="77777777" w:rsidR="00EB1584" w:rsidRDefault="00EB1584" w:rsidP="00AA01D2">
      <w:pPr>
        <w:tabs>
          <w:tab w:val="left" w:pos="-1440"/>
        </w:tabs>
        <w:spacing w:line="276" w:lineRule="auto"/>
        <w:rPr>
          <w:rFonts w:ascii="Arial" w:hAnsi="Arial" w:cs="Arial"/>
          <w:sz w:val="22"/>
          <w:szCs w:val="22"/>
        </w:rPr>
      </w:pPr>
    </w:p>
    <w:p w14:paraId="72871FA3" w14:textId="77777777" w:rsidR="009D2527" w:rsidRPr="00070E73" w:rsidRDefault="00EB1584" w:rsidP="00AA01D2">
      <w:pPr>
        <w:tabs>
          <w:tab w:val="left" w:pos="-1440"/>
        </w:tabs>
        <w:spacing w:line="276" w:lineRule="auto"/>
        <w:rPr>
          <w:rFonts w:ascii="Arial" w:hAnsi="Arial" w:cs="Arial"/>
          <w:sz w:val="22"/>
          <w:szCs w:val="22"/>
        </w:rPr>
      </w:pPr>
      <w:r>
        <w:rPr>
          <w:rFonts w:ascii="Arial" w:hAnsi="Arial" w:cs="Arial"/>
          <w:sz w:val="22"/>
          <w:szCs w:val="22"/>
        </w:rPr>
        <w:t>T</w:t>
      </w:r>
      <w:r w:rsidR="00AA01D2" w:rsidRPr="00070E73">
        <w:rPr>
          <w:rFonts w:ascii="Arial" w:hAnsi="Arial" w:cs="Arial"/>
          <w:sz w:val="22"/>
          <w:szCs w:val="22"/>
        </w:rPr>
        <w:t xml:space="preserve">he Issuing Office shall be the </w:t>
      </w:r>
      <w:r w:rsidR="00AA01D2" w:rsidRPr="00070E73">
        <w:rPr>
          <w:rFonts w:ascii="Arial" w:hAnsi="Arial" w:cs="Arial"/>
          <w:b/>
          <w:bCs/>
          <w:sz w:val="22"/>
          <w:szCs w:val="22"/>
          <w:u w:val="single"/>
        </w:rPr>
        <w:t>sole</w:t>
      </w:r>
      <w:r w:rsidR="00AA01D2" w:rsidRPr="00070E73">
        <w:rPr>
          <w:rFonts w:ascii="Arial" w:hAnsi="Arial" w:cs="Arial"/>
          <w:sz w:val="22"/>
          <w:szCs w:val="22"/>
        </w:rPr>
        <w:t xml:space="preserve"> point of contact with the University for </w:t>
      </w:r>
      <w:proofErr w:type="gramStart"/>
      <w:r w:rsidR="00AA01D2" w:rsidRPr="00070E73">
        <w:rPr>
          <w:rFonts w:ascii="Arial" w:hAnsi="Arial" w:cs="Arial"/>
          <w:sz w:val="22"/>
          <w:szCs w:val="22"/>
        </w:rPr>
        <w:t>purposes</w:t>
      </w:r>
      <w:proofErr w:type="gramEnd"/>
      <w:r w:rsidR="00AA01D2" w:rsidRPr="00070E73">
        <w:rPr>
          <w:rFonts w:ascii="Arial" w:hAnsi="Arial" w:cs="Arial"/>
          <w:sz w:val="22"/>
          <w:szCs w:val="22"/>
        </w:rPr>
        <w:t xml:space="preserve"> of the preparation and submittal of the RFP proposal.  </w:t>
      </w:r>
      <w:r w:rsidR="009D2527" w:rsidRPr="00070E73">
        <w:rPr>
          <w:rFonts w:ascii="Arial" w:hAnsi="Arial" w:cs="Arial"/>
          <w:sz w:val="22"/>
          <w:szCs w:val="22"/>
        </w:rPr>
        <w:t>The Issuing Office is:</w:t>
      </w:r>
    </w:p>
    <w:p w14:paraId="44D5B7D6" w14:textId="77777777" w:rsidR="009D2527" w:rsidRPr="00070E73" w:rsidRDefault="009D2527" w:rsidP="00AA01D2">
      <w:pPr>
        <w:spacing w:line="276" w:lineRule="auto"/>
        <w:ind w:left="720" w:hanging="720"/>
        <w:rPr>
          <w:rFonts w:ascii="Arial" w:hAnsi="Arial" w:cs="Arial"/>
          <w:sz w:val="22"/>
          <w:szCs w:val="22"/>
        </w:rPr>
      </w:pPr>
    </w:p>
    <w:p w14:paraId="55FA5DE3" w14:textId="77777777" w:rsidR="009D2527" w:rsidRPr="00070E73" w:rsidRDefault="009D2527" w:rsidP="00AA01D2">
      <w:pPr>
        <w:spacing w:line="276" w:lineRule="auto"/>
        <w:ind w:left="720"/>
        <w:rPr>
          <w:rFonts w:ascii="Arial" w:hAnsi="Arial" w:cs="Arial"/>
          <w:sz w:val="22"/>
          <w:szCs w:val="22"/>
        </w:rPr>
      </w:pPr>
      <w:r w:rsidRPr="00070E73">
        <w:rPr>
          <w:rFonts w:ascii="Arial" w:hAnsi="Arial" w:cs="Arial"/>
          <w:sz w:val="22"/>
          <w:szCs w:val="22"/>
        </w:rPr>
        <w:t>University of Maryland, Baltimore County</w:t>
      </w:r>
    </w:p>
    <w:p w14:paraId="00F0C2CF" w14:textId="77777777" w:rsidR="009D2527" w:rsidRPr="00070E73" w:rsidRDefault="009D2527" w:rsidP="00AA01D2">
      <w:pPr>
        <w:spacing w:line="276" w:lineRule="auto"/>
        <w:ind w:left="720"/>
        <w:rPr>
          <w:rFonts w:ascii="Arial" w:hAnsi="Arial" w:cs="Arial"/>
          <w:sz w:val="22"/>
          <w:szCs w:val="22"/>
        </w:rPr>
      </w:pPr>
      <w:r w:rsidRPr="00070E73">
        <w:rPr>
          <w:rFonts w:ascii="Arial" w:hAnsi="Arial" w:cs="Arial"/>
          <w:sz w:val="22"/>
          <w:szCs w:val="22"/>
        </w:rPr>
        <w:t>Department of Procurement &amp; Strategic Sourcing</w:t>
      </w:r>
    </w:p>
    <w:p w14:paraId="2F6E1D8C" w14:textId="77777777" w:rsidR="009D2527" w:rsidRPr="00070E73" w:rsidRDefault="009D2527" w:rsidP="00AA01D2">
      <w:pPr>
        <w:spacing w:line="276" w:lineRule="auto"/>
        <w:ind w:left="720"/>
        <w:rPr>
          <w:rFonts w:ascii="Arial" w:hAnsi="Arial" w:cs="Arial"/>
          <w:sz w:val="22"/>
          <w:szCs w:val="22"/>
        </w:rPr>
      </w:pPr>
      <w:r w:rsidRPr="00070E73">
        <w:rPr>
          <w:rFonts w:ascii="Arial" w:hAnsi="Arial" w:cs="Arial"/>
          <w:sz w:val="22"/>
          <w:szCs w:val="22"/>
        </w:rPr>
        <w:t xml:space="preserve">Administration Building, </w:t>
      </w:r>
      <w:proofErr w:type="gramStart"/>
      <w:r w:rsidRPr="00070E73">
        <w:rPr>
          <w:rFonts w:ascii="Arial" w:hAnsi="Arial" w:cs="Arial"/>
          <w:sz w:val="22"/>
          <w:szCs w:val="22"/>
        </w:rPr>
        <w:t>7</w:t>
      </w:r>
      <w:r w:rsidRPr="00070E73">
        <w:rPr>
          <w:rFonts w:ascii="Arial" w:hAnsi="Arial" w:cs="Arial"/>
          <w:sz w:val="22"/>
          <w:szCs w:val="22"/>
          <w:vertAlign w:val="superscript"/>
        </w:rPr>
        <w:t>th</w:t>
      </w:r>
      <w:proofErr w:type="gramEnd"/>
      <w:r w:rsidRPr="00070E73">
        <w:rPr>
          <w:rFonts w:ascii="Arial" w:hAnsi="Arial" w:cs="Arial"/>
          <w:sz w:val="22"/>
          <w:szCs w:val="22"/>
        </w:rPr>
        <w:t xml:space="preserve"> Floor</w:t>
      </w:r>
    </w:p>
    <w:p w14:paraId="2E704CFE" w14:textId="77777777" w:rsidR="009D2527" w:rsidRPr="00070E73" w:rsidRDefault="009D2527" w:rsidP="00AA01D2">
      <w:pPr>
        <w:spacing w:line="276" w:lineRule="auto"/>
        <w:ind w:left="720"/>
        <w:rPr>
          <w:rFonts w:ascii="Arial" w:hAnsi="Arial" w:cs="Arial"/>
          <w:sz w:val="22"/>
          <w:szCs w:val="22"/>
        </w:rPr>
      </w:pPr>
      <w:r w:rsidRPr="00070E73">
        <w:rPr>
          <w:rFonts w:ascii="Arial" w:hAnsi="Arial" w:cs="Arial"/>
          <w:sz w:val="22"/>
          <w:szCs w:val="22"/>
        </w:rPr>
        <w:t>1000 Hilltop Circle</w:t>
      </w:r>
    </w:p>
    <w:p w14:paraId="2546760B" w14:textId="77777777" w:rsidR="009D2527" w:rsidRPr="00070E73" w:rsidRDefault="009D2527" w:rsidP="00AA01D2">
      <w:pPr>
        <w:spacing w:line="276" w:lineRule="auto"/>
        <w:ind w:left="720"/>
        <w:rPr>
          <w:rFonts w:ascii="Arial" w:hAnsi="Arial" w:cs="Arial"/>
          <w:sz w:val="22"/>
          <w:szCs w:val="22"/>
        </w:rPr>
      </w:pPr>
      <w:r w:rsidRPr="00070E73">
        <w:rPr>
          <w:rFonts w:ascii="Arial" w:hAnsi="Arial" w:cs="Arial"/>
          <w:sz w:val="22"/>
          <w:szCs w:val="22"/>
        </w:rPr>
        <w:t>Baltimore, Maryland 21250</w:t>
      </w:r>
    </w:p>
    <w:p w14:paraId="1B2B43F3" w14:textId="77777777" w:rsidR="00AA01D2" w:rsidRPr="00070E73" w:rsidRDefault="00AA01D2" w:rsidP="00AA01D2">
      <w:pPr>
        <w:tabs>
          <w:tab w:val="left" w:pos="-1440"/>
        </w:tabs>
        <w:spacing w:line="276" w:lineRule="auto"/>
        <w:rPr>
          <w:rFonts w:ascii="Arial" w:hAnsi="Arial" w:cs="Arial"/>
          <w:sz w:val="22"/>
          <w:szCs w:val="22"/>
        </w:rPr>
      </w:pPr>
    </w:p>
    <w:p w14:paraId="65DA8918" w14:textId="77777777" w:rsidR="009D2527" w:rsidRPr="00070E73" w:rsidRDefault="009D2527" w:rsidP="00AA01D2">
      <w:pPr>
        <w:tabs>
          <w:tab w:val="left" w:pos="-1440"/>
        </w:tabs>
        <w:spacing w:line="276" w:lineRule="auto"/>
        <w:rPr>
          <w:rFonts w:ascii="Arial" w:hAnsi="Arial" w:cs="Arial"/>
          <w:sz w:val="22"/>
          <w:szCs w:val="22"/>
        </w:rPr>
      </w:pPr>
      <w:r w:rsidRPr="00070E73">
        <w:rPr>
          <w:rFonts w:ascii="Arial" w:hAnsi="Arial" w:cs="Arial"/>
          <w:sz w:val="22"/>
          <w:szCs w:val="22"/>
        </w:rPr>
        <w:t xml:space="preserve">All questions on this procurement are to </w:t>
      </w:r>
      <w:proofErr w:type="gramStart"/>
      <w:r w:rsidRPr="00070E73">
        <w:rPr>
          <w:rFonts w:ascii="Arial" w:hAnsi="Arial" w:cs="Arial"/>
          <w:sz w:val="22"/>
          <w:szCs w:val="22"/>
        </w:rPr>
        <w:t>be directed</w:t>
      </w:r>
      <w:proofErr w:type="gramEnd"/>
      <w:r w:rsidRPr="00070E73">
        <w:rPr>
          <w:rFonts w:ascii="Arial" w:hAnsi="Arial" w:cs="Arial"/>
          <w:sz w:val="22"/>
          <w:szCs w:val="22"/>
        </w:rPr>
        <w:t xml:space="preserve"> via email to the following individual</w:t>
      </w:r>
      <w:r w:rsidR="009D284E" w:rsidRPr="00070E73">
        <w:rPr>
          <w:rFonts w:ascii="Arial" w:hAnsi="Arial" w:cs="Arial"/>
          <w:sz w:val="22"/>
          <w:szCs w:val="22"/>
        </w:rPr>
        <w:t>s</w:t>
      </w:r>
      <w:r w:rsidRPr="00070E73">
        <w:rPr>
          <w:rFonts w:ascii="Arial" w:hAnsi="Arial" w:cs="Arial"/>
          <w:sz w:val="22"/>
          <w:szCs w:val="22"/>
        </w:rPr>
        <w:t>:</w:t>
      </w:r>
    </w:p>
    <w:p w14:paraId="0BCA4EAD" w14:textId="77777777" w:rsidR="009D2527" w:rsidRPr="00070E73" w:rsidRDefault="009D2527" w:rsidP="00AA01D2">
      <w:pPr>
        <w:tabs>
          <w:tab w:val="left" w:pos="-1440"/>
        </w:tabs>
        <w:spacing w:line="276" w:lineRule="auto"/>
        <w:rPr>
          <w:rFonts w:ascii="Arial" w:hAnsi="Arial" w:cs="Arial"/>
          <w:sz w:val="22"/>
          <w:szCs w:val="22"/>
        </w:rPr>
      </w:pPr>
    </w:p>
    <w:p w14:paraId="0DB87B14" w14:textId="4CF4B9CF" w:rsidR="009D284E" w:rsidRPr="00070E73" w:rsidRDefault="009D2527" w:rsidP="00AE7F75">
      <w:pPr>
        <w:tabs>
          <w:tab w:val="left" w:pos="-1440"/>
        </w:tabs>
        <w:spacing w:line="276" w:lineRule="auto"/>
        <w:rPr>
          <w:rStyle w:val="Hyperlink"/>
          <w:rFonts w:ascii="Arial" w:hAnsi="Arial" w:cs="Arial"/>
          <w:color w:val="auto"/>
          <w:sz w:val="22"/>
          <w:szCs w:val="22"/>
          <w:u w:val="none"/>
        </w:rPr>
      </w:pPr>
      <w:r w:rsidRPr="00070E73">
        <w:rPr>
          <w:rFonts w:ascii="Arial" w:hAnsi="Arial" w:cs="Arial"/>
          <w:sz w:val="22"/>
          <w:szCs w:val="22"/>
        </w:rPr>
        <w:tab/>
      </w:r>
      <w:r w:rsidR="00975736">
        <w:rPr>
          <w:rFonts w:ascii="Arial" w:hAnsi="Arial" w:cs="Arial"/>
          <w:sz w:val="22"/>
          <w:szCs w:val="22"/>
        </w:rPr>
        <w:t xml:space="preserve">Rob Johnson: </w:t>
      </w:r>
      <w:hyperlink r:id="rId23" w:history="1">
        <w:r w:rsidR="00975736" w:rsidRPr="006F19CC">
          <w:rPr>
            <w:rStyle w:val="Hyperlink"/>
            <w:rFonts w:ascii="Arial" w:hAnsi="Arial" w:cs="Arial"/>
            <w:sz w:val="22"/>
            <w:szCs w:val="22"/>
          </w:rPr>
          <w:t>rjohns12@umbc.edu</w:t>
        </w:r>
      </w:hyperlink>
      <w:r w:rsidR="00AE7F75">
        <w:rPr>
          <w:rStyle w:val="Hyperlink"/>
          <w:rFonts w:ascii="Arial" w:hAnsi="Arial" w:cs="Arial"/>
          <w:color w:val="auto"/>
          <w:sz w:val="22"/>
          <w:szCs w:val="22"/>
          <w:u w:val="none"/>
        </w:rPr>
        <w:tab/>
      </w:r>
      <w:r w:rsidR="00AE7F75" w:rsidRPr="00070E73">
        <w:rPr>
          <w:rStyle w:val="Hyperlink"/>
          <w:rFonts w:ascii="Arial" w:hAnsi="Arial" w:cs="Arial"/>
          <w:color w:val="auto"/>
          <w:sz w:val="22"/>
          <w:szCs w:val="22"/>
          <w:u w:val="none"/>
        </w:rPr>
        <w:t xml:space="preserve"> </w:t>
      </w:r>
    </w:p>
    <w:p w14:paraId="7956748C" w14:textId="77777777" w:rsidR="009D2527" w:rsidRPr="00070E73" w:rsidRDefault="009D2527" w:rsidP="00AA01D2">
      <w:pPr>
        <w:tabs>
          <w:tab w:val="left" w:pos="-1440"/>
        </w:tabs>
        <w:spacing w:line="276" w:lineRule="auto"/>
        <w:rPr>
          <w:rStyle w:val="Hyperlink"/>
          <w:rFonts w:ascii="Arial" w:hAnsi="Arial" w:cs="Arial"/>
          <w:sz w:val="22"/>
          <w:szCs w:val="22"/>
          <w:u w:val="none"/>
        </w:rPr>
      </w:pPr>
    </w:p>
    <w:p w14:paraId="04C2073D" w14:textId="77777777" w:rsidR="009D2527" w:rsidRPr="00070E73" w:rsidRDefault="008B6918" w:rsidP="003E08E7">
      <w:pPr>
        <w:tabs>
          <w:tab w:val="left" w:pos="-1440"/>
        </w:tabs>
        <w:spacing w:line="269" w:lineRule="auto"/>
        <w:rPr>
          <w:rFonts w:ascii="Arial" w:hAnsi="Arial" w:cs="Arial"/>
          <w:sz w:val="22"/>
          <w:szCs w:val="22"/>
        </w:rPr>
      </w:pPr>
      <w:r w:rsidRPr="00070E73">
        <w:rPr>
          <w:rFonts w:ascii="Arial" w:hAnsi="Arial" w:cs="Arial"/>
          <w:b/>
          <w:bCs/>
          <w:sz w:val="22"/>
          <w:szCs w:val="22"/>
        </w:rPr>
        <w:t>4.7</w:t>
      </w:r>
      <w:r w:rsidR="00A6440B" w:rsidRPr="00070E73">
        <w:rPr>
          <w:rFonts w:ascii="Arial" w:hAnsi="Arial" w:cs="Arial"/>
          <w:b/>
          <w:bCs/>
          <w:sz w:val="22"/>
          <w:szCs w:val="22"/>
        </w:rPr>
        <w:t xml:space="preserve"> </w:t>
      </w:r>
      <w:r w:rsidR="00EB1584">
        <w:rPr>
          <w:rFonts w:ascii="Arial" w:hAnsi="Arial" w:cs="Arial"/>
          <w:b/>
          <w:bCs/>
          <w:sz w:val="22"/>
          <w:szCs w:val="22"/>
        </w:rPr>
        <w:tab/>
      </w:r>
      <w:r w:rsidRPr="00070E73">
        <w:rPr>
          <w:rFonts w:ascii="Arial" w:hAnsi="Arial" w:cs="Arial"/>
          <w:b/>
          <w:bCs/>
          <w:sz w:val="22"/>
          <w:szCs w:val="22"/>
        </w:rPr>
        <w:t>Questions, Inquiries, Clarifications, and Addenda</w:t>
      </w:r>
    </w:p>
    <w:p w14:paraId="229C63B0" w14:textId="77777777" w:rsidR="00EB1584" w:rsidRDefault="00EB1584" w:rsidP="003E08E7">
      <w:pPr>
        <w:tabs>
          <w:tab w:val="left" w:pos="-1440"/>
        </w:tabs>
        <w:spacing w:line="269" w:lineRule="auto"/>
        <w:rPr>
          <w:rFonts w:ascii="Arial" w:hAnsi="Arial" w:cs="Arial"/>
          <w:sz w:val="22"/>
          <w:szCs w:val="22"/>
        </w:rPr>
      </w:pPr>
    </w:p>
    <w:p w14:paraId="64A91713" w14:textId="77777777" w:rsidR="003E08E7" w:rsidRPr="00070E73" w:rsidRDefault="009D2527" w:rsidP="003E08E7">
      <w:pPr>
        <w:tabs>
          <w:tab w:val="left" w:pos="-1440"/>
        </w:tabs>
        <w:spacing w:line="269" w:lineRule="auto"/>
        <w:rPr>
          <w:rFonts w:ascii="Arial" w:hAnsi="Arial" w:cs="Arial"/>
          <w:i/>
          <w:color w:val="FF0000"/>
          <w:sz w:val="22"/>
          <w:szCs w:val="22"/>
        </w:rPr>
      </w:pPr>
      <w:r w:rsidRPr="00070E73">
        <w:rPr>
          <w:rFonts w:ascii="Arial" w:hAnsi="Arial" w:cs="Arial"/>
          <w:sz w:val="22"/>
          <w:szCs w:val="22"/>
        </w:rPr>
        <w:t xml:space="preserve">Questions and inquiries </w:t>
      </w:r>
      <w:proofErr w:type="gramStart"/>
      <w:r w:rsidRPr="00070E73">
        <w:rPr>
          <w:rFonts w:ascii="Arial" w:hAnsi="Arial" w:cs="Arial"/>
          <w:sz w:val="22"/>
          <w:szCs w:val="22"/>
        </w:rPr>
        <w:t>shall be submitted</w:t>
      </w:r>
      <w:proofErr w:type="gramEnd"/>
      <w:r w:rsidRPr="00070E73">
        <w:rPr>
          <w:rFonts w:ascii="Arial" w:hAnsi="Arial" w:cs="Arial"/>
          <w:sz w:val="22"/>
          <w:szCs w:val="22"/>
        </w:rPr>
        <w:t xml:space="preserve"> to the Issuing Office no later than the date and time indicated in the Solicitation Schedule.</w:t>
      </w:r>
      <w:r w:rsidR="00A6440B" w:rsidRPr="00070E73">
        <w:rPr>
          <w:rFonts w:ascii="Arial" w:hAnsi="Arial" w:cs="Arial"/>
          <w:i/>
          <w:color w:val="FF0000"/>
          <w:sz w:val="22"/>
          <w:szCs w:val="22"/>
        </w:rPr>
        <w:t xml:space="preserve"> </w:t>
      </w:r>
    </w:p>
    <w:p w14:paraId="45E72053" w14:textId="77777777" w:rsidR="003E08E7" w:rsidRPr="00070E73" w:rsidRDefault="003E08E7" w:rsidP="003E08E7">
      <w:pPr>
        <w:tabs>
          <w:tab w:val="left" w:pos="-1440"/>
        </w:tabs>
        <w:spacing w:line="269" w:lineRule="auto"/>
        <w:rPr>
          <w:rFonts w:ascii="Arial" w:hAnsi="Arial" w:cs="Arial"/>
          <w:i/>
          <w:color w:val="FF0000"/>
          <w:sz w:val="22"/>
          <w:szCs w:val="22"/>
        </w:rPr>
      </w:pPr>
    </w:p>
    <w:p w14:paraId="4ECFE39F" w14:textId="77777777" w:rsidR="005C6029" w:rsidRPr="00070E73" w:rsidRDefault="005C6029" w:rsidP="003E08E7">
      <w:pPr>
        <w:tabs>
          <w:tab w:val="left" w:pos="-1440"/>
        </w:tabs>
        <w:spacing w:line="276" w:lineRule="auto"/>
        <w:rPr>
          <w:rFonts w:ascii="Arial" w:hAnsi="Arial" w:cs="Arial"/>
          <w:sz w:val="22"/>
          <w:szCs w:val="22"/>
        </w:rPr>
      </w:pPr>
      <w:r w:rsidRPr="00070E73">
        <w:rPr>
          <w:rFonts w:ascii="Arial" w:hAnsi="Arial" w:cs="Arial"/>
          <w:sz w:val="22"/>
          <w:szCs w:val="22"/>
        </w:rPr>
        <w:t xml:space="preserve">Should a Proposer find discrepancies in the RFP documents, or be in doubt as to the meaning or intent of any part thereof, the Proposer must, prior to the question deadline listed in the Solicitation Schedule, request clarification in writing from the Issuing Office, who will issue a written Addendum to the Contract.  Failure to request such clarification is a waiver to any claim by the Proposer for expense made necessary </w:t>
      </w:r>
      <w:proofErr w:type="gramStart"/>
      <w:r w:rsidRPr="00070E73">
        <w:rPr>
          <w:rFonts w:ascii="Arial" w:hAnsi="Arial" w:cs="Arial"/>
          <w:sz w:val="22"/>
          <w:szCs w:val="22"/>
        </w:rPr>
        <w:t>by reason of</w:t>
      </w:r>
      <w:proofErr w:type="gramEnd"/>
      <w:r w:rsidRPr="00070E73">
        <w:rPr>
          <w:rFonts w:ascii="Arial" w:hAnsi="Arial" w:cs="Arial"/>
          <w:sz w:val="22"/>
          <w:szCs w:val="22"/>
        </w:rPr>
        <w:t xml:space="preserve"> later interpretation of the RFP documents by the University. Requests shall include the RFP number and name.</w:t>
      </w:r>
    </w:p>
    <w:p w14:paraId="23F4A299" w14:textId="249D8FFB" w:rsidR="00EB1584" w:rsidRDefault="00EB1584">
      <w:pPr>
        <w:widowControl/>
        <w:autoSpaceDE/>
        <w:autoSpaceDN/>
        <w:adjustRightInd/>
        <w:rPr>
          <w:rFonts w:ascii="Arial" w:hAnsi="Arial" w:cs="Arial"/>
          <w:sz w:val="22"/>
          <w:szCs w:val="22"/>
        </w:rPr>
      </w:pPr>
    </w:p>
    <w:p w14:paraId="7B0E9C53" w14:textId="77777777" w:rsidR="005C6029" w:rsidRPr="00070E73" w:rsidRDefault="005C6029" w:rsidP="003E08E7">
      <w:pPr>
        <w:tabs>
          <w:tab w:val="left" w:pos="-1440"/>
        </w:tabs>
        <w:spacing w:line="269" w:lineRule="auto"/>
        <w:rPr>
          <w:rFonts w:ascii="Arial" w:hAnsi="Arial" w:cs="Arial"/>
          <w:sz w:val="22"/>
          <w:szCs w:val="22"/>
        </w:rPr>
      </w:pPr>
      <w:r w:rsidRPr="00070E73">
        <w:rPr>
          <w:rFonts w:ascii="Arial" w:hAnsi="Arial" w:cs="Arial"/>
          <w:sz w:val="22"/>
          <w:szCs w:val="22"/>
        </w:rPr>
        <w:t xml:space="preserve">Oral explanations or instructions will not be binding; only written Addenda will be binding. Any Addenda resulting from these requests </w:t>
      </w:r>
      <w:proofErr w:type="gramStart"/>
      <w:r w:rsidRPr="00070E73">
        <w:rPr>
          <w:rFonts w:ascii="Arial" w:hAnsi="Arial" w:cs="Arial"/>
          <w:sz w:val="22"/>
          <w:szCs w:val="22"/>
        </w:rPr>
        <w:t>will be posted</w:t>
      </w:r>
      <w:proofErr w:type="gramEnd"/>
      <w:r w:rsidRPr="00070E73">
        <w:rPr>
          <w:rFonts w:ascii="Arial" w:hAnsi="Arial" w:cs="Arial"/>
          <w:sz w:val="22"/>
          <w:szCs w:val="22"/>
        </w:rPr>
        <w:t xml:space="preserve"> on the University’s bid board.  The Proposer shall acknowledge the receipt of all addenda in the Acknowledgement of Receipt of Addenda Form.</w:t>
      </w:r>
    </w:p>
    <w:p w14:paraId="7A9006B2" w14:textId="77777777" w:rsidR="005C6029" w:rsidRPr="00070E73" w:rsidRDefault="005C6029" w:rsidP="0063451B">
      <w:pPr>
        <w:tabs>
          <w:tab w:val="num" w:pos="720"/>
        </w:tabs>
        <w:rPr>
          <w:rFonts w:ascii="Arial" w:hAnsi="Arial" w:cs="Arial"/>
          <w:sz w:val="22"/>
          <w:szCs w:val="22"/>
        </w:rPr>
      </w:pPr>
    </w:p>
    <w:p w14:paraId="025DE642" w14:textId="77777777" w:rsidR="009D2527" w:rsidRPr="00070E73" w:rsidRDefault="008B6918" w:rsidP="003E08E7">
      <w:pPr>
        <w:tabs>
          <w:tab w:val="left" w:pos="-1440"/>
        </w:tabs>
        <w:spacing w:line="276" w:lineRule="auto"/>
        <w:rPr>
          <w:rFonts w:ascii="Arial" w:hAnsi="Arial" w:cs="Arial"/>
          <w:sz w:val="22"/>
          <w:szCs w:val="22"/>
          <w:u w:val="single"/>
        </w:rPr>
      </w:pPr>
      <w:r w:rsidRPr="00070E73">
        <w:rPr>
          <w:rFonts w:ascii="Arial" w:hAnsi="Arial" w:cs="Arial"/>
          <w:b/>
          <w:bCs/>
          <w:sz w:val="22"/>
          <w:szCs w:val="22"/>
        </w:rPr>
        <w:t>4.8</w:t>
      </w:r>
      <w:r w:rsidR="003E08E7" w:rsidRPr="00070E73">
        <w:rPr>
          <w:rFonts w:ascii="Arial" w:hAnsi="Arial" w:cs="Arial"/>
          <w:b/>
          <w:bCs/>
          <w:sz w:val="22"/>
          <w:szCs w:val="22"/>
        </w:rPr>
        <w:t xml:space="preserve"> </w:t>
      </w:r>
      <w:r w:rsidR="00EB1584">
        <w:rPr>
          <w:rFonts w:ascii="Arial" w:hAnsi="Arial" w:cs="Arial"/>
          <w:b/>
          <w:bCs/>
          <w:sz w:val="22"/>
          <w:szCs w:val="22"/>
        </w:rPr>
        <w:tab/>
      </w:r>
      <w:r w:rsidRPr="00070E73">
        <w:rPr>
          <w:rFonts w:ascii="Arial" w:hAnsi="Arial" w:cs="Arial"/>
          <w:b/>
          <w:bCs/>
          <w:sz w:val="22"/>
          <w:szCs w:val="22"/>
        </w:rPr>
        <w:t>Site Investigation</w:t>
      </w:r>
    </w:p>
    <w:p w14:paraId="675734BC" w14:textId="77777777" w:rsidR="00EB1584" w:rsidRDefault="00EB1584" w:rsidP="003E08E7">
      <w:pPr>
        <w:tabs>
          <w:tab w:val="num" w:pos="720"/>
        </w:tabs>
        <w:spacing w:line="276" w:lineRule="auto"/>
        <w:rPr>
          <w:rFonts w:ascii="Arial" w:hAnsi="Arial" w:cs="Arial"/>
          <w:sz w:val="22"/>
          <w:szCs w:val="22"/>
        </w:rPr>
      </w:pPr>
    </w:p>
    <w:p w14:paraId="178F0A6F" w14:textId="77777777" w:rsidR="009D2527" w:rsidRPr="00070E73" w:rsidRDefault="009D2527" w:rsidP="003E08E7">
      <w:pPr>
        <w:tabs>
          <w:tab w:val="num" w:pos="720"/>
        </w:tabs>
        <w:spacing w:line="276" w:lineRule="auto"/>
        <w:rPr>
          <w:rFonts w:ascii="Arial" w:hAnsi="Arial" w:cs="Arial"/>
          <w:sz w:val="22"/>
          <w:szCs w:val="22"/>
        </w:rPr>
      </w:pPr>
      <w:r w:rsidRPr="00070E73">
        <w:rPr>
          <w:rFonts w:ascii="Arial" w:hAnsi="Arial" w:cs="Arial"/>
          <w:sz w:val="22"/>
          <w:szCs w:val="22"/>
        </w:rPr>
        <w:t xml:space="preserve">By submitting a </w:t>
      </w:r>
      <w:proofErr w:type="gramStart"/>
      <w:r w:rsidRPr="00070E73">
        <w:rPr>
          <w:rFonts w:ascii="Arial" w:hAnsi="Arial" w:cs="Arial"/>
          <w:sz w:val="22"/>
          <w:szCs w:val="22"/>
        </w:rPr>
        <w:t>proposal</w:t>
      </w:r>
      <w:proofErr w:type="gramEnd"/>
      <w:r w:rsidRPr="00070E73">
        <w:rPr>
          <w:rFonts w:ascii="Arial" w:hAnsi="Arial" w:cs="Arial"/>
          <w:sz w:val="22"/>
          <w:szCs w:val="22"/>
        </w:rPr>
        <w:t xml:space="preserve"> the Proposer acknowledges that the Proposer has investigated and been satisfied as to the conditions affecting the work, including but not restricted to those bearing upon transportation, disposal, handling and storage of materials, availability of labor, water, and electric power. Any failure by the Proposer to become acquainted with the available information will not relieve the Proposer from responsibility for estimating properly the cost of </w:t>
      </w:r>
      <w:r w:rsidRPr="00070E73">
        <w:rPr>
          <w:rFonts w:ascii="Arial" w:hAnsi="Arial" w:cs="Arial"/>
          <w:sz w:val="22"/>
          <w:szCs w:val="22"/>
        </w:rPr>
        <w:lastRenderedPageBreak/>
        <w:t>successfully performing the work.  The University shall not be responsible for any conclusions or interpretations made by the Proposer of the information made available by the University.</w:t>
      </w:r>
    </w:p>
    <w:p w14:paraId="659011A6" w14:textId="77777777" w:rsidR="003E08E7" w:rsidRPr="00070E73" w:rsidRDefault="003E08E7" w:rsidP="009D2527">
      <w:pPr>
        <w:tabs>
          <w:tab w:val="left" w:pos="-1440"/>
        </w:tabs>
        <w:rPr>
          <w:rFonts w:ascii="Arial" w:hAnsi="Arial" w:cs="Arial"/>
          <w:sz w:val="22"/>
          <w:szCs w:val="22"/>
        </w:rPr>
      </w:pPr>
    </w:p>
    <w:p w14:paraId="6301F886" w14:textId="77777777" w:rsidR="009D2527" w:rsidRPr="00070E73" w:rsidRDefault="00A968BA" w:rsidP="003E08E7">
      <w:pPr>
        <w:tabs>
          <w:tab w:val="left" w:pos="-1440"/>
        </w:tabs>
        <w:spacing w:line="276" w:lineRule="auto"/>
        <w:rPr>
          <w:rFonts w:ascii="Arial" w:hAnsi="Arial" w:cs="Arial"/>
          <w:sz w:val="22"/>
          <w:szCs w:val="22"/>
        </w:rPr>
      </w:pPr>
      <w:r w:rsidRPr="00070E73">
        <w:rPr>
          <w:rFonts w:ascii="Arial" w:hAnsi="Arial" w:cs="Arial"/>
          <w:b/>
          <w:sz w:val="22"/>
          <w:szCs w:val="22"/>
        </w:rPr>
        <w:t>4.9</w:t>
      </w:r>
      <w:r w:rsidR="003E08E7" w:rsidRPr="00070E73">
        <w:rPr>
          <w:rFonts w:ascii="Arial" w:hAnsi="Arial" w:cs="Arial"/>
          <w:sz w:val="22"/>
          <w:szCs w:val="22"/>
        </w:rPr>
        <w:t xml:space="preserve"> </w:t>
      </w:r>
      <w:r w:rsidR="00EB1584">
        <w:rPr>
          <w:rFonts w:ascii="Arial" w:hAnsi="Arial" w:cs="Arial"/>
          <w:sz w:val="22"/>
          <w:szCs w:val="22"/>
        </w:rPr>
        <w:tab/>
      </w:r>
      <w:r w:rsidRPr="00070E73">
        <w:rPr>
          <w:rFonts w:ascii="Arial" w:hAnsi="Arial" w:cs="Arial"/>
          <w:b/>
          <w:bCs/>
          <w:sz w:val="22"/>
          <w:szCs w:val="22"/>
        </w:rPr>
        <w:t>Right to Reject Proposals and Waive Irregularities</w:t>
      </w:r>
    </w:p>
    <w:p w14:paraId="5DA82A1C" w14:textId="77777777" w:rsidR="00EB1584" w:rsidRDefault="00EB1584" w:rsidP="003E08E7">
      <w:pPr>
        <w:tabs>
          <w:tab w:val="num" w:pos="720"/>
        </w:tabs>
        <w:spacing w:line="276" w:lineRule="auto"/>
        <w:rPr>
          <w:rFonts w:ascii="Arial" w:hAnsi="Arial" w:cs="Arial"/>
          <w:sz w:val="22"/>
          <w:szCs w:val="22"/>
        </w:rPr>
      </w:pPr>
    </w:p>
    <w:p w14:paraId="17645090" w14:textId="77777777" w:rsidR="009D2527" w:rsidRPr="00070E73" w:rsidRDefault="009D2527" w:rsidP="003E08E7">
      <w:pPr>
        <w:tabs>
          <w:tab w:val="num" w:pos="720"/>
        </w:tabs>
        <w:spacing w:line="276" w:lineRule="auto"/>
        <w:rPr>
          <w:rFonts w:ascii="Arial" w:hAnsi="Arial" w:cs="Arial"/>
          <w:sz w:val="22"/>
          <w:szCs w:val="22"/>
        </w:rPr>
      </w:pPr>
      <w:r w:rsidRPr="00070E73">
        <w:rPr>
          <w:rFonts w:ascii="Arial" w:hAnsi="Arial" w:cs="Arial"/>
          <w:sz w:val="22"/>
          <w:szCs w:val="22"/>
        </w:rPr>
        <w:t>The University reserves the right to reject either all proposals after the opening of the proposals but before award, or any proposal, in whole or part, when it is in the best interest of the State of Maryland.  For the same reason, the University reserves the right to waive any minor irregularity in a proposal.</w:t>
      </w:r>
    </w:p>
    <w:p w14:paraId="7E73565C" w14:textId="77777777" w:rsidR="009D2527" w:rsidRPr="00070E73" w:rsidRDefault="009D2527" w:rsidP="003E08E7">
      <w:pPr>
        <w:tabs>
          <w:tab w:val="num" w:pos="720"/>
        </w:tabs>
        <w:spacing w:line="276" w:lineRule="auto"/>
        <w:ind w:left="720" w:hanging="720"/>
        <w:rPr>
          <w:rFonts w:ascii="Arial" w:hAnsi="Arial" w:cs="Arial"/>
          <w:sz w:val="22"/>
          <w:szCs w:val="22"/>
        </w:rPr>
      </w:pPr>
    </w:p>
    <w:p w14:paraId="29C51483" w14:textId="77777777" w:rsidR="009D2527" w:rsidRPr="00070E73" w:rsidRDefault="00A968BA" w:rsidP="003E08E7">
      <w:pPr>
        <w:spacing w:line="276" w:lineRule="auto"/>
        <w:rPr>
          <w:rFonts w:ascii="Arial" w:hAnsi="Arial" w:cs="Arial"/>
          <w:sz w:val="22"/>
          <w:szCs w:val="22"/>
        </w:rPr>
      </w:pPr>
      <w:r w:rsidRPr="00070E73">
        <w:rPr>
          <w:rFonts w:ascii="Arial" w:hAnsi="Arial" w:cs="Arial"/>
          <w:b/>
          <w:bCs/>
          <w:sz w:val="22"/>
          <w:szCs w:val="22"/>
        </w:rPr>
        <w:t>4.10</w:t>
      </w:r>
      <w:r w:rsidR="003E08E7" w:rsidRPr="00070E73">
        <w:rPr>
          <w:rFonts w:ascii="Arial" w:hAnsi="Arial" w:cs="Arial"/>
          <w:b/>
          <w:bCs/>
          <w:sz w:val="22"/>
          <w:szCs w:val="22"/>
        </w:rPr>
        <w:t xml:space="preserve"> </w:t>
      </w:r>
      <w:r w:rsidR="00EB1584">
        <w:rPr>
          <w:rFonts w:ascii="Arial" w:hAnsi="Arial" w:cs="Arial"/>
          <w:b/>
          <w:bCs/>
          <w:sz w:val="22"/>
          <w:szCs w:val="22"/>
        </w:rPr>
        <w:tab/>
      </w:r>
      <w:r w:rsidRPr="00070E73">
        <w:rPr>
          <w:rFonts w:ascii="Arial" w:hAnsi="Arial" w:cs="Arial"/>
          <w:b/>
          <w:bCs/>
          <w:sz w:val="22"/>
          <w:szCs w:val="22"/>
        </w:rPr>
        <w:t>Cancellation of the RFP</w:t>
      </w:r>
    </w:p>
    <w:p w14:paraId="08B0C0A2" w14:textId="77777777" w:rsidR="00EB1584" w:rsidRDefault="00EB1584" w:rsidP="003E08E7">
      <w:pPr>
        <w:tabs>
          <w:tab w:val="num" w:pos="720"/>
        </w:tabs>
        <w:spacing w:line="276" w:lineRule="auto"/>
        <w:rPr>
          <w:rFonts w:ascii="Arial" w:hAnsi="Arial" w:cs="Arial"/>
          <w:sz w:val="22"/>
          <w:szCs w:val="22"/>
        </w:rPr>
      </w:pPr>
    </w:p>
    <w:p w14:paraId="7FDAAE8F" w14:textId="77777777" w:rsidR="009D2527" w:rsidRPr="00070E73" w:rsidRDefault="009D2527" w:rsidP="003E08E7">
      <w:pPr>
        <w:tabs>
          <w:tab w:val="num" w:pos="720"/>
        </w:tabs>
        <w:spacing w:line="276" w:lineRule="auto"/>
        <w:rPr>
          <w:rFonts w:ascii="Arial" w:hAnsi="Arial" w:cs="Arial"/>
          <w:sz w:val="22"/>
          <w:szCs w:val="22"/>
        </w:rPr>
      </w:pPr>
      <w:r w:rsidRPr="00070E73">
        <w:rPr>
          <w:rFonts w:ascii="Arial" w:hAnsi="Arial" w:cs="Arial"/>
          <w:sz w:val="22"/>
          <w:szCs w:val="22"/>
        </w:rPr>
        <w:t xml:space="preserve">The University may cancel this RFP, in </w:t>
      </w:r>
      <w:proofErr w:type="gramStart"/>
      <w:r w:rsidRPr="00070E73">
        <w:rPr>
          <w:rFonts w:ascii="Arial" w:hAnsi="Arial" w:cs="Arial"/>
          <w:sz w:val="22"/>
          <w:szCs w:val="22"/>
        </w:rPr>
        <w:t>whole</w:t>
      </w:r>
      <w:proofErr w:type="gramEnd"/>
      <w:r w:rsidRPr="00070E73">
        <w:rPr>
          <w:rFonts w:ascii="Arial" w:hAnsi="Arial" w:cs="Arial"/>
          <w:sz w:val="22"/>
          <w:szCs w:val="22"/>
        </w:rPr>
        <w:t xml:space="preserve"> or in part, at any time before the opening of the proposals.</w:t>
      </w:r>
    </w:p>
    <w:p w14:paraId="0367AE7F" w14:textId="77777777" w:rsidR="009D2527" w:rsidRPr="00070E73" w:rsidRDefault="009D2527" w:rsidP="009D2527">
      <w:pPr>
        <w:tabs>
          <w:tab w:val="num" w:pos="720"/>
        </w:tabs>
        <w:ind w:left="720" w:hanging="720"/>
        <w:rPr>
          <w:rFonts w:ascii="Arial" w:hAnsi="Arial" w:cs="Arial"/>
          <w:sz w:val="22"/>
          <w:szCs w:val="22"/>
        </w:rPr>
      </w:pPr>
    </w:p>
    <w:p w14:paraId="3B9DEC12" w14:textId="77777777" w:rsidR="009D2527" w:rsidRPr="00070E73" w:rsidRDefault="00A968BA" w:rsidP="003E08E7">
      <w:pPr>
        <w:spacing w:line="276" w:lineRule="auto"/>
        <w:rPr>
          <w:rFonts w:ascii="Arial" w:hAnsi="Arial" w:cs="Arial"/>
          <w:sz w:val="22"/>
          <w:szCs w:val="22"/>
        </w:rPr>
      </w:pPr>
      <w:r w:rsidRPr="00070E73">
        <w:rPr>
          <w:rFonts w:ascii="Arial" w:hAnsi="Arial" w:cs="Arial"/>
          <w:b/>
          <w:bCs/>
          <w:sz w:val="22"/>
          <w:szCs w:val="22"/>
        </w:rPr>
        <w:t>4.11</w:t>
      </w:r>
      <w:r w:rsidR="003E08E7" w:rsidRPr="00070E73">
        <w:rPr>
          <w:rFonts w:ascii="Arial" w:hAnsi="Arial" w:cs="Arial"/>
          <w:b/>
          <w:bCs/>
          <w:sz w:val="22"/>
          <w:szCs w:val="22"/>
        </w:rPr>
        <w:t xml:space="preserve"> </w:t>
      </w:r>
      <w:r w:rsidR="00EB1584">
        <w:rPr>
          <w:rFonts w:ascii="Arial" w:hAnsi="Arial" w:cs="Arial"/>
          <w:b/>
          <w:bCs/>
          <w:sz w:val="22"/>
          <w:szCs w:val="22"/>
        </w:rPr>
        <w:tab/>
      </w:r>
      <w:r w:rsidRPr="00070E73">
        <w:rPr>
          <w:rFonts w:ascii="Arial" w:hAnsi="Arial" w:cs="Arial"/>
          <w:b/>
          <w:bCs/>
          <w:sz w:val="22"/>
          <w:szCs w:val="22"/>
        </w:rPr>
        <w:t>Proposal Acceptance</w:t>
      </w:r>
    </w:p>
    <w:p w14:paraId="34762F47" w14:textId="77777777" w:rsidR="00EB1584" w:rsidRDefault="00EB1584" w:rsidP="003E08E7">
      <w:pPr>
        <w:tabs>
          <w:tab w:val="num" w:pos="450"/>
          <w:tab w:val="left" w:pos="630"/>
        </w:tabs>
        <w:spacing w:line="276" w:lineRule="auto"/>
        <w:rPr>
          <w:rFonts w:ascii="Arial" w:hAnsi="Arial" w:cs="Arial"/>
          <w:sz w:val="22"/>
          <w:szCs w:val="22"/>
        </w:rPr>
      </w:pPr>
    </w:p>
    <w:p w14:paraId="35008E3C" w14:textId="77777777" w:rsidR="009D2527" w:rsidRPr="00070E73" w:rsidRDefault="003E08E7" w:rsidP="003E08E7">
      <w:pPr>
        <w:tabs>
          <w:tab w:val="num" w:pos="450"/>
          <w:tab w:val="left" w:pos="630"/>
        </w:tabs>
        <w:spacing w:line="276" w:lineRule="auto"/>
        <w:rPr>
          <w:rFonts w:ascii="Arial" w:hAnsi="Arial" w:cs="Arial"/>
          <w:sz w:val="22"/>
          <w:szCs w:val="22"/>
        </w:rPr>
      </w:pPr>
      <w:r w:rsidRPr="00070E73">
        <w:rPr>
          <w:rFonts w:ascii="Arial" w:hAnsi="Arial" w:cs="Arial"/>
          <w:sz w:val="22"/>
          <w:szCs w:val="22"/>
        </w:rPr>
        <w:t>T</w:t>
      </w:r>
      <w:r w:rsidR="009D2527" w:rsidRPr="00070E73">
        <w:rPr>
          <w:rFonts w:ascii="Arial" w:hAnsi="Arial" w:cs="Arial"/>
          <w:sz w:val="22"/>
          <w:szCs w:val="22"/>
        </w:rPr>
        <w:t xml:space="preserve">he University reserves the right to accept or reject </w:t>
      </w:r>
      <w:proofErr w:type="gramStart"/>
      <w:r w:rsidR="009D2527" w:rsidRPr="00070E73">
        <w:rPr>
          <w:rFonts w:ascii="Arial" w:hAnsi="Arial" w:cs="Arial"/>
          <w:sz w:val="22"/>
          <w:szCs w:val="22"/>
        </w:rPr>
        <w:t>any and all</w:t>
      </w:r>
      <w:proofErr w:type="gramEnd"/>
      <w:r w:rsidR="009D2527" w:rsidRPr="00070E73">
        <w:rPr>
          <w:rFonts w:ascii="Arial" w:hAnsi="Arial" w:cs="Arial"/>
          <w:sz w:val="22"/>
          <w:szCs w:val="22"/>
        </w:rPr>
        <w:t xml:space="preserve"> </w:t>
      </w:r>
      <w:r w:rsidRPr="00070E73">
        <w:rPr>
          <w:rFonts w:ascii="Arial" w:hAnsi="Arial" w:cs="Arial"/>
          <w:sz w:val="22"/>
          <w:szCs w:val="22"/>
        </w:rPr>
        <w:t xml:space="preserve">proposals, in whole or in part, </w:t>
      </w:r>
      <w:r w:rsidR="009D2527" w:rsidRPr="00070E73">
        <w:rPr>
          <w:rFonts w:ascii="Arial" w:hAnsi="Arial" w:cs="Arial"/>
          <w:sz w:val="22"/>
          <w:szCs w:val="22"/>
        </w:rPr>
        <w:t>received as a result of this RFP; to waive minor irregularities; or to negotiate with all responsible proposers, in any manner necessary, to serve the best interest of the University.  Further, the University reserves the right to make a whole award, multiple awards, a partial award, or no award at all.</w:t>
      </w:r>
    </w:p>
    <w:p w14:paraId="715D6CA9" w14:textId="77777777" w:rsidR="009D2527" w:rsidRPr="00070E73" w:rsidRDefault="009D2527" w:rsidP="009D2527">
      <w:pPr>
        <w:tabs>
          <w:tab w:val="num" w:pos="720"/>
        </w:tabs>
        <w:rPr>
          <w:rFonts w:ascii="Arial" w:hAnsi="Arial" w:cs="Arial"/>
          <w:sz w:val="22"/>
          <w:szCs w:val="22"/>
        </w:rPr>
      </w:pPr>
    </w:p>
    <w:p w14:paraId="281E7992" w14:textId="77777777" w:rsidR="009D2527" w:rsidRPr="00070E73" w:rsidRDefault="003E08E7" w:rsidP="003E08E7">
      <w:pPr>
        <w:spacing w:line="276" w:lineRule="auto"/>
        <w:rPr>
          <w:rFonts w:ascii="Arial" w:hAnsi="Arial" w:cs="Arial"/>
          <w:sz w:val="22"/>
          <w:szCs w:val="22"/>
        </w:rPr>
      </w:pPr>
      <w:r w:rsidRPr="00070E73">
        <w:rPr>
          <w:rFonts w:ascii="Arial" w:hAnsi="Arial" w:cs="Arial"/>
          <w:b/>
          <w:bCs/>
          <w:sz w:val="22"/>
          <w:szCs w:val="22"/>
        </w:rPr>
        <w:t>4.</w:t>
      </w:r>
      <w:r w:rsidR="00A968BA" w:rsidRPr="00070E73">
        <w:rPr>
          <w:rFonts w:ascii="Arial" w:hAnsi="Arial" w:cs="Arial"/>
          <w:b/>
          <w:bCs/>
          <w:sz w:val="22"/>
          <w:szCs w:val="22"/>
        </w:rPr>
        <w:t>12</w:t>
      </w:r>
      <w:r w:rsidRPr="00070E73">
        <w:rPr>
          <w:rFonts w:ascii="Arial" w:hAnsi="Arial" w:cs="Arial"/>
          <w:b/>
          <w:bCs/>
          <w:sz w:val="22"/>
          <w:szCs w:val="22"/>
        </w:rPr>
        <w:t xml:space="preserve"> </w:t>
      </w:r>
      <w:r w:rsidR="00EB1584">
        <w:rPr>
          <w:rFonts w:ascii="Arial" w:hAnsi="Arial" w:cs="Arial"/>
          <w:b/>
          <w:bCs/>
          <w:sz w:val="22"/>
          <w:szCs w:val="22"/>
        </w:rPr>
        <w:tab/>
      </w:r>
      <w:r w:rsidR="00A968BA" w:rsidRPr="00070E73">
        <w:rPr>
          <w:rFonts w:ascii="Arial" w:hAnsi="Arial" w:cs="Arial"/>
          <w:b/>
          <w:bCs/>
          <w:sz w:val="22"/>
          <w:szCs w:val="22"/>
        </w:rPr>
        <w:t>Confidential/Proprietary Information</w:t>
      </w:r>
    </w:p>
    <w:p w14:paraId="342A985A" w14:textId="77777777" w:rsidR="00EB1584" w:rsidRDefault="00EB1584" w:rsidP="003E08E7">
      <w:pPr>
        <w:widowControl/>
        <w:autoSpaceDE/>
        <w:autoSpaceDN/>
        <w:adjustRightInd/>
        <w:spacing w:line="276" w:lineRule="auto"/>
        <w:outlineLvl w:val="1"/>
        <w:rPr>
          <w:rFonts w:ascii="Arial" w:eastAsia="Calibri" w:hAnsi="Arial" w:cs="Arial"/>
          <w:sz w:val="22"/>
          <w:szCs w:val="22"/>
        </w:rPr>
      </w:pPr>
    </w:p>
    <w:p w14:paraId="61238504" w14:textId="77777777" w:rsidR="009D2527" w:rsidRPr="00070E73" w:rsidRDefault="009D2527" w:rsidP="003E08E7">
      <w:pPr>
        <w:widowControl/>
        <w:autoSpaceDE/>
        <w:autoSpaceDN/>
        <w:adjustRightInd/>
        <w:spacing w:line="276" w:lineRule="auto"/>
        <w:outlineLvl w:val="1"/>
        <w:rPr>
          <w:rFonts w:ascii="Arial" w:eastAsia="Calibri" w:hAnsi="Arial" w:cs="Arial"/>
          <w:sz w:val="22"/>
          <w:szCs w:val="22"/>
        </w:rPr>
      </w:pPr>
      <w:r w:rsidRPr="00070E73">
        <w:rPr>
          <w:rFonts w:ascii="Arial" w:eastAsia="Calibri" w:hAnsi="Arial" w:cs="Arial"/>
          <w:sz w:val="22"/>
          <w:szCs w:val="22"/>
        </w:rPr>
        <w:t xml:space="preserve">Proposers should give specific attention to the identification of those portions of their </w:t>
      </w:r>
      <w:proofErr w:type="gramStart"/>
      <w:r w:rsidRPr="00070E73">
        <w:rPr>
          <w:rFonts w:ascii="Arial" w:eastAsia="Calibri" w:hAnsi="Arial" w:cs="Arial"/>
          <w:sz w:val="22"/>
          <w:szCs w:val="22"/>
        </w:rPr>
        <w:t>proposals which</w:t>
      </w:r>
      <w:proofErr w:type="gramEnd"/>
      <w:r w:rsidRPr="00070E73">
        <w:rPr>
          <w:rFonts w:ascii="Arial" w:eastAsia="Calibri" w:hAnsi="Arial" w:cs="Arial"/>
          <w:sz w:val="22"/>
          <w:szCs w:val="22"/>
        </w:rPr>
        <w:t xml:space="preserve"> they deem to be confidential, proprietary information or trade secrets, and provide any justification of why such materials, upon request, should not be disclosed by the State under the Public Information Act, General Provisions Article, Title 4 of the Annotated Code of Maryland.</w:t>
      </w:r>
    </w:p>
    <w:p w14:paraId="2AB2DFDE" w14:textId="77777777" w:rsidR="009D2527" w:rsidRPr="00070E73" w:rsidRDefault="009D2527" w:rsidP="003E08E7">
      <w:pPr>
        <w:widowControl/>
        <w:autoSpaceDE/>
        <w:autoSpaceDN/>
        <w:adjustRightInd/>
        <w:spacing w:line="276" w:lineRule="auto"/>
        <w:outlineLvl w:val="1"/>
        <w:rPr>
          <w:rFonts w:ascii="Arial" w:eastAsia="Calibri" w:hAnsi="Arial" w:cs="Arial"/>
          <w:sz w:val="22"/>
          <w:szCs w:val="22"/>
        </w:rPr>
      </w:pPr>
      <w:r w:rsidRPr="00070E73">
        <w:rPr>
          <w:rFonts w:ascii="Arial" w:eastAsia="Calibri" w:hAnsi="Arial" w:cs="Arial"/>
          <w:sz w:val="22"/>
          <w:szCs w:val="22"/>
        </w:rPr>
        <w:t xml:space="preserve">Proposals </w:t>
      </w:r>
      <w:proofErr w:type="gramStart"/>
      <w:r w:rsidRPr="00070E73">
        <w:rPr>
          <w:rFonts w:ascii="Arial" w:eastAsia="Calibri" w:hAnsi="Arial" w:cs="Arial"/>
          <w:sz w:val="22"/>
          <w:szCs w:val="22"/>
        </w:rPr>
        <w:t>are not publicly opened</w:t>
      </w:r>
      <w:proofErr w:type="gramEnd"/>
      <w:r w:rsidRPr="00070E73">
        <w:rPr>
          <w:rFonts w:ascii="Arial" w:eastAsia="Calibri" w:hAnsi="Arial" w:cs="Arial"/>
          <w:sz w:val="22"/>
          <w:szCs w:val="22"/>
        </w:rPr>
        <w:t xml:space="preserve">. Proposers must clearly indicate </w:t>
      </w:r>
      <w:proofErr w:type="gramStart"/>
      <w:r w:rsidRPr="00070E73">
        <w:rPr>
          <w:rFonts w:ascii="Arial" w:eastAsia="Calibri" w:hAnsi="Arial" w:cs="Arial"/>
          <w:sz w:val="22"/>
          <w:szCs w:val="22"/>
        </w:rPr>
        <w:t>each and every</w:t>
      </w:r>
      <w:proofErr w:type="gramEnd"/>
      <w:r w:rsidRPr="00070E73">
        <w:rPr>
          <w:rFonts w:ascii="Arial" w:eastAsia="Calibri" w:hAnsi="Arial" w:cs="Arial"/>
          <w:sz w:val="22"/>
          <w:szCs w:val="22"/>
        </w:rPr>
        <w:t xml:space="preserve"> section that is deemed to be confidential, </w:t>
      </w:r>
      <w:r w:rsidR="00A968BA" w:rsidRPr="00070E73">
        <w:rPr>
          <w:rFonts w:ascii="Arial" w:eastAsia="Calibri" w:hAnsi="Arial" w:cs="Arial"/>
          <w:sz w:val="22"/>
          <w:szCs w:val="22"/>
        </w:rPr>
        <w:t>proprietary or a trade secret.  I</w:t>
      </w:r>
      <w:r w:rsidRPr="00070E73">
        <w:rPr>
          <w:rFonts w:ascii="Arial" w:eastAsia="Calibri" w:hAnsi="Arial" w:cs="Arial"/>
          <w:sz w:val="22"/>
          <w:szCs w:val="22"/>
        </w:rPr>
        <w:t xml:space="preserve">t is not sufficient to preface </w:t>
      </w:r>
      <w:r w:rsidR="00A968BA" w:rsidRPr="00070E73">
        <w:rPr>
          <w:rFonts w:ascii="Arial" w:eastAsia="Calibri" w:hAnsi="Arial" w:cs="Arial"/>
          <w:sz w:val="22"/>
          <w:szCs w:val="22"/>
        </w:rPr>
        <w:t>the</w:t>
      </w:r>
      <w:r w:rsidRPr="00070E73">
        <w:rPr>
          <w:rFonts w:ascii="Arial" w:eastAsia="Calibri" w:hAnsi="Arial" w:cs="Arial"/>
          <w:sz w:val="22"/>
          <w:szCs w:val="22"/>
        </w:rPr>
        <w:t xml:space="preserve"> entire propos</w:t>
      </w:r>
      <w:r w:rsidR="00A968BA" w:rsidRPr="00070E73">
        <w:rPr>
          <w:rFonts w:ascii="Arial" w:eastAsia="Calibri" w:hAnsi="Arial" w:cs="Arial"/>
          <w:sz w:val="22"/>
          <w:szCs w:val="22"/>
        </w:rPr>
        <w:t>al with a proprietary statement</w:t>
      </w:r>
      <w:r w:rsidRPr="00070E73">
        <w:rPr>
          <w:rFonts w:ascii="Arial" w:eastAsia="Calibri" w:hAnsi="Arial" w:cs="Arial"/>
          <w:sz w:val="22"/>
          <w:szCs w:val="22"/>
        </w:rPr>
        <w:t>.</w:t>
      </w:r>
    </w:p>
    <w:p w14:paraId="2B431354" w14:textId="77777777" w:rsidR="009D2527" w:rsidRPr="00070E73" w:rsidRDefault="009D2527" w:rsidP="009D2527">
      <w:pPr>
        <w:tabs>
          <w:tab w:val="left" w:pos="-1440"/>
        </w:tabs>
        <w:rPr>
          <w:rFonts w:ascii="Arial" w:hAnsi="Arial" w:cs="Arial"/>
          <w:b/>
          <w:bCs/>
          <w:sz w:val="22"/>
          <w:szCs w:val="22"/>
        </w:rPr>
      </w:pPr>
    </w:p>
    <w:p w14:paraId="47494286" w14:textId="77777777" w:rsidR="009D2527" w:rsidRPr="00070E73" w:rsidRDefault="000C7A0F" w:rsidP="008E5DD1">
      <w:pPr>
        <w:tabs>
          <w:tab w:val="left" w:pos="-1440"/>
        </w:tabs>
        <w:spacing w:line="276" w:lineRule="auto"/>
        <w:rPr>
          <w:rFonts w:ascii="Arial" w:hAnsi="Arial" w:cs="Arial"/>
          <w:b/>
          <w:bCs/>
          <w:sz w:val="22"/>
          <w:szCs w:val="22"/>
          <w:u w:val="single"/>
        </w:rPr>
      </w:pPr>
      <w:r w:rsidRPr="00070E73">
        <w:rPr>
          <w:rFonts w:ascii="Arial" w:hAnsi="Arial" w:cs="Arial"/>
          <w:b/>
          <w:bCs/>
          <w:sz w:val="22"/>
          <w:szCs w:val="22"/>
        </w:rPr>
        <w:t>4.13</w:t>
      </w:r>
      <w:r w:rsidR="005722C2" w:rsidRPr="00070E73">
        <w:rPr>
          <w:rFonts w:ascii="Arial" w:hAnsi="Arial" w:cs="Arial"/>
          <w:b/>
          <w:bCs/>
          <w:sz w:val="22"/>
          <w:szCs w:val="22"/>
        </w:rPr>
        <w:t xml:space="preserve"> </w:t>
      </w:r>
      <w:r w:rsidR="00EB1584">
        <w:rPr>
          <w:rFonts w:ascii="Arial" w:hAnsi="Arial" w:cs="Arial"/>
          <w:b/>
          <w:bCs/>
          <w:sz w:val="22"/>
          <w:szCs w:val="22"/>
        </w:rPr>
        <w:tab/>
      </w:r>
      <w:r w:rsidR="00A968BA" w:rsidRPr="00070E73">
        <w:rPr>
          <w:rFonts w:ascii="Arial" w:hAnsi="Arial" w:cs="Arial"/>
          <w:b/>
          <w:bCs/>
          <w:sz w:val="22"/>
          <w:szCs w:val="22"/>
        </w:rPr>
        <w:t>Financial Disclosure by Persons Doing Business with the State</w:t>
      </w:r>
    </w:p>
    <w:p w14:paraId="6089F3AE" w14:textId="77777777" w:rsidR="00EB1584" w:rsidRDefault="00EB1584" w:rsidP="008E5DD1">
      <w:pPr>
        <w:tabs>
          <w:tab w:val="num" w:pos="720"/>
        </w:tabs>
        <w:spacing w:line="276" w:lineRule="auto"/>
        <w:rPr>
          <w:rFonts w:ascii="Arial" w:hAnsi="Arial" w:cs="Arial"/>
          <w:sz w:val="22"/>
          <w:szCs w:val="22"/>
        </w:rPr>
      </w:pPr>
    </w:p>
    <w:p w14:paraId="275654B8" w14:textId="77777777" w:rsidR="009D2527" w:rsidRPr="00070E73" w:rsidRDefault="009D2527" w:rsidP="008E5DD1">
      <w:pPr>
        <w:tabs>
          <w:tab w:val="num" w:pos="720"/>
        </w:tabs>
        <w:spacing w:line="276" w:lineRule="auto"/>
        <w:rPr>
          <w:rFonts w:ascii="Arial" w:hAnsi="Arial" w:cs="Arial"/>
          <w:sz w:val="22"/>
          <w:szCs w:val="22"/>
        </w:rPr>
      </w:pPr>
      <w:proofErr w:type="gramStart"/>
      <w:r w:rsidRPr="00070E73">
        <w:rPr>
          <w:rFonts w:ascii="Arial" w:hAnsi="Arial" w:cs="Arial"/>
          <w:sz w:val="22"/>
          <w:szCs w:val="22"/>
        </w:rPr>
        <w:t>Proposers providing materials, equipment, supplies or services to the University must comply with Section 13-221 of the State Finance &amp; Procurement Article of the Annotated Code of Maryland which requires that every business which enters into contracts, leases or other agreements with the University and receives in the aggregate $200,000, or more, during a calendar year shall, within 30 days of the time when the $200,000 is reached, file with the Secretary of State a list containing the names and address of its resident agent, each of its officers, and any individual who has beneficial ownership of the contracting business.</w:t>
      </w:r>
      <w:proofErr w:type="gramEnd"/>
    </w:p>
    <w:p w14:paraId="35FCF002" w14:textId="77777777" w:rsidR="002709C1" w:rsidRPr="00070E73" w:rsidRDefault="002709C1" w:rsidP="008E5DD1">
      <w:pPr>
        <w:widowControl/>
        <w:autoSpaceDE/>
        <w:autoSpaceDN/>
        <w:adjustRightInd/>
        <w:spacing w:line="276" w:lineRule="auto"/>
        <w:rPr>
          <w:rFonts w:ascii="Arial" w:hAnsi="Arial" w:cs="Arial"/>
          <w:b/>
          <w:bCs/>
          <w:sz w:val="22"/>
          <w:szCs w:val="22"/>
        </w:rPr>
      </w:pPr>
    </w:p>
    <w:p w14:paraId="43905C69" w14:textId="77777777" w:rsidR="002709C1" w:rsidRPr="00070E73" w:rsidRDefault="000C7A0F" w:rsidP="002709C1">
      <w:pPr>
        <w:tabs>
          <w:tab w:val="left" w:pos="-1440"/>
        </w:tabs>
        <w:spacing w:line="276" w:lineRule="auto"/>
        <w:rPr>
          <w:rFonts w:ascii="Arial" w:hAnsi="Arial" w:cs="Arial"/>
          <w:sz w:val="22"/>
          <w:szCs w:val="22"/>
        </w:rPr>
      </w:pPr>
      <w:r w:rsidRPr="00070E73">
        <w:rPr>
          <w:rFonts w:ascii="Arial" w:hAnsi="Arial" w:cs="Arial"/>
          <w:b/>
          <w:bCs/>
          <w:sz w:val="22"/>
          <w:szCs w:val="22"/>
        </w:rPr>
        <w:t>4.14</w:t>
      </w:r>
      <w:r w:rsidR="002709C1" w:rsidRPr="00070E73">
        <w:rPr>
          <w:rFonts w:ascii="Arial" w:hAnsi="Arial" w:cs="Arial"/>
          <w:b/>
          <w:bCs/>
          <w:sz w:val="22"/>
          <w:szCs w:val="22"/>
        </w:rPr>
        <w:t xml:space="preserve"> </w:t>
      </w:r>
      <w:r w:rsidR="00EB1584">
        <w:rPr>
          <w:rFonts w:ascii="Arial" w:hAnsi="Arial" w:cs="Arial"/>
          <w:b/>
          <w:bCs/>
          <w:sz w:val="22"/>
          <w:szCs w:val="22"/>
        </w:rPr>
        <w:tab/>
      </w:r>
      <w:r w:rsidR="002709C1" w:rsidRPr="00070E73">
        <w:rPr>
          <w:rFonts w:ascii="Arial" w:hAnsi="Arial" w:cs="Arial"/>
          <w:b/>
          <w:bCs/>
          <w:sz w:val="22"/>
          <w:szCs w:val="22"/>
        </w:rPr>
        <w:t>Performance and Payment Bonds</w:t>
      </w:r>
      <w:r w:rsidR="002709C1" w:rsidRPr="00070E73">
        <w:rPr>
          <w:rFonts w:ascii="Arial" w:hAnsi="Arial" w:cs="Arial"/>
          <w:sz w:val="22"/>
          <w:szCs w:val="22"/>
        </w:rPr>
        <w:t xml:space="preserve"> </w:t>
      </w:r>
    </w:p>
    <w:p w14:paraId="14360043" w14:textId="77777777" w:rsidR="00EB1584" w:rsidRDefault="00EB1584" w:rsidP="002B3B37">
      <w:pPr>
        <w:widowControl/>
        <w:autoSpaceDE/>
        <w:autoSpaceDN/>
        <w:adjustRightInd/>
        <w:spacing w:line="276" w:lineRule="auto"/>
        <w:rPr>
          <w:rFonts w:ascii="Arial" w:eastAsia="Calibri" w:hAnsi="Arial" w:cs="Arial"/>
          <w:sz w:val="22"/>
          <w:szCs w:val="22"/>
        </w:rPr>
      </w:pPr>
    </w:p>
    <w:p w14:paraId="76B4D531" w14:textId="77777777" w:rsidR="002709C1" w:rsidRPr="00070E73" w:rsidRDefault="000C7A0F" w:rsidP="002B3B37">
      <w:pPr>
        <w:widowControl/>
        <w:autoSpaceDE/>
        <w:autoSpaceDN/>
        <w:adjustRightInd/>
        <w:spacing w:line="276" w:lineRule="auto"/>
        <w:rPr>
          <w:rFonts w:ascii="Arial" w:eastAsia="Calibri" w:hAnsi="Arial" w:cs="Arial"/>
          <w:b/>
          <w:sz w:val="22"/>
          <w:szCs w:val="22"/>
        </w:rPr>
      </w:pPr>
      <w:proofErr w:type="gramStart"/>
      <w:r w:rsidRPr="00070E73">
        <w:rPr>
          <w:rFonts w:ascii="Arial" w:eastAsia="Calibri" w:hAnsi="Arial" w:cs="Arial"/>
          <w:sz w:val="22"/>
          <w:szCs w:val="22"/>
        </w:rPr>
        <w:lastRenderedPageBreak/>
        <w:t>At the time of the signing of the contract, and prior to the start of any work, the awarded firm</w:t>
      </w:r>
      <w:r w:rsidR="002709C1" w:rsidRPr="00070E73">
        <w:rPr>
          <w:rFonts w:ascii="Arial" w:eastAsia="Calibri" w:hAnsi="Arial" w:cs="Arial"/>
          <w:sz w:val="22"/>
          <w:szCs w:val="22"/>
        </w:rPr>
        <w:t xml:space="preserve"> </w:t>
      </w:r>
      <w:r w:rsidR="002709C1" w:rsidRPr="00070E73">
        <w:rPr>
          <w:rFonts w:ascii="Arial" w:hAnsi="Arial" w:cs="Arial"/>
          <w:sz w:val="22"/>
          <w:szCs w:val="22"/>
        </w:rPr>
        <w:t xml:space="preserve">shall furnish Performance and Payment Bonds, each in the amount of one hundred percent (100%) of the </w:t>
      </w:r>
      <w:r w:rsidRPr="00070E73">
        <w:rPr>
          <w:rFonts w:ascii="Arial" w:hAnsi="Arial" w:cs="Arial"/>
          <w:sz w:val="22"/>
          <w:szCs w:val="22"/>
        </w:rPr>
        <w:t>contract amount for construction work</w:t>
      </w:r>
      <w:r w:rsidR="002709C1" w:rsidRPr="00070E73">
        <w:rPr>
          <w:rFonts w:ascii="Arial" w:hAnsi="Arial" w:cs="Arial"/>
          <w:sz w:val="22"/>
          <w:szCs w:val="22"/>
        </w:rPr>
        <w:t xml:space="preserve">, in the form specified in the University System of Maryland Procurement Policies and Procedures #VIII-3.00 (available at </w:t>
      </w:r>
      <w:hyperlink r:id="rId24" w:history="1">
        <w:r w:rsidR="002709C1" w:rsidRPr="00070E73">
          <w:rPr>
            <w:rStyle w:val="Hyperlink"/>
            <w:rFonts w:ascii="Arial" w:hAnsi="Arial" w:cs="Arial"/>
            <w:sz w:val="22"/>
            <w:szCs w:val="22"/>
          </w:rPr>
          <w:t>https://www.usmd.edu/regents/bylaws/SectionVIII/</w:t>
        </w:r>
      </w:hyperlink>
      <w:r w:rsidR="002709C1" w:rsidRPr="00070E73">
        <w:rPr>
          <w:rFonts w:ascii="Arial" w:hAnsi="Arial" w:cs="Arial"/>
          <w:sz w:val="22"/>
          <w:szCs w:val="22"/>
        </w:rPr>
        <w:t xml:space="preserve"> ).</w:t>
      </w:r>
      <w:proofErr w:type="gramEnd"/>
      <w:r w:rsidR="002709C1" w:rsidRPr="00070E73">
        <w:rPr>
          <w:rFonts w:ascii="Arial" w:hAnsi="Arial" w:cs="Arial"/>
          <w:sz w:val="22"/>
          <w:szCs w:val="22"/>
        </w:rPr>
        <w:t xml:space="preserve">  During the course of the construction phase, the University may request bond riders based on the executed contract amendments.</w:t>
      </w:r>
    </w:p>
    <w:p w14:paraId="1263A440" w14:textId="77777777" w:rsidR="000C7A0F" w:rsidRPr="00070E73" w:rsidRDefault="000C7A0F" w:rsidP="002709C1">
      <w:pPr>
        <w:tabs>
          <w:tab w:val="left" w:pos="-1440"/>
        </w:tabs>
        <w:spacing w:line="276" w:lineRule="auto"/>
        <w:rPr>
          <w:rFonts w:ascii="Arial" w:hAnsi="Arial" w:cs="Arial"/>
          <w:sz w:val="22"/>
          <w:szCs w:val="22"/>
        </w:rPr>
      </w:pPr>
    </w:p>
    <w:p w14:paraId="13A0F103" w14:textId="77777777" w:rsidR="002709C1" w:rsidRPr="00070E73" w:rsidRDefault="000C7A0F" w:rsidP="002709C1">
      <w:pPr>
        <w:tabs>
          <w:tab w:val="left" w:pos="-1440"/>
        </w:tabs>
        <w:spacing w:line="276" w:lineRule="auto"/>
        <w:rPr>
          <w:rFonts w:ascii="Arial" w:hAnsi="Arial" w:cs="Arial"/>
          <w:sz w:val="22"/>
          <w:szCs w:val="22"/>
        </w:rPr>
      </w:pPr>
      <w:r w:rsidRPr="00070E73">
        <w:rPr>
          <w:rFonts w:ascii="Arial" w:hAnsi="Arial" w:cs="Arial"/>
          <w:b/>
          <w:bCs/>
          <w:sz w:val="22"/>
          <w:szCs w:val="22"/>
        </w:rPr>
        <w:t>4.15</w:t>
      </w:r>
      <w:r w:rsidR="002709C1" w:rsidRPr="00070E73">
        <w:rPr>
          <w:rFonts w:ascii="Arial" w:hAnsi="Arial" w:cs="Arial"/>
          <w:b/>
          <w:bCs/>
          <w:sz w:val="22"/>
          <w:szCs w:val="22"/>
        </w:rPr>
        <w:t xml:space="preserve"> </w:t>
      </w:r>
      <w:r w:rsidR="00EB1584">
        <w:rPr>
          <w:rFonts w:ascii="Arial" w:hAnsi="Arial" w:cs="Arial"/>
          <w:b/>
          <w:bCs/>
          <w:sz w:val="22"/>
          <w:szCs w:val="22"/>
        </w:rPr>
        <w:tab/>
      </w:r>
      <w:r w:rsidR="002709C1" w:rsidRPr="00070E73">
        <w:rPr>
          <w:rFonts w:ascii="Arial" w:hAnsi="Arial" w:cs="Arial"/>
          <w:b/>
          <w:bCs/>
          <w:sz w:val="22"/>
          <w:szCs w:val="22"/>
        </w:rPr>
        <w:t>Irrevocability of Proposals</w:t>
      </w:r>
    </w:p>
    <w:p w14:paraId="204AB7B0" w14:textId="77777777" w:rsidR="00EB1584" w:rsidRDefault="00EB1584" w:rsidP="002709C1">
      <w:pPr>
        <w:tabs>
          <w:tab w:val="left" w:pos="-1440"/>
        </w:tabs>
        <w:spacing w:line="276" w:lineRule="auto"/>
        <w:rPr>
          <w:rFonts w:ascii="Arial" w:hAnsi="Arial" w:cs="Arial"/>
          <w:sz w:val="22"/>
          <w:szCs w:val="22"/>
        </w:rPr>
      </w:pPr>
    </w:p>
    <w:p w14:paraId="6D75AC3B" w14:textId="77777777" w:rsidR="002709C1" w:rsidRPr="00070E73" w:rsidRDefault="002709C1" w:rsidP="002709C1">
      <w:pPr>
        <w:tabs>
          <w:tab w:val="left" w:pos="-1440"/>
        </w:tabs>
        <w:spacing w:line="276" w:lineRule="auto"/>
        <w:rPr>
          <w:rFonts w:ascii="Arial" w:hAnsi="Arial" w:cs="Arial"/>
          <w:sz w:val="22"/>
          <w:szCs w:val="22"/>
        </w:rPr>
      </w:pPr>
      <w:r w:rsidRPr="00070E73">
        <w:rPr>
          <w:rFonts w:ascii="Arial" w:hAnsi="Arial" w:cs="Arial"/>
          <w:sz w:val="22"/>
          <w:szCs w:val="22"/>
        </w:rPr>
        <w:t xml:space="preserve">The </w:t>
      </w:r>
      <w:r w:rsidR="000C7A0F" w:rsidRPr="00070E73">
        <w:rPr>
          <w:rFonts w:ascii="Arial" w:hAnsi="Arial" w:cs="Arial"/>
          <w:sz w:val="22"/>
          <w:szCs w:val="22"/>
        </w:rPr>
        <w:t>Price P</w:t>
      </w:r>
      <w:r w:rsidRPr="00070E73">
        <w:rPr>
          <w:rFonts w:ascii="Arial" w:hAnsi="Arial" w:cs="Arial"/>
          <w:sz w:val="22"/>
          <w:szCs w:val="22"/>
        </w:rPr>
        <w:t xml:space="preserve">roposal for </w:t>
      </w:r>
      <w:r w:rsidR="000C7A0F" w:rsidRPr="00070E73">
        <w:rPr>
          <w:rFonts w:ascii="Arial" w:hAnsi="Arial" w:cs="Arial"/>
          <w:sz w:val="22"/>
          <w:szCs w:val="22"/>
        </w:rPr>
        <w:t>this project</w:t>
      </w:r>
      <w:r w:rsidRPr="00070E73">
        <w:rPr>
          <w:rFonts w:ascii="Arial" w:hAnsi="Arial" w:cs="Arial"/>
          <w:sz w:val="22"/>
          <w:szCs w:val="22"/>
        </w:rPr>
        <w:t xml:space="preserve"> shall be irrevocable for one hundred twenty (120) calendar days from the price proposal due date.  This period </w:t>
      </w:r>
      <w:proofErr w:type="gramStart"/>
      <w:r w:rsidRPr="00070E73">
        <w:rPr>
          <w:rFonts w:ascii="Arial" w:hAnsi="Arial" w:cs="Arial"/>
          <w:sz w:val="22"/>
          <w:szCs w:val="22"/>
        </w:rPr>
        <w:t>may be extended</w:t>
      </w:r>
      <w:proofErr w:type="gramEnd"/>
      <w:r w:rsidRPr="00070E73">
        <w:rPr>
          <w:rFonts w:ascii="Arial" w:hAnsi="Arial" w:cs="Arial"/>
          <w:sz w:val="22"/>
          <w:szCs w:val="22"/>
        </w:rPr>
        <w:t xml:space="preserve"> by written mutual agreement between the </w:t>
      </w:r>
      <w:r w:rsidR="000C7A0F" w:rsidRPr="00070E73">
        <w:rPr>
          <w:rFonts w:ascii="Arial" w:hAnsi="Arial" w:cs="Arial"/>
          <w:sz w:val="22"/>
          <w:szCs w:val="22"/>
        </w:rPr>
        <w:t>Proposer</w:t>
      </w:r>
      <w:r w:rsidRPr="00070E73">
        <w:rPr>
          <w:rFonts w:ascii="Arial" w:hAnsi="Arial" w:cs="Arial"/>
          <w:sz w:val="22"/>
          <w:szCs w:val="22"/>
        </w:rPr>
        <w:t xml:space="preserve"> and the University.</w:t>
      </w:r>
    </w:p>
    <w:p w14:paraId="565D56B5" w14:textId="77777777" w:rsidR="002709C1" w:rsidRPr="00070E73" w:rsidRDefault="002709C1" w:rsidP="008E5DD1">
      <w:pPr>
        <w:widowControl/>
        <w:autoSpaceDE/>
        <w:autoSpaceDN/>
        <w:adjustRightInd/>
        <w:spacing w:line="276" w:lineRule="auto"/>
        <w:rPr>
          <w:rFonts w:ascii="Arial" w:hAnsi="Arial" w:cs="Arial"/>
          <w:b/>
          <w:bCs/>
          <w:sz w:val="22"/>
          <w:szCs w:val="22"/>
        </w:rPr>
      </w:pPr>
    </w:p>
    <w:p w14:paraId="55D44095" w14:textId="77777777" w:rsidR="009D2527" w:rsidRPr="00070E73" w:rsidRDefault="002B3B37" w:rsidP="008E5DD1">
      <w:pPr>
        <w:tabs>
          <w:tab w:val="left" w:pos="-1440"/>
          <w:tab w:val="left" w:pos="720"/>
        </w:tabs>
        <w:spacing w:line="276" w:lineRule="auto"/>
        <w:rPr>
          <w:rFonts w:ascii="Arial" w:hAnsi="Arial" w:cs="Arial"/>
          <w:sz w:val="22"/>
          <w:szCs w:val="22"/>
        </w:rPr>
      </w:pPr>
      <w:r w:rsidRPr="00070E73">
        <w:rPr>
          <w:rFonts w:ascii="Arial" w:hAnsi="Arial" w:cs="Arial"/>
          <w:b/>
          <w:bCs/>
          <w:sz w:val="22"/>
          <w:szCs w:val="22"/>
        </w:rPr>
        <w:t>4.16</w:t>
      </w:r>
      <w:r w:rsidR="005722C2" w:rsidRPr="00070E73">
        <w:rPr>
          <w:rFonts w:ascii="Arial" w:hAnsi="Arial" w:cs="Arial"/>
          <w:b/>
          <w:bCs/>
          <w:sz w:val="22"/>
          <w:szCs w:val="22"/>
        </w:rPr>
        <w:t xml:space="preserve"> </w:t>
      </w:r>
      <w:r w:rsidR="00EB1584">
        <w:rPr>
          <w:rFonts w:ascii="Arial" w:hAnsi="Arial" w:cs="Arial"/>
          <w:b/>
          <w:bCs/>
          <w:sz w:val="22"/>
          <w:szCs w:val="22"/>
        </w:rPr>
        <w:tab/>
      </w:r>
      <w:r w:rsidR="00A968BA" w:rsidRPr="00070E73">
        <w:rPr>
          <w:rFonts w:ascii="Arial" w:hAnsi="Arial" w:cs="Arial"/>
          <w:b/>
          <w:bCs/>
          <w:sz w:val="22"/>
          <w:szCs w:val="22"/>
        </w:rPr>
        <w:t>Arrearages</w:t>
      </w:r>
    </w:p>
    <w:p w14:paraId="4ABE845F" w14:textId="77777777" w:rsidR="00EB1584" w:rsidRDefault="00EB1584" w:rsidP="008E5DD1">
      <w:pPr>
        <w:tabs>
          <w:tab w:val="left" w:pos="720"/>
        </w:tabs>
        <w:spacing w:line="276" w:lineRule="auto"/>
        <w:rPr>
          <w:rFonts w:ascii="Arial" w:hAnsi="Arial" w:cs="Arial"/>
          <w:sz w:val="22"/>
          <w:szCs w:val="22"/>
        </w:rPr>
      </w:pPr>
    </w:p>
    <w:p w14:paraId="09E90E1A" w14:textId="77777777" w:rsidR="009D2527" w:rsidRPr="00070E73" w:rsidRDefault="00EB1584" w:rsidP="008E5DD1">
      <w:pPr>
        <w:tabs>
          <w:tab w:val="left" w:pos="720"/>
        </w:tabs>
        <w:spacing w:line="276" w:lineRule="auto"/>
        <w:rPr>
          <w:rFonts w:ascii="Arial" w:hAnsi="Arial" w:cs="Arial"/>
          <w:sz w:val="22"/>
          <w:szCs w:val="22"/>
        </w:rPr>
      </w:pPr>
      <w:proofErr w:type="gramStart"/>
      <w:r>
        <w:rPr>
          <w:rFonts w:ascii="Arial" w:hAnsi="Arial" w:cs="Arial"/>
          <w:sz w:val="22"/>
          <w:szCs w:val="22"/>
        </w:rPr>
        <w:t>B</w:t>
      </w:r>
      <w:r w:rsidR="009D2527" w:rsidRPr="00070E73">
        <w:rPr>
          <w:rFonts w:ascii="Arial" w:hAnsi="Arial" w:cs="Arial"/>
          <w:sz w:val="22"/>
          <w:szCs w:val="22"/>
        </w:rPr>
        <w:t xml:space="preserve">y submitting a response to this solicitation, a </w:t>
      </w:r>
      <w:r w:rsidR="005722C2" w:rsidRPr="00070E73">
        <w:rPr>
          <w:rFonts w:ascii="Arial" w:hAnsi="Arial" w:cs="Arial"/>
          <w:sz w:val="22"/>
          <w:szCs w:val="22"/>
        </w:rPr>
        <w:t>firm</w:t>
      </w:r>
      <w:r w:rsidR="009D2527" w:rsidRPr="00070E73">
        <w:rPr>
          <w:rFonts w:ascii="Arial" w:hAnsi="Arial" w:cs="Arial"/>
          <w:sz w:val="22"/>
          <w:szCs w:val="22"/>
        </w:rPr>
        <w:t xml:space="preserve"> shall be deemed to represent that it is not in arrears in the payment of any obligation due and owing the State of Maryland, including the payment of taxes and employee benefits and that it shall not become so in arrears during the term of the contract if selected for contract award.</w:t>
      </w:r>
      <w:proofErr w:type="gramEnd"/>
    </w:p>
    <w:p w14:paraId="4CCEA9E7" w14:textId="77777777" w:rsidR="009D2527" w:rsidRPr="00070E73" w:rsidRDefault="009D2527" w:rsidP="009D2527">
      <w:pPr>
        <w:tabs>
          <w:tab w:val="left" w:pos="720"/>
        </w:tabs>
        <w:ind w:left="720"/>
        <w:rPr>
          <w:rFonts w:ascii="Arial" w:hAnsi="Arial" w:cs="Arial"/>
          <w:sz w:val="22"/>
          <w:szCs w:val="22"/>
        </w:rPr>
      </w:pPr>
    </w:p>
    <w:p w14:paraId="2F58CE13" w14:textId="77777777" w:rsidR="009D2527" w:rsidRPr="00070E73" w:rsidRDefault="0063451B" w:rsidP="00E92367">
      <w:pPr>
        <w:tabs>
          <w:tab w:val="left" w:pos="-1440"/>
          <w:tab w:val="left" w:pos="720"/>
        </w:tabs>
        <w:spacing w:line="276" w:lineRule="auto"/>
        <w:rPr>
          <w:rFonts w:ascii="Arial" w:hAnsi="Arial" w:cs="Arial"/>
          <w:sz w:val="22"/>
          <w:szCs w:val="22"/>
        </w:rPr>
      </w:pPr>
      <w:r w:rsidRPr="00070E73">
        <w:rPr>
          <w:rFonts w:ascii="Arial" w:hAnsi="Arial" w:cs="Arial"/>
          <w:b/>
          <w:bCs/>
          <w:sz w:val="22"/>
          <w:szCs w:val="22"/>
        </w:rPr>
        <w:t>4.17</w:t>
      </w:r>
      <w:r w:rsidR="00E92367" w:rsidRPr="00070E73">
        <w:rPr>
          <w:rFonts w:ascii="Arial" w:hAnsi="Arial" w:cs="Arial"/>
          <w:b/>
          <w:bCs/>
          <w:sz w:val="22"/>
          <w:szCs w:val="22"/>
        </w:rPr>
        <w:t xml:space="preserve"> </w:t>
      </w:r>
      <w:r w:rsidR="00EB1584">
        <w:rPr>
          <w:rFonts w:ascii="Arial" w:hAnsi="Arial" w:cs="Arial"/>
          <w:b/>
          <w:bCs/>
          <w:sz w:val="22"/>
          <w:szCs w:val="22"/>
        </w:rPr>
        <w:tab/>
      </w:r>
      <w:r w:rsidR="00A968BA" w:rsidRPr="00070E73">
        <w:rPr>
          <w:rFonts w:ascii="Arial" w:hAnsi="Arial" w:cs="Arial"/>
          <w:b/>
          <w:bCs/>
          <w:sz w:val="22"/>
          <w:szCs w:val="22"/>
        </w:rPr>
        <w:t>Incurred Expenses</w:t>
      </w:r>
      <w:r w:rsidR="009D2527" w:rsidRPr="00070E73">
        <w:rPr>
          <w:rFonts w:ascii="Arial" w:hAnsi="Arial" w:cs="Arial"/>
          <w:sz w:val="22"/>
          <w:szCs w:val="22"/>
        </w:rPr>
        <w:t xml:space="preserve"> </w:t>
      </w:r>
    </w:p>
    <w:p w14:paraId="7CE6697E" w14:textId="77777777" w:rsidR="00EB1584" w:rsidRDefault="00EB1584" w:rsidP="00E92367">
      <w:pPr>
        <w:tabs>
          <w:tab w:val="left" w:pos="720"/>
        </w:tabs>
        <w:spacing w:line="276" w:lineRule="auto"/>
        <w:rPr>
          <w:rFonts w:ascii="Arial" w:hAnsi="Arial" w:cs="Arial"/>
          <w:sz w:val="22"/>
          <w:szCs w:val="22"/>
        </w:rPr>
      </w:pPr>
    </w:p>
    <w:p w14:paraId="2E6A08A0" w14:textId="77777777" w:rsidR="009D2527" w:rsidRDefault="009D2527" w:rsidP="00E92367">
      <w:pPr>
        <w:tabs>
          <w:tab w:val="left" w:pos="720"/>
        </w:tabs>
        <w:spacing w:line="276" w:lineRule="auto"/>
        <w:rPr>
          <w:rFonts w:ascii="Arial" w:hAnsi="Arial" w:cs="Arial"/>
          <w:sz w:val="22"/>
          <w:szCs w:val="22"/>
        </w:rPr>
      </w:pPr>
      <w:r w:rsidRPr="00070E73">
        <w:rPr>
          <w:rFonts w:ascii="Arial" w:hAnsi="Arial" w:cs="Arial"/>
          <w:sz w:val="22"/>
          <w:szCs w:val="22"/>
        </w:rPr>
        <w:t>The University will not be responsible for any costs incurred by any firm in preparation and submittal of a proposal.</w:t>
      </w:r>
    </w:p>
    <w:p w14:paraId="1ED092A1" w14:textId="602F6E6B" w:rsidR="00AE7F75" w:rsidRDefault="00AE7F75">
      <w:pPr>
        <w:widowControl/>
        <w:autoSpaceDE/>
        <w:autoSpaceDN/>
        <w:adjustRightInd/>
        <w:rPr>
          <w:rFonts w:ascii="Arial" w:hAnsi="Arial" w:cs="Arial"/>
          <w:b/>
          <w:bCs/>
          <w:sz w:val="22"/>
          <w:szCs w:val="22"/>
        </w:rPr>
      </w:pPr>
    </w:p>
    <w:p w14:paraId="4295FCD6" w14:textId="77777777" w:rsidR="009D2527" w:rsidRPr="00070E73" w:rsidRDefault="0063451B" w:rsidP="00E92367">
      <w:pPr>
        <w:tabs>
          <w:tab w:val="left" w:pos="-1440"/>
          <w:tab w:val="left" w:pos="720"/>
        </w:tabs>
        <w:spacing w:line="276" w:lineRule="auto"/>
        <w:rPr>
          <w:rFonts w:ascii="Arial" w:hAnsi="Arial" w:cs="Arial"/>
          <w:b/>
          <w:bCs/>
          <w:sz w:val="22"/>
          <w:szCs w:val="22"/>
        </w:rPr>
      </w:pPr>
      <w:r w:rsidRPr="00070E73">
        <w:rPr>
          <w:rFonts w:ascii="Arial" w:hAnsi="Arial" w:cs="Arial"/>
          <w:b/>
          <w:bCs/>
          <w:sz w:val="22"/>
          <w:szCs w:val="22"/>
        </w:rPr>
        <w:t>4.18</w:t>
      </w:r>
      <w:r w:rsidR="00E92367" w:rsidRPr="00070E73">
        <w:rPr>
          <w:rFonts w:ascii="Arial" w:hAnsi="Arial" w:cs="Arial"/>
          <w:b/>
          <w:bCs/>
          <w:sz w:val="22"/>
          <w:szCs w:val="22"/>
        </w:rPr>
        <w:t xml:space="preserve"> </w:t>
      </w:r>
      <w:r w:rsidR="00EB1584">
        <w:rPr>
          <w:rFonts w:ascii="Arial" w:hAnsi="Arial" w:cs="Arial"/>
          <w:b/>
          <w:bCs/>
          <w:sz w:val="22"/>
          <w:szCs w:val="22"/>
        </w:rPr>
        <w:tab/>
      </w:r>
      <w:r w:rsidR="00A968BA" w:rsidRPr="00070E73">
        <w:rPr>
          <w:rFonts w:ascii="Arial" w:hAnsi="Arial" w:cs="Arial"/>
          <w:b/>
          <w:bCs/>
          <w:sz w:val="22"/>
          <w:szCs w:val="22"/>
        </w:rPr>
        <w:t>Debriefing of Unsuccessful Proposers</w:t>
      </w:r>
    </w:p>
    <w:p w14:paraId="0F116920" w14:textId="77777777" w:rsidR="00EB1584" w:rsidRDefault="00EB1584" w:rsidP="00E92367">
      <w:pPr>
        <w:tabs>
          <w:tab w:val="left" w:pos="720"/>
        </w:tabs>
        <w:spacing w:line="276" w:lineRule="auto"/>
        <w:rPr>
          <w:rFonts w:ascii="Arial" w:hAnsi="Arial" w:cs="Arial"/>
          <w:sz w:val="22"/>
          <w:szCs w:val="22"/>
        </w:rPr>
      </w:pPr>
    </w:p>
    <w:p w14:paraId="29FA99C3" w14:textId="77777777" w:rsidR="009D2527" w:rsidRPr="00070E73" w:rsidRDefault="009D2527" w:rsidP="00E92367">
      <w:pPr>
        <w:tabs>
          <w:tab w:val="left" w:pos="720"/>
        </w:tabs>
        <w:spacing w:line="276" w:lineRule="auto"/>
        <w:rPr>
          <w:rFonts w:ascii="Arial" w:hAnsi="Arial" w:cs="Arial"/>
          <w:sz w:val="22"/>
          <w:szCs w:val="22"/>
        </w:rPr>
      </w:pPr>
      <w:r w:rsidRPr="00070E73">
        <w:rPr>
          <w:rFonts w:ascii="Arial" w:hAnsi="Arial" w:cs="Arial"/>
          <w:sz w:val="22"/>
          <w:szCs w:val="22"/>
        </w:rPr>
        <w:t xml:space="preserve">A debriefing of an unsuccessful proposer </w:t>
      </w:r>
      <w:proofErr w:type="gramStart"/>
      <w:r w:rsidRPr="00070E73">
        <w:rPr>
          <w:rFonts w:ascii="Arial" w:hAnsi="Arial" w:cs="Arial"/>
          <w:sz w:val="22"/>
          <w:szCs w:val="22"/>
        </w:rPr>
        <w:t>shall be conducted</w:t>
      </w:r>
      <w:proofErr w:type="gramEnd"/>
      <w:r w:rsidRPr="00070E73">
        <w:rPr>
          <w:rFonts w:ascii="Arial" w:hAnsi="Arial" w:cs="Arial"/>
          <w:sz w:val="22"/>
          <w:szCs w:val="22"/>
        </w:rPr>
        <w:t xml:space="preserve"> upon written request submitted to the procurement officer within 10 days after the proposer knew or should have known its proposal was unsuccessful.  The debriefing shall be limited to discussion of the unsuccessful proposer’s proposal only and shall not include a discussion of a competing proposer's proposal.  Debriefings </w:t>
      </w:r>
      <w:proofErr w:type="gramStart"/>
      <w:r w:rsidRPr="00070E73">
        <w:rPr>
          <w:rFonts w:ascii="Arial" w:hAnsi="Arial" w:cs="Arial"/>
          <w:sz w:val="22"/>
          <w:szCs w:val="22"/>
        </w:rPr>
        <w:t>shall be conducted</w:t>
      </w:r>
      <w:proofErr w:type="gramEnd"/>
      <w:r w:rsidRPr="00070E73">
        <w:rPr>
          <w:rFonts w:ascii="Arial" w:hAnsi="Arial" w:cs="Arial"/>
          <w:sz w:val="22"/>
          <w:szCs w:val="22"/>
        </w:rPr>
        <w:t xml:space="preserve"> at the earliest feasible time.  A summarization of the procurement officer's rationale for the selection may be given.</w:t>
      </w:r>
    </w:p>
    <w:p w14:paraId="0DE99CF8" w14:textId="77777777" w:rsidR="009D2527" w:rsidRPr="00070E73" w:rsidRDefault="009D2527" w:rsidP="009D2527">
      <w:pPr>
        <w:tabs>
          <w:tab w:val="left" w:pos="-1440"/>
          <w:tab w:val="left" w:pos="720"/>
        </w:tabs>
        <w:ind w:left="720"/>
        <w:rPr>
          <w:rFonts w:ascii="Arial" w:hAnsi="Arial" w:cs="Arial"/>
          <w:sz w:val="22"/>
          <w:szCs w:val="22"/>
        </w:rPr>
      </w:pPr>
    </w:p>
    <w:p w14:paraId="56378260" w14:textId="77777777" w:rsidR="009D2527" w:rsidRPr="00070E73" w:rsidRDefault="0063451B" w:rsidP="00E92367">
      <w:pPr>
        <w:tabs>
          <w:tab w:val="left" w:pos="-1440"/>
          <w:tab w:val="left" w:pos="720"/>
        </w:tabs>
        <w:spacing w:line="276" w:lineRule="auto"/>
        <w:rPr>
          <w:rFonts w:ascii="Arial" w:hAnsi="Arial" w:cs="Arial"/>
          <w:sz w:val="22"/>
          <w:szCs w:val="22"/>
        </w:rPr>
      </w:pPr>
      <w:r w:rsidRPr="00070E73">
        <w:rPr>
          <w:rFonts w:ascii="Arial" w:hAnsi="Arial" w:cs="Arial"/>
          <w:b/>
          <w:bCs/>
          <w:sz w:val="22"/>
          <w:szCs w:val="22"/>
        </w:rPr>
        <w:t>4.19</w:t>
      </w:r>
      <w:r w:rsidR="00E92367" w:rsidRPr="00070E73">
        <w:rPr>
          <w:rFonts w:ascii="Arial" w:hAnsi="Arial" w:cs="Arial"/>
          <w:b/>
          <w:bCs/>
          <w:sz w:val="22"/>
          <w:szCs w:val="22"/>
        </w:rPr>
        <w:t xml:space="preserve"> </w:t>
      </w:r>
      <w:r w:rsidR="00EB1584">
        <w:rPr>
          <w:rFonts w:ascii="Arial" w:hAnsi="Arial" w:cs="Arial"/>
          <w:b/>
          <w:bCs/>
          <w:sz w:val="22"/>
          <w:szCs w:val="22"/>
        </w:rPr>
        <w:tab/>
      </w:r>
      <w:r w:rsidR="00A968BA" w:rsidRPr="00070E73">
        <w:rPr>
          <w:rFonts w:ascii="Arial" w:hAnsi="Arial" w:cs="Arial"/>
          <w:b/>
          <w:bCs/>
          <w:sz w:val="22"/>
          <w:szCs w:val="22"/>
        </w:rPr>
        <w:t>Maryland</w:t>
      </w:r>
      <w:r w:rsidR="009D2527" w:rsidRPr="00070E73">
        <w:rPr>
          <w:rFonts w:ascii="Arial" w:hAnsi="Arial" w:cs="Arial"/>
          <w:b/>
          <w:bCs/>
          <w:sz w:val="22"/>
          <w:szCs w:val="22"/>
        </w:rPr>
        <w:t xml:space="preserve"> </w:t>
      </w:r>
      <w:r w:rsidR="00A968BA" w:rsidRPr="00070E73">
        <w:rPr>
          <w:rFonts w:ascii="Arial" w:hAnsi="Arial" w:cs="Arial"/>
          <w:b/>
          <w:bCs/>
          <w:sz w:val="22"/>
          <w:szCs w:val="22"/>
        </w:rPr>
        <w:t>Public Ethics Law</w:t>
      </w:r>
    </w:p>
    <w:p w14:paraId="2A918421" w14:textId="77777777" w:rsidR="00EB1584" w:rsidRDefault="00EB1584" w:rsidP="00E92367">
      <w:pPr>
        <w:spacing w:line="276" w:lineRule="auto"/>
        <w:rPr>
          <w:rFonts w:ascii="Arial" w:eastAsia="Calibri" w:hAnsi="Arial" w:cs="Arial"/>
          <w:sz w:val="22"/>
          <w:szCs w:val="22"/>
        </w:rPr>
      </w:pPr>
    </w:p>
    <w:p w14:paraId="2B86A501" w14:textId="77777777" w:rsidR="009D2527" w:rsidRPr="00070E73" w:rsidRDefault="009D2527" w:rsidP="00E92367">
      <w:pPr>
        <w:spacing w:line="276" w:lineRule="auto"/>
        <w:rPr>
          <w:rFonts w:ascii="Arial" w:eastAsia="Calibri" w:hAnsi="Arial" w:cs="Arial"/>
          <w:sz w:val="22"/>
          <w:szCs w:val="22"/>
        </w:rPr>
      </w:pPr>
      <w:proofErr w:type="gramStart"/>
      <w:r w:rsidRPr="00070E73">
        <w:rPr>
          <w:rFonts w:ascii="Arial" w:eastAsia="Calibri" w:hAnsi="Arial" w:cs="Arial"/>
          <w:sz w:val="22"/>
          <w:szCs w:val="22"/>
        </w:rPr>
        <w:t>The Maryland Public Ethics Law prohibits, among other things:  State employees or officials (and in some cases, former employees) and businesses in which such an individual is employed or holds a financial interest from (</w:t>
      </w:r>
      <w:proofErr w:type="spellStart"/>
      <w:r w:rsidRPr="00070E73">
        <w:rPr>
          <w:rFonts w:ascii="Arial" w:eastAsia="Calibri" w:hAnsi="Arial" w:cs="Arial"/>
          <w:sz w:val="22"/>
          <w:szCs w:val="22"/>
        </w:rPr>
        <w:t>i</w:t>
      </w:r>
      <w:proofErr w:type="spellEnd"/>
      <w:r w:rsidRPr="00070E73">
        <w:rPr>
          <w:rFonts w:ascii="Arial" w:eastAsia="Calibri" w:hAnsi="Arial" w:cs="Arial"/>
          <w:sz w:val="22"/>
          <w:szCs w:val="22"/>
        </w:rPr>
        <w:t>) submitting a bid or proposal, (ii) negotiating a contract, and (iii) entering into a contract with the governmental unit with which the individual is affiliated per the Maryland Code, General Provisions Article, Title 5, Subtitle 5.</w:t>
      </w:r>
      <w:proofErr w:type="gramEnd"/>
      <w:r w:rsidRPr="00070E73">
        <w:rPr>
          <w:rFonts w:ascii="Arial" w:eastAsia="Calibri" w:hAnsi="Arial" w:cs="Arial"/>
          <w:sz w:val="22"/>
          <w:szCs w:val="22"/>
        </w:rPr>
        <w:t xml:space="preserve"> </w:t>
      </w:r>
    </w:p>
    <w:p w14:paraId="6774E7FC" w14:textId="77777777" w:rsidR="00724C95" w:rsidRPr="00070E73" w:rsidRDefault="00724C95" w:rsidP="00E92367">
      <w:pPr>
        <w:spacing w:line="276" w:lineRule="auto"/>
        <w:rPr>
          <w:rFonts w:ascii="Arial" w:eastAsia="Calibri" w:hAnsi="Arial" w:cs="Arial"/>
          <w:sz w:val="22"/>
          <w:szCs w:val="22"/>
        </w:rPr>
      </w:pPr>
    </w:p>
    <w:p w14:paraId="0AF49979" w14:textId="77777777" w:rsidR="009D2527" w:rsidRPr="00070E73" w:rsidRDefault="009D2527" w:rsidP="00E92367">
      <w:pPr>
        <w:widowControl/>
        <w:autoSpaceDE/>
        <w:autoSpaceDN/>
        <w:adjustRightInd/>
        <w:spacing w:line="276" w:lineRule="auto"/>
        <w:outlineLvl w:val="1"/>
        <w:rPr>
          <w:rFonts w:ascii="Arial" w:eastAsia="Calibri" w:hAnsi="Arial" w:cs="Arial"/>
          <w:sz w:val="22"/>
          <w:szCs w:val="22"/>
        </w:rPr>
      </w:pPr>
      <w:r w:rsidRPr="00070E73">
        <w:rPr>
          <w:rFonts w:ascii="Arial" w:eastAsia="Calibri" w:hAnsi="Arial" w:cs="Arial"/>
          <w:sz w:val="22"/>
          <w:szCs w:val="22"/>
        </w:rPr>
        <w:t>If the proposer has any questions concerning application</w:t>
      </w:r>
      <w:r w:rsidR="00E92367" w:rsidRPr="00070E73">
        <w:rPr>
          <w:rFonts w:ascii="Arial" w:eastAsia="Calibri" w:hAnsi="Arial" w:cs="Arial"/>
          <w:sz w:val="22"/>
          <w:szCs w:val="22"/>
        </w:rPr>
        <w:t xml:space="preserve"> of the State Ethics Law to the </w:t>
      </w:r>
      <w:r w:rsidRPr="00070E73">
        <w:rPr>
          <w:rFonts w:ascii="Arial" w:eastAsia="Calibri" w:hAnsi="Arial" w:cs="Arial"/>
          <w:sz w:val="22"/>
          <w:szCs w:val="22"/>
        </w:rPr>
        <w:t xml:space="preserve">proposer's participation in this procurement, it is incumbent upon the proposer to seek advice </w:t>
      </w:r>
      <w:r w:rsidRPr="00070E73">
        <w:rPr>
          <w:rFonts w:ascii="Arial" w:eastAsia="Calibri" w:hAnsi="Arial" w:cs="Arial"/>
          <w:sz w:val="22"/>
          <w:szCs w:val="22"/>
        </w:rPr>
        <w:lastRenderedPageBreak/>
        <w:t xml:space="preserve">from the State Ethics Commission:  Executive Director, State Ethics Commission, 45 Calvert Street, </w:t>
      </w:r>
      <w:proofErr w:type="gramStart"/>
      <w:r w:rsidRPr="00070E73">
        <w:rPr>
          <w:rFonts w:ascii="Arial" w:eastAsia="Calibri" w:hAnsi="Arial" w:cs="Arial"/>
          <w:sz w:val="22"/>
          <w:szCs w:val="22"/>
        </w:rPr>
        <w:t>3rd</w:t>
      </w:r>
      <w:proofErr w:type="gramEnd"/>
      <w:r w:rsidRPr="00070E73">
        <w:rPr>
          <w:rFonts w:ascii="Arial" w:eastAsia="Calibri" w:hAnsi="Arial" w:cs="Arial"/>
          <w:sz w:val="22"/>
          <w:szCs w:val="22"/>
        </w:rPr>
        <w:t xml:space="preserve"> Floor, Annapolis, Maryland 21401, 410-260-7770, 877-669-6085.</w:t>
      </w:r>
    </w:p>
    <w:p w14:paraId="64B07226" w14:textId="77777777" w:rsidR="000B5D1F" w:rsidRPr="00070E73" w:rsidRDefault="000B5D1F" w:rsidP="00E92367">
      <w:pPr>
        <w:widowControl/>
        <w:autoSpaceDE/>
        <w:autoSpaceDN/>
        <w:adjustRightInd/>
        <w:spacing w:line="276" w:lineRule="auto"/>
        <w:outlineLvl w:val="1"/>
        <w:rPr>
          <w:rFonts w:ascii="Arial" w:eastAsia="Calibri" w:hAnsi="Arial" w:cs="Arial"/>
          <w:sz w:val="22"/>
          <w:szCs w:val="22"/>
        </w:rPr>
      </w:pPr>
    </w:p>
    <w:p w14:paraId="601808AD" w14:textId="77777777" w:rsidR="009D2527" w:rsidRPr="00070E73" w:rsidRDefault="009D2527" w:rsidP="00E92367">
      <w:pPr>
        <w:widowControl/>
        <w:autoSpaceDE/>
        <w:autoSpaceDN/>
        <w:adjustRightInd/>
        <w:spacing w:line="276" w:lineRule="auto"/>
        <w:outlineLvl w:val="1"/>
        <w:rPr>
          <w:rFonts w:ascii="Arial" w:eastAsia="Calibri" w:hAnsi="Arial" w:cs="Arial"/>
          <w:sz w:val="22"/>
          <w:szCs w:val="22"/>
        </w:rPr>
      </w:pPr>
      <w:r w:rsidRPr="00070E73">
        <w:rPr>
          <w:rFonts w:ascii="Arial" w:eastAsia="Calibri" w:hAnsi="Arial" w:cs="Arial"/>
          <w:sz w:val="22"/>
          <w:szCs w:val="22"/>
        </w:rPr>
        <w:t xml:space="preserve">The procurement officer may refer any issue raised by a bid or proposal to the State Ethics Commission. The procurement officer may require the proposer to obtain advice from the State Ethics Commission and may reject a bid or proposal that would result in a violation of the Ethics Law. </w:t>
      </w:r>
    </w:p>
    <w:p w14:paraId="1511ABC4" w14:textId="77777777" w:rsidR="00E92367" w:rsidRPr="00070E73" w:rsidRDefault="00E92367" w:rsidP="00E92367">
      <w:pPr>
        <w:widowControl/>
        <w:autoSpaceDE/>
        <w:autoSpaceDN/>
        <w:adjustRightInd/>
        <w:spacing w:line="276" w:lineRule="auto"/>
        <w:outlineLvl w:val="1"/>
        <w:rPr>
          <w:rFonts w:ascii="Arial" w:eastAsia="Calibri" w:hAnsi="Arial" w:cs="Arial"/>
          <w:sz w:val="22"/>
          <w:szCs w:val="22"/>
        </w:rPr>
      </w:pPr>
    </w:p>
    <w:p w14:paraId="61F74CA7" w14:textId="77777777" w:rsidR="009D2527" w:rsidRPr="00070E73" w:rsidRDefault="009D2527" w:rsidP="00E92367">
      <w:pPr>
        <w:widowControl/>
        <w:autoSpaceDE/>
        <w:autoSpaceDN/>
        <w:adjustRightInd/>
        <w:spacing w:line="276" w:lineRule="auto"/>
        <w:outlineLvl w:val="1"/>
        <w:rPr>
          <w:rFonts w:ascii="Arial" w:eastAsia="Calibri" w:hAnsi="Arial" w:cs="Arial"/>
          <w:sz w:val="22"/>
          <w:szCs w:val="22"/>
        </w:rPr>
      </w:pPr>
      <w:r w:rsidRPr="00070E73">
        <w:rPr>
          <w:rFonts w:ascii="Arial" w:eastAsia="Calibri" w:hAnsi="Arial" w:cs="Arial"/>
          <w:sz w:val="22"/>
          <w:szCs w:val="22"/>
        </w:rPr>
        <w:t>The resulting contract is cancelable in the event of a violation of the Maryland Public Ethics Law by the vendor or any State of Maryland employee in connection with this procurement.</w:t>
      </w:r>
    </w:p>
    <w:p w14:paraId="67448353" w14:textId="77777777" w:rsidR="00E92367" w:rsidRPr="00070E73" w:rsidRDefault="00E92367" w:rsidP="00E92367">
      <w:pPr>
        <w:widowControl/>
        <w:autoSpaceDE/>
        <w:autoSpaceDN/>
        <w:adjustRightInd/>
        <w:spacing w:line="276" w:lineRule="auto"/>
        <w:outlineLvl w:val="1"/>
        <w:rPr>
          <w:rFonts w:ascii="Arial" w:eastAsia="Calibri" w:hAnsi="Arial" w:cs="Arial"/>
          <w:sz w:val="22"/>
          <w:szCs w:val="22"/>
        </w:rPr>
      </w:pPr>
    </w:p>
    <w:p w14:paraId="4A6EED21" w14:textId="77777777" w:rsidR="009D2527" w:rsidRPr="00070E73" w:rsidRDefault="00E92367" w:rsidP="00E92367">
      <w:pPr>
        <w:tabs>
          <w:tab w:val="left" w:pos="-1440"/>
          <w:tab w:val="left" w:pos="720"/>
        </w:tabs>
        <w:spacing w:line="276" w:lineRule="auto"/>
        <w:ind w:left="720" w:hanging="720"/>
        <w:rPr>
          <w:rFonts w:ascii="Arial" w:hAnsi="Arial" w:cs="Arial"/>
          <w:sz w:val="22"/>
          <w:szCs w:val="22"/>
          <w:u w:val="single"/>
        </w:rPr>
      </w:pPr>
      <w:r w:rsidRPr="00070E73">
        <w:rPr>
          <w:rFonts w:ascii="Arial" w:hAnsi="Arial" w:cs="Arial"/>
          <w:b/>
          <w:bCs/>
          <w:sz w:val="22"/>
          <w:szCs w:val="22"/>
        </w:rPr>
        <w:t>4.</w:t>
      </w:r>
      <w:r w:rsidR="0063451B" w:rsidRPr="00070E73">
        <w:rPr>
          <w:rFonts w:ascii="Arial" w:hAnsi="Arial" w:cs="Arial"/>
          <w:b/>
          <w:bCs/>
          <w:sz w:val="22"/>
          <w:szCs w:val="22"/>
        </w:rPr>
        <w:t>20</w:t>
      </w:r>
      <w:r w:rsidRPr="00070E73">
        <w:rPr>
          <w:rFonts w:ascii="Arial" w:hAnsi="Arial" w:cs="Arial"/>
          <w:b/>
          <w:bCs/>
          <w:sz w:val="22"/>
          <w:szCs w:val="22"/>
        </w:rPr>
        <w:t xml:space="preserve"> </w:t>
      </w:r>
      <w:r w:rsidR="00EB1584">
        <w:rPr>
          <w:rFonts w:ascii="Arial" w:hAnsi="Arial" w:cs="Arial"/>
          <w:b/>
          <w:bCs/>
          <w:sz w:val="22"/>
          <w:szCs w:val="22"/>
        </w:rPr>
        <w:tab/>
      </w:r>
      <w:r w:rsidR="00A968BA" w:rsidRPr="00070E73">
        <w:rPr>
          <w:rFonts w:ascii="Arial" w:hAnsi="Arial" w:cs="Arial"/>
          <w:b/>
          <w:bCs/>
          <w:sz w:val="22"/>
          <w:szCs w:val="22"/>
        </w:rPr>
        <w:t>Use of Affiliates to Avoid Taxation on Income from State Contracts</w:t>
      </w:r>
    </w:p>
    <w:p w14:paraId="1C8BECFF" w14:textId="77777777" w:rsidR="00EB1584" w:rsidRDefault="00EB1584" w:rsidP="00E92367">
      <w:pPr>
        <w:tabs>
          <w:tab w:val="left" w:pos="720"/>
        </w:tabs>
        <w:spacing w:line="276" w:lineRule="auto"/>
        <w:rPr>
          <w:rFonts w:ascii="Arial" w:hAnsi="Arial" w:cs="Arial"/>
          <w:sz w:val="22"/>
          <w:szCs w:val="22"/>
        </w:rPr>
      </w:pPr>
    </w:p>
    <w:p w14:paraId="3F0FBC97" w14:textId="77777777" w:rsidR="009D2527" w:rsidRPr="00070E73" w:rsidRDefault="009D2527" w:rsidP="00E92367">
      <w:pPr>
        <w:tabs>
          <w:tab w:val="left" w:pos="720"/>
        </w:tabs>
        <w:spacing w:line="276" w:lineRule="auto"/>
        <w:rPr>
          <w:rFonts w:ascii="Arial" w:hAnsi="Arial" w:cs="Arial"/>
          <w:sz w:val="22"/>
          <w:szCs w:val="22"/>
        </w:rPr>
      </w:pPr>
      <w:r w:rsidRPr="00070E73">
        <w:rPr>
          <w:rFonts w:ascii="Arial" w:hAnsi="Arial" w:cs="Arial"/>
          <w:sz w:val="22"/>
          <w:szCs w:val="22"/>
        </w:rPr>
        <w:t xml:space="preserve">Contractor agrees that it will not reduce its income subject to tax by claiming a deduction for royalty or similar payments for trademarks, trade names, or intangible property that shift income from the contractor to an affiliated entity that does not file Maryland income tax returns.  Contractor agrees that any affiliated entity receiving such payments is doing business in Maryland and is required to file Maryland income tax returns.  </w:t>
      </w:r>
      <w:proofErr w:type="gramStart"/>
      <w:r w:rsidRPr="00070E73">
        <w:rPr>
          <w:rFonts w:ascii="Arial" w:hAnsi="Arial" w:cs="Arial"/>
          <w:sz w:val="22"/>
          <w:szCs w:val="22"/>
        </w:rPr>
        <w:t>Contractor agrees that during the course of this contract:  (1) it shall not make any such royalty or similar payments to any affiliated company; but (2) if any such royalty or similar payments are made, contractor and the affiliated company shall file separate Maryland income tax returns and pay their respective Maryland income taxes in such a manner that contractor may claim a deduction against Maryland income tax for such payments only if the affiliated company receiving the royalty or similar payment files its Maryland income tax return and pays Maryland tax, under a formula that reasonably apportions the income of the affiliated company among the states, including Maryland, in which the contractor does business.</w:t>
      </w:r>
      <w:proofErr w:type="gramEnd"/>
      <w:r w:rsidRPr="00070E73">
        <w:rPr>
          <w:rFonts w:ascii="Arial" w:hAnsi="Arial" w:cs="Arial"/>
          <w:sz w:val="22"/>
          <w:szCs w:val="22"/>
        </w:rPr>
        <w:t xml:space="preserve">  Contractor agrees that it is authorized to bind its affiliated entities to the terms hereof.</w:t>
      </w:r>
    </w:p>
    <w:p w14:paraId="59C2D168" w14:textId="77777777" w:rsidR="009D2527" w:rsidRPr="00070E73" w:rsidRDefault="009D2527" w:rsidP="00E92367">
      <w:pPr>
        <w:tabs>
          <w:tab w:val="left" w:pos="720"/>
        </w:tabs>
        <w:spacing w:line="276" w:lineRule="auto"/>
        <w:ind w:left="720"/>
        <w:rPr>
          <w:rFonts w:ascii="Arial" w:hAnsi="Arial" w:cs="Arial"/>
          <w:sz w:val="22"/>
          <w:szCs w:val="22"/>
        </w:rPr>
      </w:pPr>
    </w:p>
    <w:p w14:paraId="21E879D8" w14:textId="77777777" w:rsidR="009D2527" w:rsidRPr="00070E73" w:rsidRDefault="0063451B" w:rsidP="00E92367">
      <w:pPr>
        <w:tabs>
          <w:tab w:val="left" w:pos="720"/>
        </w:tabs>
        <w:spacing w:line="276" w:lineRule="auto"/>
        <w:rPr>
          <w:rFonts w:ascii="Arial" w:hAnsi="Arial" w:cs="Arial"/>
          <w:sz w:val="22"/>
          <w:szCs w:val="22"/>
        </w:rPr>
      </w:pPr>
      <w:r w:rsidRPr="00070E73">
        <w:rPr>
          <w:rFonts w:ascii="Arial" w:hAnsi="Arial" w:cs="Arial"/>
          <w:b/>
          <w:bCs/>
          <w:sz w:val="22"/>
          <w:szCs w:val="22"/>
        </w:rPr>
        <w:t>4.21</w:t>
      </w:r>
      <w:r w:rsidR="00A968BA" w:rsidRPr="00070E73">
        <w:rPr>
          <w:rFonts w:ascii="Arial" w:hAnsi="Arial" w:cs="Arial"/>
          <w:b/>
          <w:bCs/>
          <w:sz w:val="22"/>
          <w:szCs w:val="22"/>
        </w:rPr>
        <w:t xml:space="preserve"> </w:t>
      </w:r>
      <w:r w:rsidR="00EB1584">
        <w:rPr>
          <w:rFonts w:ascii="Arial" w:hAnsi="Arial" w:cs="Arial"/>
          <w:b/>
          <w:bCs/>
          <w:sz w:val="22"/>
          <w:szCs w:val="22"/>
        </w:rPr>
        <w:tab/>
      </w:r>
      <w:r w:rsidR="00A968BA" w:rsidRPr="00070E73">
        <w:rPr>
          <w:rFonts w:ascii="Arial" w:hAnsi="Arial" w:cs="Arial"/>
          <w:b/>
          <w:bCs/>
          <w:sz w:val="22"/>
          <w:szCs w:val="22"/>
        </w:rPr>
        <w:t xml:space="preserve">Payments to Contractors by Electronic Funds Transfer </w:t>
      </w:r>
      <w:r w:rsidR="00E92367" w:rsidRPr="00070E73">
        <w:rPr>
          <w:rFonts w:ascii="Arial" w:hAnsi="Arial" w:cs="Arial"/>
          <w:b/>
          <w:bCs/>
          <w:sz w:val="22"/>
          <w:szCs w:val="22"/>
        </w:rPr>
        <w:t xml:space="preserve"> </w:t>
      </w:r>
    </w:p>
    <w:p w14:paraId="6E971EFE" w14:textId="77777777" w:rsidR="00EB1584" w:rsidRDefault="00EB1584" w:rsidP="00E92367">
      <w:pPr>
        <w:widowControl/>
        <w:autoSpaceDE/>
        <w:autoSpaceDN/>
        <w:adjustRightInd/>
        <w:spacing w:line="276" w:lineRule="auto"/>
        <w:outlineLvl w:val="1"/>
        <w:rPr>
          <w:rFonts w:ascii="Arial" w:eastAsia="Calibri" w:hAnsi="Arial" w:cs="Arial"/>
          <w:sz w:val="22"/>
          <w:szCs w:val="22"/>
        </w:rPr>
      </w:pPr>
    </w:p>
    <w:p w14:paraId="368CFA13" w14:textId="77777777" w:rsidR="009D2527" w:rsidRPr="00070E73" w:rsidRDefault="009D2527" w:rsidP="00E92367">
      <w:pPr>
        <w:widowControl/>
        <w:autoSpaceDE/>
        <w:autoSpaceDN/>
        <w:adjustRightInd/>
        <w:spacing w:line="276" w:lineRule="auto"/>
        <w:outlineLvl w:val="1"/>
        <w:rPr>
          <w:rFonts w:ascii="Arial" w:eastAsia="Calibri" w:hAnsi="Arial" w:cs="Arial"/>
          <w:sz w:val="22"/>
          <w:szCs w:val="22"/>
        </w:rPr>
      </w:pPr>
      <w:r w:rsidRPr="00070E73">
        <w:rPr>
          <w:rFonts w:ascii="Arial" w:eastAsia="Calibri" w:hAnsi="Arial" w:cs="Arial"/>
          <w:sz w:val="22"/>
          <w:szCs w:val="22"/>
        </w:rPr>
        <w:t>If the annual dollar value of this contract will exceed $200,000.00, the Proposer is hereby advised that electronic funds transfer (EFT) will be used by the State to pay the Contractor for this Contract and any other State payments due Contractor unless the State Comptroller's Office grants the Contractor an exemption.</w:t>
      </w:r>
    </w:p>
    <w:p w14:paraId="596271DC" w14:textId="77777777" w:rsidR="00A968BA" w:rsidRPr="00070E73" w:rsidRDefault="00A968BA" w:rsidP="00E92367">
      <w:pPr>
        <w:widowControl/>
        <w:autoSpaceDE/>
        <w:autoSpaceDN/>
        <w:adjustRightInd/>
        <w:spacing w:line="276" w:lineRule="auto"/>
        <w:outlineLvl w:val="1"/>
        <w:rPr>
          <w:rFonts w:ascii="Arial" w:eastAsia="Calibri" w:hAnsi="Arial" w:cs="Arial"/>
          <w:sz w:val="22"/>
          <w:szCs w:val="22"/>
        </w:rPr>
      </w:pPr>
    </w:p>
    <w:p w14:paraId="30B6DF49" w14:textId="77777777" w:rsidR="009D2527" w:rsidRPr="00070E73" w:rsidRDefault="009D2527" w:rsidP="00E92367">
      <w:pPr>
        <w:widowControl/>
        <w:autoSpaceDE/>
        <w:autoSpaceDN/>
        <w:adjustRightInd/>
        <w:spacing w:line="276" w:lineRule="auto"/>
        <w:outlineLvl w:val="1"/>
        <w:rPr>
          <w:rFonts w:ascii="Arial" w:eastAsia="Calibri" w:hAnsi="Arial" w:cs="Arial"/>
          <w:sz w:val="22"/>
          <w:szCs w:val="22"/>
        </w:rPr>
      </w:pPr>
      <w:r w:rsidRPr="00070E73">
        <w:rPr>
          <w:rFonts w:ascii="Arial" w:eastAsia="Calibri" w:hAnsi="Arial" w:cs="Arial"/>
          <w:sz w:val="22"/>
          <w:szCs w:val="22"/>
        </w:rPr>
        <w:t xml:space="preserve">By submitting a response to this solicitation, the Proposer agrees to accept payments by EFT. The selected Proposer shall register using form COT/GAD X-10 Vendor Electronic Funds (EFT) Registration Request Form. The form is available as a pdf file on the web site of the General Accounting Division of the Comptroller </w:t>
      </w:r>
      <w:r w:rsidR="00A968BA" w:rsidRPr="00070E73">
        <w:rPr>
          <w:rFonts w:ascii="Arial" w:eastAsia="Calibri" w:hAnsi="Arial" w:cs="Arial"/>
          <w:sz w:val="22"/>
          <w:szCs w:val="22"/>
        </w:rPr>
        <w:t>of Maryland</w:t>
      </w:r>
      <w:r w:rsidRPr="00070E73">
        <w:rPr>
          <w:rFonts w:ascii="Arial" w:eastAsia="Calibri" w:hAnsi="Arial" w:cs="Arial"/>
          <w:sz w:val="22"/>
          <w:szCs w:val="22"/>
        </w:rPr>
        <w:t xml:space="preserve">: </w:t>
      </w:r>
    </w:p>
    <w:p w14:paraId="72A0CF9B" w14:textId="77777777" w:rsidR="00724C95" w:rsidRPr="00070E73" w:rsidRDefault="00724C95" w:rsidP="00E92367">
      <w:pPr>
        <w:widowControl/>
        <w:autoSpaceDE/>
        <w:autoSpaceDN/>
        <w:adjustRightInd/>
        <w:spacing w:line="276" w:lineRule="auto"/>
        <w:outlineLvl w:val="1"/>
        <w:rPr>
          <w:rFonts w:ascii="Arial" w:eastAsia="Calibri" w:hAnsi="Arial" w:cs="Arial"/>
          <w:sz w:val="22"/>
          <w:szCs w:val="22"/>
        </w:rPr>
      </w:pPr>
    </w:p>
    <w:p w14:paraId="1E495037" w14:textId="77777777" w:rsidR="00D945A2" w:rsidRPr="00070E73" w:rsidRDefault="00111169" w:rsidP="00B97692">
      <w:pPr>
        <w:widowControl/>
        <w:autoSpaceDE/>
        <w:autoSpaceDN/>
        <w:adjustRightInd/>
        <w:spacing w:line="276" w:lineRule="auto"/>
        <w:outlineLvl w:val="1"/>
        <w:rPr>
          <w:rStyle w:val="Hyperlink"/>
          <w:rFonts w:ascii="Arial" w:eastAsia="Calibri" w:hAnsi="Arial" w:cs="Arial"/>
          <w:sz w:val="22"/>
          <w:szCs w:val="22"/>
        </w:rPr>
      </w:pPr>
      <w:hyperlink r:id="rId25" w:history="1">
        <w:r w:rsidR="009D2527" w:rsidRPr="00070E73">
          <w:rPr>
            <w:rStyle w:val="Hyperlink"/>
            <w:rFonts w:ascii="Arial" w:eastAsia="Calibri" w:hAnsi="Arial" w:cs="Arial"/>
            <w:sz w:val="22"/>
            <w:szCs w:val="22"/>
          </w:rPr>
          <w:t>http://comptroller.marylandtaxes.gov/Vendor_Services/Accounting_Information/Static_Files/GADX10Form20150615.pdf</w:t>
        </w:r>
      </w:hyperlink>
    </w:p>
    <w:p w14:paraId="7D971ED3" w14:textId="77777777" w:rsidR="0063451B" w:rsidRPr="00070E73" w:rsidRDefault="0063451B" w:rsidP="00B97692">
      <w:pPr>
        <w:widowControl/>
        <w:autoSpaceDE/>
        <w:autoSpaceDN/>
        <w:adjustRightInd/>
        <w:spacing w:line="276" w:lineRule="auto"/>
        <w:outlineLvl w:val="1"/>
        <w:rPr>
          <w:rStyle w:val="Hyperlink"/>
          <w:rFonts w:ascii="Arial" w:eastAsia="Calibri" w:hAnsi="Arial" w:cs="Arial"/>
          <w:sz w:val="22"/>
          <w:szCs w:val="22"/>
        </w:rPr>
      </w:pPr>
    </w:p>
    <w:p w14:paraId="2986847B" w14:textId="77777777" w:rsidR="0063451B" w:rsidRPr="00070E73" w:rsidRDefault="0063451B" w:rsidP="0031585A">
      <w:pPr>
        <w:tabs>
          <w:tab w:val="left" w:pos="-1440"/>
        </w:tabs>
        <w:spacing w:line="276" w:lineRule="auto"/>
        <w:rPr>
          <w:rFonts w:ascii="Arial" w:hAnsi="Arial" w:cs="Arial"/>
          <w:sz w:val="22"/>
          <w:szCs w:val="22"/>
        </w:rPr>
      </w:pPr>
      <w:r w:rsidRPr="00070E73">
        <w:rPr>
          <w:rFonts w:ascii="Arial" w:hAnsi="Arial" w:cs="Arial"/>
          <w:b/>
          <w:bCs/>
          <w:sz w:val="22"/>
          <w:szCs w:val="22"/>
        </w:rPr>
        <w:t>4.22</w:t>
      </w:r>
      <w:r w:rsidR="00EB1584">
        <w:rPr>
          <w:rFonts w:ascii="Arial" w:hAnsi="Arial" w:cs="Arial"/>
          <w:b/>
          <w:bCs/>
          <w:sz w:val="22"/>
          <w:szCs w:val="22"/>
        </w:rPr>
        <w:tab/>
      </w:r>
      <w:r w:rsidRPr="00070E73">
        <w:rPr>
          <w:rFonts w:ascii="Arial" w:hAnsi="Arial" w:cs="Arial"/>
          <w:b/>
          <w:bCs/>
          <w:sz w:val="22"/>
          <w:szCs w:val="22"/>
        </w:rPr>
        <w:t>Minority Business Enterprise</w:t>
      </w:r>
    </w:p>
    <w:p w14:paraId="28953807" w14:textId="77777777" w:rsidR="00EB1584" w:rsidRDefault="00EB1584" w:rsidP="0031585A">
      <w:pPr>
        <w:widowControl/>
        <w:autoSpaceDE/>
        <w:autoSpaceDN/>
        <w:adjustRightInd/>
        <w:spacing w:line="276" w:lineRule="auto"/>
        <w:rPr>
          <w:rFonts w:ascii="Arial" w:hAnsi="Arial" w:cs="Arial"/>
          <w:sz w:val="22"/>
          <w:szCs w:val="22"/>
          <w:u w:val="single"/>
        </w:rPr>
      </w:pPr>
    </w:p>
    <w:p w14:paraId="7F933A1C" w14:textId="188A0664" w:rsidR="00F67894" w:rsidRPr="00070E73" w:rsidRDefault="00D91A4E" w:rsidP="00EB1584">
      <w:pPr>
        <w:widowControl/>
        <w:autoSpaceDE/>
        <w:autoSpaceDN/>
        <w:adjustRightInd/>
        <w:spacing w:line="276" w:lineRule="auto"/>
        <w:rPr>
          <w:rFonts w:ascii="Arial" w:hAnsi="Arial" w:cs="Arial"/>
          <w:sz w:val="22"/>
          <w:szCs w:val="22"/>
        </w:rPr>
      </w:pPr>
      <w:r w:rsidRPr="00070E73">
        <w:rPr>
          <w:rFonts w:ascii="Arial" w:hAnsi="Arial" w:cs="Arial"/>
          <w:sz w:val="22"/>
          <w:szCs w:val="22"/>
          <w:u w:val="single"/>
        </w:rPr>
        <w:t>Establishment of Goal and Sub-goals</w:t>
      </w:r>
      <w:r w:rsidRPr="00070E73">
        <w:rPr>
          <w:rFonts w:ascii="Arial" w:hAnsi="Arial" w:cs="Arial"/>
          <w:sz w:val="22"/>
          <w:szCs w:val="22"/>
        </w:rPr>
        <w:t>:</w:t>
      </w:r>
      <w:r w:rsidR="00EB1584">
        <w:rPr>
          <w:rFonts w:ascii="Arial" w:hAnsi="Arial" w:cs="Arial"/>
          <w:sz w:val="22"/>
          <w:szCs w:val="22"/>
        </w:rPr>
        <w:t xml:space="preserve"> </w:t>
      </w:r>
      <w:r w:rsidRPr="00070E73">
        <w:rPr>
          <w:rFonts w:ascii="Arial" w:hAnsi="Arial" w:cs="Arial"/>
          <w:sz w:val="22"/>
          <w:szCs w:val="22"/>
        </w:rPr>
        <w:t xml:space="preserve">An overall MBE subcontractor participation goal of </w:t>
      </w:r>
      <w:r w:rsidR="001F52C9">
        <w:rPr>
          <w:rFonts w:ascii="Arial" w:hAnsi="Arial" w:cs="Arial"/>
          <w:sz w:val="22"/>
          <w:szCs w:val="22"/>
        </w:rPr>
        <w:t>20</w:t>
      </w:r>
      <w:r w:rsidR="00215014">
        <w:rPr>
          <w:rFonts w:ascii="Arial" w:hAnsi="Arial" w:cs="Arial"/>
          <w:sz w:val="22"/>
          <w:szCs w:val="22"/>
        </w:rPr>
        <w:t>%</w:t>
      </w:r>
      <w:r w:rsidRPr="00070E73">
        <w:rPr>
          <w:rFonts w:ascii="Arial" w:hAnsi="Arial" w:cs="Arial"/>
          <w:sz w:val="22"/>
          <w:szCs w:val="22"/>
        </w:rPr>
        <w:t xml:space="preserve"> of the total contract dollar amount </w:t>
      </w:r>
      <w:proofErr w:type="gramStart"/>
      <w:r w:rsidRPr="00070E73">
        <w:rPr>
          <w:rFonts w:ascii="Arial" w:hAnsi="Arial" w:cs="Arial"/>
          <w:sz w:val="22"/>
          <w:szCs w:val="22"/>
        </w:rPr>
        <w:t>has been established</w:t>
      </w:r>
      <w:proofErr w:type="gramEnd"/>
      <w:r w:rsidRPr="00070E73">
        <w:rPr>
          <w:rFonts w:ascii="Arial" w:hAnsi="Arial" w:cs="Arial"/>
          <w:sz w:val="22"/>
          <w:szCs w:val="22"/>
        </w:rPr>
        <w:t xml:space="preserve"> for this procurement.</w:t>
      </w:r>
      <w:r w:rsidR="004A47B4" w:rsidRPr="00070E73">
        <w:rPr>
          <w:rFonts w:ascii="Arial" w:hAnsi="Arial" w:cs="Arial"/>
          <w:sz w:val="22"/>
          <w:szCs w:val="22"/>
        </w:rPr>
        <w:t xml:space="preserve"> </w:t>
      </w:r>
      <w:r w:rsidR="00F67894" w:rsidRPr="00070E73">
        <w:rPr>
          <w:rFonts w:ascii="Arial" w:hAnsi="Arial" w:cs="Arial"/>
          <w:sz w:val="22"/>
          <w:szCs w:val="22"/>
        </w:rPr>
        <w:t xml:space="preserve">There are no MBE subcontractor participation </w:t>
      </w:r>
      <w:proofErr w:type="spellStart"/>
      <w:r w:rsidR="00F67894" w:rsidRPr="00070E73">
        <w:rPr>
          <w:rFonts w:ascii="Arial" w:hAnsi="Arial" w:cs="Arial"/>
          <w:sz w:val="22"/>
          <w:szCs w:val="22"/>
        </w:rPr>
        <w:t>subgoals</w:t>
      </w:r>
      <w:proofErr w:type="spellEnd"/>
      <w:r w:rsidR="00215014">
        <w:rPr>
          <w:rFonts w:ascii="Arial" w:hAnsi="Arial" w:cs="Arial"/>
          <w:sz w:val="22"/>
          <w:szCs w:val="22"/>
        </w:rPr>
        <w:t xml:space="preserve">. </w:t>
      </w:r>
      <w:r w:rsidR="00F67894" w:rsidRPr="00070E73">
        <w:rPr>
          <w:rFonts w:ascii="Arial" w:hAnsi="Arial" w:cs="Arial"/>
          <w:sz w:val="22"/>
          <w:szCs w:val="22"/>
        </w:rPr>
        <w:t xml:space="preserve"> </w:t>
      </w:r>
      <w:proofErr w:type="gramStart"/>
      <w:r w:rsidR="00F67894" w:rsidRPr="00070E73">
        <w:rPr>
          <w:rFonts w:ascii="Arial" w:hAnsi="Arial" w:cs="Arial"/>
          <w:sz w:val="22"/>
          <w:szCs w:val="22"/>
        </w:rPr>
        <w:t>for</w:t>
      </w:r>
      <w:proofErr w:type="gramEnd"/>
      <w:r w:rsidR="00F67894" w:rsidRPr="00070E73">
        <w:rPr>
          <w:rFonts w:ascii="Arial" w:hAnsi="Arial" w:cs="Arial"/>
          <w:sz w:val="22"/>
          <w:szCs w:val="22"/>
        </w:rPr>
        <w:t xml:space="preserve"> this procurement.</w:t>
      </w:r>
    </w:p>
    <w:p w14:paraId="4E292EA5" w14:textId="77777777" w:rsidR="00F67894" w:rsidRPr="00070E73" w:rsidRDefault="00F67894" w:rsidP="0031585A">
      <w:pPr>
        <w:spacing w:line="276" w:lineRule="auto"/>
        <w:ind w:left="720" w:hanging="720"/>
        <w:rPr>
          <w:rFonts w:ascii="Arial" w:hAnsi="Arial" w:cs="Arial"/>
          <w:sz w:val="22"/>
          <w:szCs w:val="22"/>
        </w:rPr>
      </w:pPr>
    </w:p>
    <w:p w14:paraId="1CEF4E21" w14:textId="77777777" w:rsidR="00D91A4E" w:rsidRPr="00070E73" w:rsidRDefault="00F67894" w:rsidP="0031585A">
      <w:pPr>
        <w:spacing w:line="276" w:lineRule="auto"/>
        <w:rPr>
          <w:rFonts w:ascii="Arial" w:hAnsi="Arial" w:cs="Arial"/>
          <w:sz w:val="22"/>
          <w:szCs w:val="22"/>
        </w:rPr>
      </w:pPr>
      <w:r w:rsidRPr="00070E73">
        <w:rPr>
          <w:rFonts w:ascii="Arial" w:hAnsi="Arial" w:cs="Arial"/>
          <w:b/>
          <w:sz w:val="22"/>
          <w:szCs w:val="22"/>
        </w:rPr>
        <w:t>MBE Attachments D-1</w:t>
      </w:r>
      <w:r w:rsidR="004E5248" w:rsidRPr="00070E73">
        <w:rPr>
          <w:rFonts w:ascii="Arial" w:hAnsi="Arial" w:cs="Arial"/>
          <w:b/>
          <w:sz w:val="22"/>
          <w:szCs w:val="22"/>
        </w:rPr>
        <w:t>A</w:t>
      </w:r>
      <w:r w:rsidRPr="00070E73">
        <w:rPr>
          <w:rFonts w:ascii="Arial" w:hAnsi="Arial" w:cs="Arial"/>
          <w:b/>
          <w:sz w:val="22"/>
          <w:szCs w:val="22"/>
        </w:rPr>
        <w:t xml:space="preserve"> and E-</w:t>
      </w:r>
      <w:r w:rsidR="004E5248" w:rsidRPr="00070E73">
        <w:rPr>
          <w:rFonts w:ascii="Arial" w:hAnsi="Arial" w:cs="Arial"/>
          <w:b/>
          <w:sz w:val="22"/>
          <w:szCs w:val="22"/>
        </w:rPr>
        <w:t>1B</w:t>
      </w:r>
      <w:r w:rsidR="00D91A4E" w:rsidRPr="00070E73">
        <w:rPr>
          <w:rFonts w:ascii="Arial" w:hAnsi="Arial" w:cs="Arial"/>
          <w:b/>
          <w:sz w:val="22"/>
          <w:szCs w:val="22"/>
        </w:rPr>
        <w:t>-5</w:t>
      </w:r>
      <w:r w:rsidR="00D91A4E" w:rsidRPr="00070E73">
        <w:rPr>
          <w:rFonts w:ascii="Arial" w:hAnsi="Arial" w:cs="Arial"/>
          <w:sz w:val="22"/>
          <w:szCs w:val="22"/>
        </w:rPr>
        <w:t xml:space="preserve"> – The Minority Business Enterprise participation instructions, and forms </w:t>
      </w:r>
      <w:proofErr w:type="gramStart"/>
      <w:r w:rsidR="00D91A4E" w:rsidRPr="00070E73">
        <w:rPr>
          <w:rFonts w:ascii="Arial" w:hAnsi="Arial" w:cs="Arial"/>
          <w:sz w:val="22"/>
          <w:szCs w:val="22"/>
        </w:rPr>
        <w:t xml:space="preserve">are </w:t>
      </w:r>
      <w:r w:rsidRPr="00070E73">
        <w:rPr>
          <w:rFonts w:ascii="Arial" w:hAnsi="Arial" w:cs="Arial"/>
          <w:sz w:val="22"/>
          <w:szCs w:val="22"/>
        </w:rPr>
        <w:t>provided</w:t>
      </w:r>
      <w:proofErr w:type="gramEnd"/>
      <w:r w:rsidR="00D91A4E" w:rsidRPr="00070E73">
        <w:rPr>
          <w:rFonts w:ascii="Arial" w:hAnsi="Arial" w:cs="Arial"/>
          <w:sz w:val="22"/>
          <w:szCs w:val="22"/>
        </w:rPr>
        <w:t xml:space="preserve"> to assist Proposers:</w:t>
      </w:r>
    </w:p>
    <w:p w14:paraId="239507D4" w14:textId="77777777" w:rsidR="00D91A4E" w:rsidRPr="00070E73" w:rsidRDefault="00D91A4E" w:rsidP="0031585A">
      <w:pPr>
        <w:spacing w:line="276" w:lineRule="auto"/>
        <w:ind w:left="720" w:hanging="720"/>
        <w:rPr>
          <w:rFonts w:ascii="Arial" w:hAnsi="Arial" w:cs="Arial"/>
          <w:sz w:val="22"/>
          <w:szCs w:val="22"/>
        </w:rPr>
      </w:pPr>
    </w:p>
    <w:p w14:paraId="275A2091" w14:textId="77777777" w:rsidR="00D91A4E" w:rsidRPr="00070E73" w:rsidRDefault="00F67894" w:rsidP="0031585A">
      <w:pPr>
        <w:spacing w:line="276" w:lineRule="auto"/>
        <w:ind w:left="2880" w:hanging="2160"/>
        <w:rPr>
          <w:rFonts w:ascii="Arial" w:hAnsi="Arial" w:cs="Arial"/>
          <w:b/>
          <w:sz w:val="22"/>
          <w:szCs w:val="22"/>
        </w:rPr>
      </w:pPr>
      <w:proofErr w:type="gramStart"/>
      <w:r w:rsidRPr="00070E73">
        <w:rPr>
          <w:rFonts w:ascii="Arial" w:hAnsi="Arial" w:cs="Arial"/>
          <w:sz w:val="22"/>
          <w:szCs w:val="22"/>
        </w:rPr>
        <w:t>Attachment D</w:t>
      </w:r>
      <w:r w:rsidR="00422130" w:rsidRPr="00070E73">
        <w:rPr>
          <w:rFonts w:ascii="Arial" w:hAnsi="Arial" w:cs="Arial"/>
          <w:sz w:val="22"/>
          <w:szCs w:val="22"/>
        </w:rPr>
        <w:t>-1A</w:t>
      </w:r>
      <w:r w:rsidR="00D91A4E" w:rsidRPr="00070E73">
        <w:rPr>
          <w:rFonts w:ascii="Arial" w:hAnsi="Arial" w:cs="Arial"/>
          <w:sz w:val="22"/>
          <w:szCs w:val="22"/>
        </w:rPr>
        <w:t xml:space="preserve"> </w:t>
      </w:r>
      <w:r w:rsidR="00D91A4E" w:rsidRPr="00070E73">
        <w:rPr>
          <w:rFonts w:ascii="Arial" w:hAnsi="Arial" w:cs="Arial"/>
          <w:sz w:val="22"/>
          <w:szCs w:val="22"/>
        </w:rPr>
        <w:tab/>
        <w:t xml:space="preserve">MBE Utilization and Fair Solicitation Affidavit (Part 2) &amp; MBE Participation Schedule (Part 3) </w:t>
      </w:r>
      <w:r w:rsidR="00323308" w:rsidRPr="00070E73">
        <w:rPr>
          <w:rFonts w:ascii="Arial" w:hAnsi="Arial" w:cs="Arial"/>
          <w:sz w:val="22"/>
          <w:szCs w:val="22"/>
        </w:rPr>
        <w:t xml:space="preserve">&amp; Signature Page (Part 4) </w:t>
      </w:r>
      <w:r w:rsidRPr="00070E73">
        <w:rPr>
          <w:rFonts w:ascii="Arial" w:hAnsi="Arial" w:cs="Arial"/>
          <w:b/>
          <w:sz w:val="22"/>
          <w:szCs w:val="22"/>
        </w:rPr>
        <w:t xml:space="preserve">(Please note that MBE </w:t>
      </w:r>
      <w:r w:rsidR="00D91A4E" w:rsidRPr="00070E73">
        <w:rPr>
          <w:rFonts w:ascii="Arial" w:hAnsi="Arial" w:cs="Arial"/>
          <w:b/>
          <w:sz w:val="22"/>
          <w:szCs w:val="22"/>
        </w:rPr>
        <w:t xml:space="preserve">-1A, Part 2 Affidavit </w:t>
      </w:r>
      <w:r w:rsidR="00323308" w:rsidRPr="00070E73">
        <w:rPr>
          <w:rFonts w:ascii="Arial" w:hAnsi="Arial" w:cs="Arial"/>
          <w:b/>
          <w:sz w:val="22"/>
          <w:szCs w:val="22"/>
        </w:rPr>
        <w:t xml:space="preserve">and Part 4 Signature </w:t>
      </w:r>
      <w:r w:rsidR="00D91A4E" w:rsidRPr="00070E73">
        <w:rPr>
          <w:rFonts w:ascii="Arial" w:hAnsi="Arial" w:cs="Arial"/>
          <w:b/>
          <w:sz w:val="22"/>
          <w:szCs w:val="22"/>
        </w:rPr>
        <w:t>only must be submitted with the technical proposal; if proposer fails to include this form, their proposal will be found not susceptible of award and this failure is not curable)</w:t>
      </w:r>
      <w:proofErr w:type="gramEnd"/>
    </w:p>
    <w:p w14:paraId="47A01844" w14:textId="03E640F7" w:rsidR="00D91A4E" w:rsidRPr="00070E73" w:rsidRDefault="004E5248" w:rsidP="0031585A">
      <w:pPr>
        <w:spacing w:line="276" w:lineRule="auto"/>
        <w:ind w:left="1440" w:hanging="720"/>
        <w:rPr>
          <w:rFonts w:ascii="Arial" w:hAnsi="Arial" w:cs="Arial"/>
          <w:sz w:val="22"/>
          <w:szCs w:val="22"/>
        </w:rPr>
      </w:pPr>
      <w:r w:rsidRPr="00070E73">
        <w:rPr>
          <w:rFonts w:ascii="Arial" w:hAnsi="Arial" w:cs="Arial"/>
          <w:sz w:val="22"/>
          <w:szCs w:val="22"/>
        </w:rPr>
        <w:t xml:space="preserve">Attachment </w:t>
      </w:r>
      <w:r w:rsidR="00A257BC">
        <w:rPr>
          <w:rFonts w:ascii="Arial" w:hAnsi="Arial" w:cs="Arial"/>
          <w:sz w:val="22"/>
          <w:szCs w:val="22"/>
        </w:rPr>
        <w:t>D</w:t>
      </w:r>
      <w:r w:rsidR="00D91A4E" w:rsidRPr="00070E73">
        <w:rPr>
          <w:rFonts w:ascii="Arial" w:hAnsi="Arial" w:cs="Arial"/>
          <w:sz w:val="22"/>
          <w:szCs w:val="22"/>
        </w:rPr>
        <w:t xml:space="preserve">-1B </w:t>
      </w:r>
      <w:r w:rsidR="00D91A4E" w:rsidRPr="00070E73">
        <w:rPr>
          <w:rFonts w:ascii="Arial" w:hAnsi="Arial" w:cs="Arial"/>
          <w:sz w:val="22"/>
          <w:szCs w:val="22"/>
        </w:rPr>
        <w:tab/>
        <w:t>Waiver Guidance</w:t>
      </w:r>
    </w:p>
    <w:p w14:paraId="63CFCE61" w14:textId="3C586AF0" w:rsidR="00D91A4E" w:rsidRPr="00070E73" w:rsidRDefault="00A257BC" w:rsidP="0031585A">
      <w:pPr>
        <w:spacing w:line="276" w:lineRule="auto"/>
        <w:ind w:left="1440" w:hanging="720"/>
        <w:rPr>
          <w:rFonts w:ascii="Arial" w:hAnsi="Arial" w:cs="Arial"/>
          <w:sz w:val="22"/>
          <w:szCs w:val="22"/>
        </w:rPr>
      </w:pPr>
      <w:r>
        <w:rPr>
          <w:rFonts w:ascii="Arial" w:hAnsi="Arial" w:cs="Arial"/>
          <w:sz w:val="22"/>
          <w:szCs w:val="22"/>
        </w:rPr>
        <w:t>Attachment D</w:t>
      </w:r>
      <w:r w:rsidR="00D91A4E" w:rsidRPr="00070E73">
        <w:rPr>
          <w:rFonts w:ascii="Arial" w:hAnsi="Arial" w:cs="Arial"/>
          <w:sz w:val="22"/>
          <w:szCs w:val="22"/>
        </w:rPr>
        <w:t xml:space="preserve">-1C </w:t>
      </w:r>
      <w:r w:rsidR="00D91A4E" w:rsidRPr="00070E73">
        <w:rPr>
          <w:rFonts w:ascii="Arial" w:hAnsi="Arial" w:cs="Arial"/>
          <w:sz w:val="22"/>
          <w:szCs w:val="22"/>
        </w:rPr>
        <w:tab/>
        <w:t>Good Faith Efforts Documentation to Support Waiver Request</w:t>
      </w:r>
    </w:p>
    <w:p w14:paraId="362D4BBC" w14:textId="4E5EBB93" w:rsidR="00D91A4E" w:rsidRPr="00070E73" w:rsidRDefault="00A257BC" w:rsidP="0031585A">
      <w:pPr>
        <w:spacing w:line="276" w:lineRule="auto"/>
        <w:ind w:left="1440" w:hanging="720"/>
        <w:rPr>
          <w:rFonts w:ascii="Arial" w:hAnsi="Arial" w:cs="Arial"/>
          <w:sz w:val="22"/>
          <w:szCs w:val="22"/>
        </w:rPr>
      </w:pPr>
      <w:r>
        <w:rPr>
          <w:rFonts w:ascii="Arial" w:hAnsi="Arial" w:cs="Arial"/>
          <w:sz w:val="22"/>
          <w:szCs w:val="22"/>
        </w:rPr>
        <w:t>Attachment D</w:t>
      </w:r>
      <w:r w:rsidR="00D91A4E" w:rsidRPr="00070E73">
        <w:rPr>
          <w:rFonts w:ascii="Arial" w:hAnsi="Arial" w:cs="Arial"/>
          <w:sz w:val="22"/>
          <w:szCs w:val="22"/>
        </w:rPr>
        <w:t>-2</w:t>
      </w:r>
      <w:r w:rsidR="00D91A4E" w:rsidRPr="00070E73">
        <w:rPr>
          <w:rFonts w:ascii="Arial" w:hAnsi="Arial" w:cs="Arial"/>
          <w:sz w:val="22"/>
          <w:szCs w:val="22"/>
        </w:rPr>
        <w:tab/>
        <w:t xml:space="preserve">Outreach Efforts Compliance Statement </w:t>
      </w:r>
    </w:p>
    <w:p w14:paraId="02BF45BD" w14:textId="3A647FE2" w:rsidR="00D91A4E" w:rsidRPr="00070E73" w:rsidRDefault="00A257BC" w:rsidP="0031585A">
      <w:pPr>
        <w:spacing w:line="276" w:lineRule="auto"/>
        <w:ind w:left="1440" w:hanging="720"/>
        <w:rPr>
          <w:rFonts w:ascii="Arial" w:hAnsi="Arial" w:cs="Arial"/>
          <w:sz w:val="22"/>
          <w:szCs w:val="22"/>
        </w:rPr>
      </w:pPr>
      <w:r>
        <w:rPr>
          <w:rFonts w:ascii="Arial" w:hAnsi="Arial" w:cs="Arial"/>
          <w:sz w:val="22"/>
          <w:szCs w:val="22"/>
        </w:rPr>
        <w:t>Attachment D</w:t>
      </w:r>
      <w:r w:rsidR="00D91A4E" w:rsidRPr="00070E73">
        <w:rPr>
          <w:rFonts w:ascii="Arial" w:hAnsi="Arial" w:cs="Arial"/>
          <w:sz w:val="22"/>
          <w:szCs w:val="22"/>
        </w:rPr>
        <w:t xml:space="preserve">-3A </w:t>
      </w:r>
      <w:r w:rsidR="00D91A4E" w:rsidRPr="00070E73">
        <w:rPr>
          <w:rFonts w:ascii="Arial" w:hAnsi="Arial" w:cs="Arial"/>
          <w:sz w:val="22"/>
          <w:szCs w:val="22"/>
        </w:rPr>
        <w:tab/>
        <w:t xml:space="preserve">MBE Subcontractor Project Participation Certification </w:t>
      </w:r>
    </w:p>
    <w:p w14:paraId="7EE32059" w14:textId="61DC0B19" w:rsidR="00D91A4E" w:rsidRPr="00070E73" w:rsidRDefault="00A257BC" w:rsidP="0031585A">
      <w:pPr>
        <w:spacing w:line="276" w:lineRule="auto"/>
        <w:ind w:left="1440" w:hanging="720"/>
        <w:rPr>
          <w:rFonts w:ascii="Arial" w:hAnsi="Arial" w:cs="Arial"/>
          <w:sz w:val="22"/>
          <w:szCs w:val="22"/>
        </w:rPr>
      </w:pPr>
      <w:r>
        <w:rPr>
          <w:rFonts w:ascii="Arial" w:hAnsi="Arial" w:cs="Arial"/>
          <w:sz w:val="22"/>
          <w:szCs w:val="22"/>
        </w:rPr>
        <w:t>Attachment D</w:t>
      </w:r>
      <w:r w:rsidR="00D91A4E" w:rsidRPr="00070E73">
        <w:rPr>
          <w:rFonts w:ascii="Arial" w:hAnsi="Arial" w:cs="Arial"/>
          <w:sz w:val="22"/>
          <w:szCs w:val="22"/>
        </w:rPr>
        <w:t>-3B</w:t>
      </w:r>
      <w:r w:rsidR="00D91A4E" w:rsidRPr="00070E73">
        <w:rPr>
          <w:rFonts w:ascii="Arial" w:hAnsi="Arial" w:cs="Arial"/>
          <w:sz w:val="22"/>
          <w:szCs w:val="22"/>
        </w:rPr>
        <w:tab/>
        <w:t>MBE Prime Project Participation Certification</w:t>
      </w:r>
    </w:p>
    <w:p w14:paraId="6A5CFB7B" w14:textId="01344F71" w:rsidR="00D91A4E" w:rsidRPr="00070E73" w:rsidRDefault="00A257BC" w:rsidP="0031585A">
      <w:pPr>
        <w:spacing w:line="276" w:lineRule="auto"/>
        <w:ind w:left="1440" w:hanging="720"/>
        <w:rPr>
          <w:rFonts w:ascii="Arial" w:hAnsi="Arial" w:cs="Arial"/>
          <w:sz w:val="22"/>
          <w:szCs w:val="22"/>
        </w:rPr>
      </w:pPr>
      <w:r>
        <w:rPr>
          <w:rFonts w:ascii="Arial" w:hAnsi="Arial" w:cs="Arial"/>
          <w:sz w:val="22"/>
          <w:szCs w:val="22"/>
        </w:rPr>
        <w:t>Attachment D</w:t>
      </w:r>
      <w:r w:rsidR="00D91A4E" w:rsidRPr="00070E73">
        <w:rPr>
          <w:rFonts w:ascii="Arial" w:hAnsi="Arial" w:cs="Arial"/>
          <w:sz w:val="22"/>
          <w:szCs w:val="22"/>
        </w:rPr>
        <w:t xml:space="preserve">-4A </w:t>
      </w:r>
      <w:r w:rsidR="00D91A4E" w:rsidRPr="00070E73">
        <w:rPr>
          <w:rFonts w:ascii="Arial" w:hAnsi="Arial" w:cs="Arial"/>
          <w:sz w:val="22"/>
          <w:szCs w:val="22"/>
        </w:rPr>
        <w:tab/>
        <w:t>Prime Contractor Paid/Unpaid MBE Invoice Report</w:t>
      </w:r>
    </w:p>
    <w:p w14:paraId="0C2885EA" w14:textId="523C31D4" w:rsidR="00D91A4E" w:rsidRPr="00070E73" w:rsidRDefault="00A257BC" w:rsidP="0031585A">
      <w:pPr>
        <w:spacing w:line="276" w:lineRule="auto"/>
        <w:ind w:left="1440" w:hanging="720"/>
        <w:rPr>
          <w:rFonts w:ascii="Arial" w:hAnsi="Arial" w:cs="Arial"/>
          <w:sz w:val="22"/>
          <w:szCs w:val="22"/>
        </w:rPr>
      </w:pPr>
      <w:r>
        <w:rPr>
          <w:rFonts w:ascii="Arial" w:hAnsi="Arial" w:cs="Arial"/>
          <w:sz w:val="22"/>
          <w:szCs w:val="22"/>
        </w:rPr>
        <w:t>Attachment D</w:t>
      </w:r>
      <w:r w:rsidR="00D91A4E" w:rsidRPr="00070E73">
        <w:rPr>
          <w:rFonts w:ascii="Arial" w:hAnsi="Arial" w:cs="Arial"/>
          <w:sz w:val="22"/>
          <w:szCs w:val="22"/>
        </w:rPr>
        <w:t xml:space="preserve">-4B </w:t>
      </w:r>
      <w:r w:rsidR="00D91A4E" w:rsidRPr="00070E73">
        <w:rPr>
          <w:rFonts w:ascii="Arial" w:hAnsi="Arial" w:cs="Arial"/>
          <w:sz w:val="22"/>
          <w:szCs w:val="22"/>
        </w:rPr>
        <w:tab/>
        <w:t>MBE Prime Contractor Report</w:t>
      </w:r>
    </w:p>
    <w:p w14:paraId="09A60886" w14:textId="10EAF311" w:rsidR="00D91A4E" w:rsidRPr="00070E73" w:rsidRDefault="00A257BC" w:rsidP="0031585A">
      <w:pPr>
        <w:spacing w:line="276" w:lineRule="auto"/>
        <w:ind w:left="1440" w:hanging="720"/>
        <w:rPr>
          <w:rFonts w:ascii="Arial" w:hAnsi="Arial" w:cs="Arial"/>
          <w:sz w:val="22"/>
          <w:szCs w:val="22"/>
        </w:rPr>
      </w:pPr>
      <w:r>
        <w:rPr>
          <w:rFonts w:ascii="Arial" w:hAnsi="Arial" w:cs="Arial"/>
          <w:sz w:val="22"/>
          <w:szCs w:val="22"/>
        </w:rPr>
        <w:t>Attachment D</w:t>
      </w:r>
      <w:bookmarkStart w:id="1" w:name="_GoBack"/>
      <w:bookmarkEnd w:id="1"/>
      <w:r w:rsidR="00D91A4E" w:rsidRPr="00070E73">
        <w:rPr>
          <w:rFonts w:ascii="Arial" w:hAnsi="Arial" w:cs="Arial"/>
          <w:sz w:val="22"/>
          <w:szCs w:val="22"/>
        </w:rPr>
        <w:t xml:space="preserve">-5 </w:t>
      </w:r>
      <w:r w:rsidR="00D91A4E" w:rsidRPr="00070E73">
        <w:rPr>
          <w:rFonts w:ascii="Arial" w:hAnsi="Arial" w:cs="Arial"/>
          <w:sz w:val="22"/>
          <w:szCs w:val="22"/>
        </w:rPr>
        <w:tab/>
        <w:t>Subcontractor/Contractor Unpaid MBE Invoice Report</w:t>
      </w:r>
    </w:p>
    <w:p w14:paraId="75066825" w14:textId="6D15D0CD" w:rsidR="00EB1584" w:rsidRDefault="00EB1584">
      <w:pPr>
        <w:widowControl/>
        <w:autoSpaceDE/>
        <w:autoSpaceDN/>
        <w:adjustRightInd/>
        <w:rPr>
          <w:rFonts w:ascii="Arial" w:hAnsi="Arial" w:cs="Arial"/>
          <w:sz w:val="22"/>
          <w:szCs w:val="22"/>
        </w:rPr>
      </w:pPr>
    </w:p>
    <w:p w14:paraId="11D653F2" w14:textId="4E27944B" w:rsidR="00F67894" w:rsidRPr="00070E73" w:rsidRDefault="00D6018F" w:rsidP="0031585A">
      <w:pPr>
        <w:spacing w:line="276" w:lineRule="auto"/>
        <w:rPr>
          <w:rFonts w:ascii="Arial" w:hAnsi="Arial" w:cs="Arial"/>
          <w:sz w:val="22"/>
          <w:szCs w:val="22"/>
        </w:rPr>
      </w:pPr>
      <w:r w:rsidRPr="00070E73">
        <w:rPr>
          <w:rFonts w:ascii="Arial" w:hAnsi="Arial" w:cs="Arial"/>
          <w:sz w:val="22"/>
          <w:szCs w:val="22"/>
        </w:rPr>
        <w:t>4.22.1 A</w:t>
      </w:r>
      <w:r w:rsidR="00F67894" w:rsidRPr="00070E73">
        <w:rPr>
          <w:rFonts w:ascii="Arial" w:hAnsi="Arial" w:cs="Arial"/>
          <w:sz w:val="22"/>
          <w:szCs w:val="22"/>
        </w:rPr>
        <w:t xml:space="preserve"> </w:t>
      </w:r>
      <w:r w:rsidR="00BD590B" w:rsidRPr="00070E73">
        <w:rPr>
          <w:rFonts w:ascii="Arial" w:hAnsi="Arial" w:cs="Arial"/>
          <w:sz w:val="22"/>
          <w:szCs w:val="22"/>
        </w:rPr>
        <w:t>Proposer</w:t>
      </w:r>
      <w:r w:rsidR="00F67894" w:rsidRPr="00070E73">
        <w:rPr>
          <w:rFonts w:ascii="Arial" w:hAnsi="Arial" w:cs="Arial"/>
          <w:sz w:val="22"/>
          <w:szCs w:val="22"/>
        </w:rPr>
        <w:t xml:space="preserve"> shall include with its </w:t>
      </w:r>
      <w:r w:rsidR="000D1AF5">
        <w:rPr>
          <w:rFonts w:ascii="Arial" w:hAnsi="Arial" w:cs="Arial"/>
          <w:sz w:val="22"/>
          <w:szCs w:val="22"/>
        </w:rPr>
        <w:t xml:space="preserve">Technical </w:t>
      </w:r>
      <w:r w:rsidR="00F67894" w:rsidRPr="00070E73">
        <w:rPr>
          <w:rFonts w:ascii="Arial" w:hAnsi="Arial" w:cs="Arial"/>
          <w:sz w:val="22"/>
          <w:szCs w:val="22"/>
        </w:rPr>
        <w:t>Proposal a completed MBE Utilization and Fair Solicitation Affidavit (</w:t>
      </w:r>
      <w:r w:rsidR="00F67894" w:rsidRPr="00070E73">
        <w:rPr>
          <w:rFonts w:ascii="Arial" w:hAnsi="Arial" w:cs="Arial"/>
          <w:b/>
          <w:sz w:val="22"/>
          <w:szCs w:val="22"/>
        </w:rPr>
        <w:t xml:space="preserve">Attachment </w:t>
      </w:r>
      <w:r w:rsidR="00BD590B" w:rsidRPr="00070E73">
        <w:rPr>
          <w:rFonts w:ascii="Arial" w:hAnsi="Arial" w:cs="Arial"/>
          <w:b/>
          <w:sz w:val="22"/>
          <w:szCs w:val="22"/>
        </w:rPr>
        <w:t>D</w:t>
      </w:r>
      <w:r w:rsidR="00F67894" w:rsidRPr="00070E73">
        <w:rPr>
          <w:rFonts w:ascii="Arial" w:hAnsi="Arial" w:cs="Arial"/>
          <w:b/>
          <w:sz w:val="22"/>
          <w:szCs w:val="22"/>
        </w:rPr>
        <w:t>-1A</w:t>
      </w:r>
      <w:r w:rsidR="00F67894" w:rsidRPr="00070E73">
        <w:rPr>
          <w:rFonts w:ascii="Arial" w:hAnsi="Arial" w:cs="Arial"/>
          <w:sz w:val="22"/>
          <w:szCs w:val="22"/>
        </w:rPr>
        <w:t>) whereby:</w:t>
      </w:r>
    </w:p>
    <w:p w14:paraId="665F322B" w14:textId="77777777" w:rsidR="00F67894" w:rsidRPr="00070E73" w:rsidRDefault="00F67894" w:rsidP="0031585A">
      <w:pPr>
        <w:spacing w:line="276" w:lineRule="auto"/>
        <w:rPr>
          <w:rFonts w:ascii="Arial" w:hAnsi="Arial" w:cs="Arial"/>
          <w:sz w:val="22"/>
          <w:szCs w:val="22"/>
        </w:rPr>
      </w:pPr>
    </w:p>
    <w:p w14:paraId="6D1491DB" w14:textId="77777777" w:rsidR="00F67894" w:rsidRPr="00070E73" w:rsidRDefault="00F67894" w:rsidP="0031585A">
      <w:pPr>
        <w:spacing w:line="276" w:lineRule="auto"/>
        <w:ind w:left="1260" w:hanging="540"/>
        <w:rPr>
          <w:rFonts w:ascii="Arial" w:hAnsi="Arial" w:cs="Arial"/>
          <w:sz w:val="22"/>
          <w:szCs w:val="22"/>
        </w:rPr>
      </w:pPr>
      <w:r w:rsidRPr="00070E73">
        <w:rPr>
          <w:rFonts w:ascii="Arial" w:hAnsi="Arial" w:cs="Arial"/>
          <w:sz w:val="22"/>
          <w:szCs w:val="22"/>
        </w:rPr>
        <w:t>(a)</w:t>
      </w:r>
      <w:r w:rsidRPr="00070E73">
        <w:rPr>
          <w:rFonts w:ascii="Arial" w:hAnsi="Arial" w:cs="Arial"/>
          <w:sz w:val="22"/>
          <w:szCs w:val="22"/>
        </w:rPr>
        <w:tab/>
        <w:t xml:space="preserve">The </w:t>
      </w:r>
      <w:r w:rsidR="00BD590B" w:rsidRPr="00070E73">
        <w:rPr>
          <w:rFonts w:ascii="Arial" w:hAnsi="Arial" w:cs="Arial"/>
          <w:sz w:val="22"/>
          <w:szCs w:val="22"/>
        </w:rPr>
        <w:t>Proposer</w:t>
      </w:r>
      <w:r w:rsidRPr="00070E73">
        <w:rPr>
          <w:rFonts w:ascii="Arial" w:hAnsi="Arial" w:cs="Arial"/>
          <w:sz w:val="22"/>
          <w:szCs w:val="22"/>
        </w:rPr>
        <w:t xml:space="preserve"> acknowledges the certified MBE participation goal and commits to make a good faith effort to achieve the goal, or requests a waiver, and affirms that MBE subcontractors were treated fairly in the solicitation process; and</w:t>
      </w:r>
    </w:p>
    <w:p w14:paraId="492C7086" w14:textId="77777777" w:rsidR="00F67894" w:rsidRPr="00070E73" w:rsidRDefault="00F67894" w:rsidP="0031585A">
      <w:pPr>
        <w:spacing w:line="276" w:lineRule="auto"/>
        <w:ind w:left="1260" w:hanging="540"/>
        <w:rPr>
          <w:rFonts w:ascii="Arial" w:hAnsi="Arial" w:cs="Arial"/>
          <w:sz w:val="22"/>
          <w:szCs w:val="22"/>
        </w:rPr>
      </w:pPr>
      <w:r w:rsidRPr="00070E73">
        <w:rPr>
          <w:rFonts w:ascii="Arial" w:hAnsi="Arial" w:cs="Arial"/>
          <w:sz w:val="22"/>
          <w:szCs w:val="22"/>
        </w:rPr>
        <w:t xml:space="preserve">  </w:t>
      </w:r>
    </w:p>
    <w:p w14:paraId="48E5A929" w14:textId="3C7A91E1" w:rsidR="00F67894" w:rsidRDefault="00F67894" w:rsidP="0031585A">
      <w:pPr>
        <w:spacing w:line="276" w:lineRule="auto"/>
        <w:ind w:left="1260" w:hanging="540"/>
        <w:rPr>
          <w:rFonts w:ascii="Arial" w:hAnsi="Arial" w:cs="Arial"/>
          <w:sz w:val="22"/>
          <w:szCs w:val="22"/>
        </w:rPr>
      </w:pPr>
      <w:r w:rsidRPr="00070E73">
        <w:rPr>
          <w:rFonts w:ascii="Arial" w:hAnsi="Arial" w:cs="Arial"/>
          <w:sz w:val="22"/>
          <w:szCs w:val="22"/>
        </w:rPr>
        <w:t>(b)</w:t>
      </w:r>
      <w:r w:rsidRPr="00070E73">
        <w:rPr>
          <w:rFonts w:ascii="Arial" w:hAnsi="Arial" w:cs="Arial"/>
          <w:sz w:val="22"/>
          <w:szCs w:val="22"/>
        </w:rPr>
        <w:tab/>
        <w:t xml:space="preserve">The </w:t>
      </w:r>
      <w:r w:rsidR="00BD590B" w:rsidRPr="00070E73">
        <w:rPr>
          <w:rFonts w:ascii="Arial" w:hAnsi="Arial" w:cs="Arial"/>
          <w:sz w:val="22"/>
          <w:szCs w:val="22"/>
        </w:rPr>
        <w:t>Proposer</w:t>
      </w:r>
      <w:r w:rsidRPr="00070E73">
        <w:rPr>
          <w:rFonts w:ascii="Arial" w:hAnsi="Arial" w:cs="Arial"/>
          <w:sz w:val="22"/>
          <w:szCs w:val="22"/>
        </w:rPr>
        <w:t xml:space="preserve"> responds to the expected degree of MBE participation, as stated in the solicitation, by identifying the specific commitment of certified MBEs at the time of Proposal submission.  The </w:t>
      </w:r>
      <w:r w:rsidR="00BD590B" w:rsidRPr="00070E73">
        <w:rPr>
          <w:rFonts w:ascii="Arial" w:hAnsi="Arial" w:cs="Arial"/>
          <w:sz w:val="22"/>
          <w:szCs w:val="22"/>
        </w:rPr>
        <w:t>Proposer</w:t>
      </w:r>
      <w:r w:rsidRPr="00070E73">
        <w:rPr>
          <w:rFonts w:ascii="Arial" w:hAnsi="Arial" w:cs="Arial"/>
          <w:sz w:val="22"/>
          <w:szCs w:val="22"/>
        </w:rPr>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453B2FF7" w14:textId="454BF1ED" w:rsidR="000D1AF5" w:rsidRDefault="000D1AF5" w:rsidP="000D1AF5">
      <w:pPr>
        <w:spacing w:line="276" w:lineRule="auto"/>
        <w:rPr>
          <w:rFonts w:ascii="Arial" w:hAnsi="Arial" w:cs="Arial"/>
          <w:sz w:val="22"/>
          <w:szCs w:val="22"/>
        </w:rPr>
      </w:pPr>
    </w:p>
    <w:p w14:paraId="0D8CE625" w14:textId="4C344DF6" w:rsidR="000D1AF5" w:rsidRPr="00070E73" w:rsidRDefault="000D1AF5" w:rsidP="000D1AF5">
      <w:pPr>
        <w:spacing w:line="276" w:lineRule="auto"/>
        <w:rPr>
          <w:rFonts w:ascii="Arial" w:hAnsi="Arial" w:cs="Arial"/>
          <w:sz w:val="22"/>
          <w:szCs w:val="22"/>
        </w:rPr>
      </w:pPr>
      <w:r>
        <w:rPr>
          <w:rFonts w:ascii="Arial" w:hAnsi="Arial" w:cs="Arial"/>
          <w:sz w:val="22"/>
          <w:szCs w:val="22"/>
        </w:rPr>
        <w:t>A Proposer shall include with its Price Proposal a completed MBE Participation Schedule (Attachment D-1A – Part 3).</w:t>
      </w:r>
    </w:p>
    <w:p w14:paraId="2D9753A0" w14:textId="77777777" w:rsidR="00F67894" w:rsidRPr="00070E73" w:rsidRDefault="00F67894" w:rsidP="0031585A">
      <w:pPr>
        <w:spacing w:line="276" w:lineRule="auto"/>
        <w:ind w:left="1260" w:hanging="540"/>
        <w:rPr>
          <w:rFonts w:ascii="Arial" w:hAnsi="Arial" w:cs="Arial"/>
          <w:sz w:val="22"/>
          <w:szCs w:val="22"/>
        </w:rPr>
      </w:pPr>
    </w:p>
    <w:p w14:paraId="216FF0C7" w14:textId="77777777" w:rsidR="00F67894" w:rsidRPr="00070E73" w:rsidRDefault="00F67894" w:rsidP="0031585A">
      <w:pPr>
        <w:spacing w:line="276" w:lineRule="auto"/>
        <w:rPr>
          <w:rFonts w:ascii="Arial" w:hAnsi="Arial" w:cs="Arial"/>
          <w:sz w:val="22"/>
          <w:szCs w:val="22"/>
        </w:rPr>
      </w:pPr>
      <w:r w:rsidRPr="00070E73">
        <w:rPr>
          <w:rFonts w:ascii="Arial" w:hAnsi="Arial" w:cs="Arial"/>
          <w:sz w:val="22"/>
          <w:szCs w:val="22"/>
        </w:rPr>
        <w:t xml:space="preserve">A </w:t>
      </w:r>
      <w:r w:rsidR="00BD590B" w:rsidRPr="00070E73">
        <w:rPr>
          <w:rFonts w:ascii="Arial" w:hAnsi="Arial" w:cs="Arial"/>
          <w:sz w:val="22"/>
          <w:szCs w:val="22"/>
        </w:rPr>
        <w:t>Proposer</w:t>
      </w:r>
      <w:r w:rsidRPr="00070E73">
        <w:rPr>
          <w:rFonts w:ascii="Arial" w:hAnsi="Arial" w:cs="Arial"/>
          <w:sz w:val="22"/>
          <w:szCs w:val="22"/>
        </w:rPr>
        <w:t xml:space="preserve"> requesting a w</w:t>
      </w:r>
      <w:r w:rsidR="00BD590B" w:rsidRPr="00070E73">
        <w:rPr>
          <w:rFonts w:ascii="Arial" w:hAnsi="Arial" w:cs="Arial"/>
          <w:sz w:val="22"/>
          <w:szCs w:val="22"/>
        </w:rPr>
        <w:t>aiver should review Attachment E</w:t>
      </w:r>
      <w:r w:rsidRPr="00070E73">
        <w:rPr>
          <w:rFonts w:ascii="Arial" w:hAnsi="Arial" w:cs="Arial"/>
          <w:sz w:val="22"/>
          <w:szCs w:val="22"/>
        </w:rPr>
        <w:t xml:space="preserve">-1B (Waiver Guidance) </w:t>
      </w:r>
      <w:r w:rsidR="00BD590B" w:rsidRPr="00070E73">
        <w:rPr>
          <w:rFonts w:ascii="Arial" w:hAnsi="Arial" w:cs="Arial"/>
          <w:sz w:val="22"/>
          <w:szCs w:val="22"/>
        </w:rPr>
        <w:t>and E</w:t>
      </w:r>
      <w:r w:rsidRPr="00070E73">
        <w:rPr>
          <w:rFonts w:ascii="Arial" w:hAnsi="Arial" w:cs="Arial"/>
          <w:sz w:val="22"/>
          <w:szCs w:val="22"/>
        </w:rPr>
        <w:t>-1C (Good Faith Efforts Documentation to Support Waiver Request) prior to submitting its request.</w:t>
      </w:r>
    </w:p>
    <w:p w14:paraId="5E74B8FD" w14:textId="77777777" w:rsidR="0031585A" w:rsidRPr="00070E73" w:rsidRDefault="0031585A" w:rsidP="0031585A">
      <w:pPr>
        <w:spacing w:line="276" w:lineRule="auto"/>
        <w:rPr>
          <w:rFonts w:ascii="Arial" w:hAnsi="Arial" w:cs="Arial"/>
          <w:b/>
          <w:i/>
          <w:sz w:val="22"/>
          <w:szCs w:val="22"/>
        </w:rPr>
      </w:pPr>
    </w:p>
    <w:p w14:paraId="3EE9B2AD" w14:textId="54EB7044" w:rsidR="00F67894" w:rsidRPr="00070E73" w:rsidRDefault="00F67894" w:rsidP="0031585A">
      <w:pPr>
        <w:spacing w:line="276" w:lineRule="auto"/>
        <w:rPr>
          <w:rFonts w:ascii="Arial" w:hAnsi="Arial" w:cs="Arial"/>
          <w:b/>
          <w:i/>
          <w:sz w:val="22"/>
          <w:szCs w:val="22"/>
        </w:rPr>
      </w:pPr>
      <w:r w:rsidRPr="00070E73">
        <w:rPr>
          <w:rFonts w:ascii="Arial" w:hAnsi="Arial" w:cs="Arial"/>
          <w:b/>
          <w:i/>
          <w:sz w:val="22"/>
          <w:szCs w:val="22"/>
        </w:rPr>
        <w:lastRenderedPageBreak/>
        <w:t xml:space="preserve">If a </w:t>
      </w:r>
      <w:r w:rsidR="00BD590B" w:rsidRPr="00070E73">
        <w:rPr>
          <w:rFonts w:ascii="Arial" w:hAnsi="Arial" w:cs="Arial"/>
          <w:b/>
          <w:i/>
          <w:sz w:val="22"/>
          <w:szCs w:val="22"/>
        </w:rPr>
        <w:t>Proposer</w:t>
      </w:r>
      <w:r w:rsidRPr="00070E73">
        <w:rPr>
          <w:rFonts w:ascii="Arial" w:hAnsi="Arial" w:cs="Arial"/>
          <w:b/>
          <w:i/>
          <w:sz w:val="22"/>
          <w:szCs w:val="22"/>
        </w:rPr>
        <w:t xml:space="preserve"> fails to submit a completed Attachment </w:t>
      </w:r>
      <w:r w:rsidR="00BD590B" w:rsidRPr="00070E73">
        <w:rPr>
          <w:rFonts w:ascii="Arial" w:hAnsi="Arial" w:cs="Arial"/>
          <w:b/>
          <w:i/>
          <w:sz w:val="22"/>
          <w:szCs w:val="22"/>
        </w:rPr>
        <w:t>D</w:t>
      </w:r>
      <w:r w:rsidRPr="00070E73">
        <w:rPr>
          <w:rFonts w:ascii="Arial" w:hAnsi="Arial" w:cs="Arial"/>
          <w:b/>
          <w:i/>
          <w:sz w:val="22"/>
          <w:szCs w:val="22"/>
        </w:rPr>
        <w:t>-1A</w:t>
      </w:r>
      <w:r w:rsidR="00323308" w:rsidRPr="00070E73">
        <w:rPr>
          <w:rFonts w:ascii="Arial" w:hAnsi="Arial" w:cs="Arial"/>
          <w:b/>
          <w:i/>
          <w:sz w:val="22"/>
          <w:szCs w:val="22"/>
        </w:rPr>
        <w:t xml:space="preserve"> </w:t>
      </w:r>
      <w:r w:rsidR="00323308" w:rsidRPr="00070E73">
        <w:rPr>
          <w:rFonts w:ascii="Arial" w:hAnsi="Arial" w:cs="Arial"/>
          <w:b/>
          <w:i/>
          <w:sz w:val="22"/>
          <w:szCs w:val="22"/>
          <w:u w:val="single"/>
        </w:rPr>
        <w:t>part 2 and part 4</w:t>
      </w:r>
      <w:r w:rsidRPr="00070E73">
        <w:rPr>
          <w:rFonts w:ascii="Arial" w:hAnsi="Arial" w:cs="Arial"/>
          <w:b/>
          <w:i/>
          <w:sz w:val="22"/>
          <w:szCs w:val="22"/>
        </w:rPr>
        <w:t xml:space="preserve"> with the </w:t>
      </w:r>
      <w:r w:rsidR="000D1AF5">
        <w:rPr>
          <w:rFonts w:ascii="Arial" w:hAnsi="Arial" w:cs="Arial"/>
          <w:b/>
          <w:i/>
          <w:sz w:val="22"/>
          <w:szCs w:val="22"/>
        </w:rPr>
        <w:t xml:space="preserve">Technical </w:t>
      </w:r>
      <w:r w:rsidRPr="00070E73">
        <w:rPr>
          <w:rFonts w:ascii="Arial" w:hAnsi="Arial" w:cs="Arial"/>
          <w:b/>
          <w:i/>
          <w:sz w:val="22"/>
          <w:szCs w:val="22"/>
        </w:rPr>
        <w:t>Proposal as required</w:t>
      </w:r>
      <w:r w:rsidR="000D1AF5">
        <w:rPr>
          <w:rFonts w:ascii="Arial" w:hAnsi="Arial" w:cs="Arial"/>
          <w:b/>
          <w:i/>
          <w:sz w:val="22"/>
          <w:szCs w:val="22"/>
        </w:rPr>
        <w:t xml:space="preserve"> or fails to submit a completed Attachment D-1A part 3 with its Price Proposal</w:t>
      </w:r>
      <w:r w:rsidRPr="00070E73">
        <w:rPr>
          <w:rFonts w:ascii="Arial" w:hAnsi="Arial" w:cs="Arial"/>
          <w:b/>
          <w:i/>
          <w:sz w:val="22"/>
          <w:szCs w:val="22"/>
        </w:rPr>
        <w:t xml:space="preserve">, the Procurement Officer shall determine that the </w:t>
      </w:r>
      <w:r w:rsidR="00BD590B" w:rsidRPr="00070E73">
        <w:rPr>
          <w:rFonts w:ascii="Arial" w:hAnsi="Arial" w:cs="Arial"/>
          <w:b/>
          <w:i/>
          <w:sz w:val="22"/>
          <w:szCs w:val="22"/>
        </w:rPr>
        <w:t>Proposal</w:t>
      </w:r>
      <w:r w:rsidRPr="00070E73">
        <w:rPr>
          <w:rFonts w:ascii="Arial" w:hAnsi="Arial" w:cs="Arial"/>
          <w:b/>
          <w:i/>
          <w:sz w:val="22"/>
          <w:szCs w:val="22"/>
        </w:rPr>
        <w:t xml:space="preserve"> is non-responsive or the Proposal is not reasonably susceptible of </w:t>
      </w:r>
      <w:proofErr w:type="gramStart"/>
      <w:r w:rsidRPr="00070E73">
        <w:rPr>
          <w:rFonts w:ascii="Arial" w:hAnsi="Arial" w:cs="Arial"/>
          <w:b/>
          <w:i/>
          <w:sz w:val="22"/>
          <w:szCs w:val="22"/>
        </w:rPr>
        <w:t>being selected</w:t>
      </w:r>
      <w:proofErr w:type="gramEnd"/>
      <w:r w:rsidRPr="00070E73">
        <w:rPr>
          <w:rFonts w:ascii="Arial" w:hAnsi="Arial" w:cs="Arial"/>
          <w:b/>
          <w:i/>
          <w:sz w:val="22"/>
          <w:szCs w:val="22"/>
        </w:rPr>
        <w:t xml:space="preserve"> for award. </w:t>
      </w:r>
    </w:p>
    <w:p w14:paraId="26787EDA" w14:textId="77777777" w:rsidR="00F67894" w:rsidRPr="00070E73" w:rsidRDefault="00F67894" w:rsidP="0031585A">
      <w:pPr>
        <w:spacing w:line="276" w:lineRule="auto"/>
        <w:ind w:left="720" w:hanging="720"/>
        <w:rPr>
          <w:rFonts w:ascii="Arial" w:hAnsi="Arial" w:cs="Arial"/>
          <w:sz w:val="22"/>
          <w:szCs w:val="22"/>
        </w:rPr>
      </w:pPr>
    </w:p>
    <w:p w14:paraId="77A7292A" w14:textId="77777777" w:rsidR="00D91A4E" w:rsidRPr="00070E73" w:rsidRDefault="00D6018F" w:rsidP="0031585A">
      <w:pPr>
        <w:tabs>
          <w:tab w:val="left" w:pos="720"/>
        </w:tabs>
        <w:spacing w:line="276" w:lineRule="auto"/>
        <w:rPr>
          <w:rFonts w:ascii="Arial" w:hAnsi="Arial" w:cs="Arial"/>
          <w:sz w:val="22"/>
          <w:szCs w:val="22"/>
        </w:rPr>
      </w:pPr>
      <w:r w:rsidRPr="00070E73">
        <w:rPr>
          <w:rFonts w:ascii="Arial" w:hAnsi="Arial" w:cs="Arial"/>
          <w:sz w:val="22"/>
          <w:szCs w:val="22"/>
        </w:rPr>
        <w:t>4.22.2 Proposers</w:t>
      </w:r>
      <w:r w:rsidR="00D91A4E" w:rsidRPr="00070E73">
        <w:rPr>
          <w:rFonts w:ascii="Arial" w:hAnsi="Arial" w:cs="Arial"/>
          <w:sz w:val="22"/>
          <w:szCs w:val="22"/>
        </w:rPr>
        <w:t xml:space="preserve"> are responsible for verifying that each of the MBEs (including any MBE primes or MBE primes participating in a joint venture), selected to meet the goal and any sub-goals and subsequ</w:t>
      </w:r>
      <w:r w:rsidR="00BD590B" w:rsidRPr="00070E73">
        <w:rPr>
          <w:rFonts w:ascii="Arial" w:hAnsi="Arial" w:cs="Arial"/>
          <w:sz w:val="22"/>
          <w:szCs w:val="22"/>
        </w:rPr>
        <w:t>ently identified in Attachment D</w:t>
      </w:r>
      <w:r w:rsidR="00D91A4E" w:rsidRPr="00070E73">
        <w:rPr>
          <w:rFonts w:ascii="Arial" w:hAnsi="Arial" w:cs="Arial"/>
          <w:sz w:val="22"/>
          <w:szCs w:val="22"/>
        </w:rPr>
        <w:t xml:space="preserve">-1A is appropriately certified and has the correct NAICS codes allowing it to perform the committed work.  </w:t>
      </w:r>
    </w:p>
    <w:p w14:paraId="62E32465" w14:textId="77777777" w:rsidR="00BD590B" w:rsidRPr="00070E73" w:rsidRDefault="00BD590B" w:rsidP="0031585A">
      <w:pPr>
        <w:tabs>
          <w:tab w:val="left" w:pos="720"/>
        </w:tabs>
        <w:spacing w:line="276" w:lineRule="auto"/>
        <w:rPr>
          <w:rFonts w:ascii="Arial" w:hAnsi="Arial" w:cs="Arial"/>
          <w:sz w:val="22"/>
          <w:szCs w:val="22"/>
        </w:rPr>
      </w:pPr>
    </w:p>
    <w:p w14:paraId="3EF82583" w14:textId="77777777" w:rsidR="00BD590B" w:rsidRPr="00070E73" w:rsidRDefault="00BD590B" w:rsidP="0031585A">
      <w:pPr>
        <w:spacing w:line="276" w:lineRule="auto"/>
        <w:rPr>
          <w:rFonts w:ascii="Arial" w:hAnsi="Arial" w:cs="Arial"/>
          <w:sz w:val="22"/>
          <w:szCs w:val="22"/>
        </w:rPr>
      </w:pPr>
      <w:r w:rsidRPr="00070E73">
        <w:rPr>
          <w:rFonts w:ascii="Arial" w:hAnsi="Arial" w:cs="Arial"/>
          <w:sz w:val="22"/>
          <w:szCs w:val="22"/>
        </w:rPr>
        <w:t xml:space="preserve">Within ten (10) Working Days from </w:t>
      </w:r>
      <w:r w:rsidR="00903BE2" w:rsidRPr="00070E73">
        <w:rPr>
          <w:rFonts w:ascii="Arial" w:hAnsi="Arial" w:cs="Arial"/>
          <w:sz w:val="22"/>
          <w:szCs w:val="22"/>
        </w:rPr>
        <w:t xml:space="preserve">full </w:t>
      </w:r>
      <w:r w:rsidRPr="00070E73">
        <w:rPr>
          <w:rFonts w:ascii="Arial" w:hAnsi="Arial" w:cs="Arial"/>
          <w:sz w:val="22"/>
          <w:szCs w:val="22"/>
        </w:rPr>
        <w:t xml:space="preserve">execution of the contract, the awarded firm must provide the following documentation to the Procurement Officer.  </w:t>
      </w:r>
    </w:p>
    <w:p w14:paraId="50C3DEDE" w14:textId="77777777" w:rsidR="00BD590B" w:rsidRPr="00070E73" w:rsidRDefault="00BD590B" w:rsidP="0031585A">
      <w:pPr>
        <w:spacing w:line="276" w:lineRule="auto"/>
        <w:rPr>
          <w:rFonts w:ascii="Arial" w:hAnsi="Arial" w:cs="Arial"/>
          <w:sz w:val="22"/>
          <w:szCs w:val="22"/>
        </w:rPr>
      </w:pPr>
    </w:p>
    <w:p w14:paraId="797F8707" w14:textId="36E5B94D" w:rsidR="00BD590B" w:rsidRPr="00070E73" w:rsidRDefault="00BD590B" w:rsidP="008C0EB4">
      <w:pPr>
        <w:spacing w:line="276" w:lineRule="auto"/>
        <w:ind w:left="1267" w:hanging="547"/>
        <w:jc w:val="both"/>
        <w:rPr>
          <w:rFonts w:ascii="Arial" w:hAnsi="Arial" w:cs="Arial"/>
          <w:sz w:val="22"/>
          <w:szCs w:val="22"/>
        </w:rPr>
      </w:pPr>
      <w:r w:rsidRPr="00070E73">
        <w:rPr>
          <w:rFonts w:ascii="Arial" w:hAnsi="Arial" w:cs="Arial"/>
          <w:sz w:val="22"/>
          <w:szCs w:val="22"/>
        </w:rPr>
        <w:t>(a)</w:t>
      </w:r>
      <w:r w:rsidRPr="00070E73">
        <w:rPr>
          <w:rFonts w:ascii="Arial" w:hAnsi="Arial" w:cs="Arial"/>
          <w:sz w:val="22"/>
          <w:szCs w:val="22"/>
        </w:rPr>
        <w:tab/>
        <w:t>Outreach Efforts Compliance Statement (</w:t>
      </w:r>
      <w:r w:rsidRPr="00070E73">
        <w:rPr>
          <w:rFonts w:ascii="Arial" w:hAnsi="Arial" w:cs="Arial"/>
          <w:b/>
          <w:sz w:val="22"/>
          <w:szCs w:val="22"/>
        </w:rPr>
        <w:t>Attachment E-2</w:t>
      </w:r>
      <w:r w:rsidRPr="00070E73">
        <w:rPr>
          <w:rFonts w:ascii="Arial" w:hAnsi="Arial" w:cs="Arial"/>
          <w:sz w:val="22"/>
          <w:szCs w:val="22"/>
        </w:rPr>
        <w:t>).</w:t>
      </w:r>
    </w:p>
    <w:p w14:paraId="2C6C150D" w14:textId="605CFA58" w:rsidR="00BD590B" w:rsidRPr="00070E73" w:rsidRDefault="008C0EB4" w:rsidP="0031585A">
      <w:pPr>
        <w:spacing w:line="276" w:lineRule="auto"/>
        <w:ind w:left="1267" w:hanging="547"/>
        <w:rPr>
          <w:rFonts w:ascii="Arial" w:hAnsi="Arial" w:cs="Arial"/>
          <w:sz w:val="22"/>
          <w:szCs w:val="22"/>
        </w:rPr>
      </w:pPr>
      <w:r>
        <w:rPr>
          <w:rFonts w:ascii="Arial" w:hAnsi="Arial" w:cs="Arial"/>
          <w:sz w:val="22"/>
          <w:szCs w:val="22"/>
        </w:rPr>
        <w:t>(b</w:t>
      </w:r>
      <w:r w:rsidR="00BD590B" w:rsidRPr="00070E73">
        <w:rPr>
          <w:rFonts w:ascii="Arial" w:hAnsi="Arial" w:cs="Arial"/>
          <w:sz w:val="22"/>
          <w:szCs w:val="22"/>
        </w:rPr>
        <w:t>)</w:t>
      </w:r>
      <w:r w:rsidR="00BD590B" w:rsidRPr="00070E73">
        <w:rPr>
          <w:rFonts w:ascii="Arial" w:hAnsi="Arial" w:cs="Arial"/>
          <w:sz w:val="22"/>
          <w:szCs w:val="22"/>
        </w:rPr>
        <w:tab/>
        <w:t>MBE Prime/Subcontractor Project Participation Certification (</w:t>
      </w:r>
      <w:r w:rsidR="00BD590B" w:rsidRPr="00070E73">
        <w:rPr>
          <w:rFonts w:ascii="Arial" w:hAnsi="Arial" w:cs="Arial"/>
          <w:b/>
          <w:sz w:val="22"/>
          <w:szCs w:val="22"/>
        </w:rPr>
        <w:t>Attachment E-3A/3B</w:t>
      </w:r>
      <w:r w:rsidR="00BD590B" w:rsidRPr="00070E73">
        <w:rPr>
          <w:rFonts w:ascii="Arial" w:hAnsi="Arial" w:cs="Arial"/>
          <w:sz w:val="22"/>
          <w:szCs w:val="22"/>
        </w:rPr>
        <w:t>).</w:t>
      </w:r>
    </w:p>
    <w:p w14:paraId="497050CA" w14:textId="3DD3A452" w:rsidR="00BD590B" w:rsidRPr="00070E73" w:rsidRDefault="008C0EB4" w:rsidP="0031585A">
      <w:pPr>
        <w:spacing w:line="276" w:lineRule="auto"/>
        <w:ind w:left="1267" w:hanging="547"/>
        <w:rPr>
          <w:rFonts w:ascii="Arial" w:hAnsi="Arial" w:cs="Arial"/>
          <w:sz w:val="22"/>
          <w:szCs w:val="22"/>
        </w:rPr>
      </w:pPr>
      <w:r>
        <w:rPr>
          <w:rFonts w:ascii="Arial" w:hAnsi="Arial" w:cs="Arial"/>
          <w:sz w:val="22"/>
          <w:szCs w:val="22"/>
        </w:rPr>
        <w:t>(c</w:t>
      </w:r>
      <w:r w:rsidR="00BD590B" w:rsidRPr="00070E73">
        <w:rPr>
          <w:rFonts w:ascii="Arial" w:hAnsi="Arial" w:cs="Arial"/>
          <w:sz w:val="22"/>
          <w:szCs w:val="22"/>
        </w:rPr>
        <w:t>)</w:t>
      </w:r>
      <w:r w:rsidR="00BD590B" w:rsidRPr="00070E73">
        <w:rPr>
          <w:rFonts w:ascii="Arial" w:hAnsi="Arial" w:cs="Arial"/>
          <w:sz w:val="22"/>
          <w:szCs w:val="22"/>
        </w:rPr>
        <w:tab/>
        <w:t xml:space="preserve">If the recommended awardee believes a waiver (in whole or in part) of the overall MBE goal is necessary, the recommended awardee must submit a </w:t>
      </w:r>
      <w:r w:rsidR="00475415" w:rsidRPr="00070E73">
        <w:rPr>
          <w:rFonts w:ascii="Arial" w:hAnsi="Arial" w:cs="Arial"/>
          <w:sz w:val="22"/>
          <w:szCs w:val="22"/>
        </w:rPr>
        <w:t>fully documented</w:t>
      </w:r>
      <w:r w:rsidR="00BD590B" w:rsidRPr="00070E73">
        <w:rPr>
          <w:rFonts w:ascii="Arial" w:hAnsi="Arial" w:cs="Arial"/>
          <w:sz w:val="22"/>
          <w:szCs w:val="22"/>
        </w:rPr>
        <w:t xml:space="preserve"> waiver request that complies with COMAR 21.11.03.11.</w:t>
      </w:r>
    </w:p>
    <w:p w14:paraId="74D830A4" w14:textId="79DFD505" w:rsidR="00BD590B" w:rsidRPr="00070E73" w:rsidRDefault="008C0EB4" w:rsidP="0031585A">
      <w:pPr>
        <w:spacing w:line="276" w:lineRule="auto"/>
        <w:ind w:left="1260" w:hanging="540"/>
        <w:rPr>
          <w:rFonts w:ascii="Arial" w:hAnsi="Arial" w:cs="Arial"/>
          <w:sz w:val="22"/>
          <w:szCs w:val="22"/>
        </w:rPr>
      </w:pPr>
      <w:r>
        <w:rPr>
          <w:rFonts w:ascii="Arial" w:hAnsi="Arial" w:cs="Arial"/>
          <w:sz w:val="22"/>
          <w:szCs w:val="22"/>
        </w:rPr>
        <w:t>(d</w:t>
      </w:r>
      <w:r w:rsidR="00BD590B" w:rsidRPr="00070E73">
        <w:rPr>
          <w:rFonts w:ascii="Arial" w:hAnsi="Arial" w:cs="Arial"/>
          <w:sz w:val="22"/>
          <w:szCs w:val="22"/>
        </w:rPr>
        <w:t>)</w:t>
      </w:r>
      <w:r w:rsidR="00BD590B" w:rsidRPr="00070E73">
        <w:rPr>
          <w:rFonts w:ascii="Arial" w:hAnsi="Arial" w:cs="Arial"/>
          <w:sz w:val="22"/>
          <w:szCs w:val="22"/>
        </w:rPr>
        <w:tab/>
        <w:t>Any other documentation required by the Procurement Officer to ascertain Proposer responsibility in connection with the certified MBE subcontractor participation goal.</w:t>
      </w:r>
    </w:p>
    <w:p w14:paraId="24CF0CEC" w14:textId="77777777" w:rsidR="00BD590B" w:rsidRPr="00070E73" w:rsidRDefault="00BD590B" w:rsidP="0031585A">
      <w:pPr>
        <w:spacing w:line="276" w:lineRule="auto"/>
        <w:rPr>
          <w:rFonts w:ascii="Arial" w:hAnsi="Arial" w:cs="Arial"/>
          <w:sz w:val="22"/>
          <w:szCs w:val="22"/>
        </w:rPr>
      </w:pPr>
    </w:p>
    <w:p w14:paraId="362F91A0" w14:textId="77777777" w:rsidR="00BD590B" w:rsidRPr="00070E73" w:rsidRDefault="00BD590B" w:rsidP="0031585A">
      <w:pPr>
        <w:spacing w:line="276" w:lineRule="auto"/>
        <w:rPr>
          <w:rFonts w:ascii="Arial" w:hAnsi="Arial" w:cs="Arial"/>
          <w:b/>
          <w:i/>
          <w:sz w:val="22"/>
          <w:szCs w:val="22"/>
        </w:rPr>
      </w:pPr>
      <w:r w:rsidRPr="00070E73">
        <w:rPr>
          <w:rFonts w:ascii="Arial" w:hAnsi="Arial" w:cs="Arial"/>
          <w:b/>
          <w:i/>
          <w:sz w:val="22"/>
          <w:szCs w:val="22"/>
        </w:rPr>
        <w:t>If the recommended awardee fails to return each completed document within the required time, the Procurement Officer may determine that the recommended awardee is not responsible and, therefore, the Contract may be voidable.</w:t>
      </w:r>
    </w:p>
    <w:p w14:paraId="59F2836F" w14:textId="77777777" w:rsidR="00D91A4E" w:rsidRPr="00070E73" w:rsidRDefault="00D91A4E" w:rsidP="0031585A">
      <w:pPr>
        <w:tabs>
          <w:tab w:val="left" w:pos="1440"/>
        </w:tabs>
        <w:spacing w:line="276" w:lineRule="auto"/>
        <w:ind w:left="1440" w:hanging="720"/>
        <w:rPr>
          <w:rFonts w:ascii="Arial" w:hAnsi="Arial" w:cs="Arial"/>
          <w:sz w:val="22"/>
          <w:szCs w:val="22"/>
        </w:rPr>
      </w:pPr>
    </w:p>
    <w:p w14:paraId="47A93122" w14:textId="77777777" w:rsidR="00D91A4E" w:rsidRPr="00070E73" w:rsidRDefault="00D6018F" w:rsidP="0031585A">
      <w:pPr>
        <w:spacing w:line="276" w:lineRule="auto"/>
        <w:rPr>
          <w:rFonts w:ascii="Arial" w:hAnsi="Arial" w:cs="Arial"/>
          <w:b/>
          <w:sz w:val="22"/>
          <w:szCs w:val="22"/>
        </w:rPr>
      </w:pPr>
      <w:r w:rsidRPr="00070E73">
        <w:rPr>
          <w:rFonts w:ascii="Arial" w:hAnsi="Arial" w:cs="Arial"/>
          <w:sz w:val="22"/>
          <w:szCs w:val="22"/>
        </w:rPr>
        <w:t>4.22.3 A</w:t>
      </w:r>
      <w:r w:rsidR="00D91A4E" w:rsidRPr="00070E73">
        <w:rPr>
          <w:rFonts w:ascii="Arial" w:hAnsi="Arial" w:cs="Arial"/>
          <w:sz w:val="22"/>
          <w:szCs w:val="22"/>
        </w:rPr>
        <w:t xml:space="preserve"> current directory of certified MBEs is available through the Maryland State Department of Transportation (MDOT), Office of Minority Business Enterprise, 7201 Corporate Center Drive, Hanover, Maryland 21076.  The phone numbers are (410) 865-1269, 1-800-544-6056, or TTY (410) 865-1342.  The directory is also available on the MDOT website at </w:t>
      </w:r>
      <w:hyperlink r:id="rId26" w:history="1">
        <w:r w:rsidR="00D91A4E" w:rsidRPr="00070E73">
          <w:rPr>
            <w:rStyle w:val="Hyperlink"/>
            <w:rFonts w:ascii="Arial" w:hAnsi="Arial" w:cs="Arial"/>
            <w:sz w:val="22"/>
            <w:szCs w:val="22"/>
          </w:rPr>
          <w:t>http://mbe.mdot.state.md.us/directory/</w:t>
        </w:r>
      </w:hyperlink>
      <w:r w:rsidR="00D91A4E" w:rsidRPr="00070E73">
        <w:rPr>
          <w:rFonts w:ascii="Arial" w:hAnsi="Arial" w:cs="Arial"/>
          <w:sz w:val="22"/>
          <w:szCs w:val="22"/>
        </w:rPr>
        <w:t xml:space="preserve">.  The most current and up-to-date information on MBEs is available via this website.  </w:t>
      </w:r>
      <w:r w:rsidR="00D91A4E" w:rsidRPr="00070E73">
        <w:rPr>
          <w:rFonts w:ascii="Arial" w:hAnsi="Arial" w:cs="Arial"/>
          <w:b/>
          <w:sz w:val="22"/>
          <w:szCs w:val="22"/>
        </w:rPr>
        <w:t xml:space="preserve">Only MDOT-certified MBEs </w:t>
      </w:r>
      <w:proofErr w:type="gramStart"/>
      <w:r w:rsidR="00D91A4E" w:rsidRPr="00070E73">
        <w:rPr>
          <w:rFonts w:ascii="Arial" w:hAnsi="Arial" w:cs="Arial"/>
          <w:b/>
          <w:sz w:val="22"/>
          <w:szCs w:val="22"/>
        </w:rPr>
        <w:t>may be used</w:t>
      </w:r>
      <w:proofErr w:type="gramEnd"/>
      <w:r w:rsidR="00D91A4E" w:rsidRPr="00070E73">
        <w:rPr>
          <w:rFonts w:ascii="Arial" w:hAnsi="Arial" w:cs="Arial"/>
          <w:b/>
          <w:sz w:val="22"/>
          <w:szCs w:val="22"/>
        </w:rPr>
        <w:t xml:space="preserve"> to meet the MBE subcontracting goals.</w:t>
      </w:r>
    </w:p>
    <w:p w14:paraId="40CED033" w14:textId="77777777" w:rsidR="00BD590B" w:rsidRPr="00070E73" w:rsidRDefault="00BD590B" w:rsidP="0031585A">
      <w:pPr>
        <w:spacing w:line="276" w:lineRule="auto"/>
        <w:rPr>
          <w:rFonts w:ascii="Arial" w:hAnsi="Arial" w:cs="Arial"/>
          <w:sz w:val="22"/>
          <w:szCs w:val="22"/>
        </w:rPr>
      </w:pPr>
    </w:p>
    <w:p w14:paraId="59160F1D" w14:textId="77777777" w:rsidR="00D91A4E" w:rsidRPr="00070E73" w:rsidRDefault="00D6018F" w:rsidP="0031585A">
      <w:pPr>
        <w:spacing w:line="276" w:lineRule="auto"/>
        <w:rPr>
          <w:rFonts w:ascii="Arial" w:hAnsi="Arial" w:cs="Arial"/>
          <w:sz w:val="22"/>
          <w:szCs w:val="22"/>
        </w:rPr>
      </w:pPr>
      <w:r w:rsidRPr="00070E73">
        <w:rPr>
          <w:rFonts w:ascii="Arial" w:hAnsi="Arial" w:cs="Arial"/>
          <w:sz w:val="22"/>
          <w:szCs w:val="22"/>
        </w:rPr>
        <w:t>4.22.3 The</w:t>
      </w:r>
      <w:r w:rsidR="00D91A4E" w:rsidRPr="00070E73">
        <w:rPr>
          <w:rFonts w:ascii="Arial" w:hAnsi="Arial" w:cs="Arial"/>
          <w:sz w:val="22"/>
          <w:szCs w:val="22"/>
        </w:rPr>
        <w:t xml:space="preserve"> Contractor will be responsible for submitting or requiri</w:t>
      </w:r>
      <w:r w:rsidR="0031585A" w:rsidRPr="00070E73">
        <w:rPr>
          <w:rFonts w:ascii="Arial" w:hAnsi="Arial" w:cs="Arial"/>
          <w:sz w:val="22"/>
          <w:szCs w:val="22"/>
        </w:rPr>
        <w:t>ng its subcontractors</w:t>
      </w:r>
      <w:r w:rsidR="00D91A4E" w:rsidRPr="00070E73">
        <w:rPr>
          <w:rFonts w:ascii="Arial" w:hAnsi="Arial" w:cs="Arial"/>
          <w:sz w:val="22"/>
          <w:szCs w:val="22"/>
        </w:rPr>
        <w:t xml:space="preserve"> to submit the following forms to provide the </w:t>
      </w:r>
      <w:r w:rsidR="00FD4462" w:rsidRPr="00070E73">
        <w:rPr>
          <w:rFonts w:ascii="Arial" w:hAnsi="Arial" w:cs="Arial"/>
          <w:sz w:val="22"/>
          <w:szCs w:val="22"/>
        </w:rPr>
        <w:t>University</w:t>
      </w:r>
      <w:r w:rsidR="00D91A4E" w:rsidRPr="00070E73">
        <w:rPr>
          <w:rFonts w:ascii="Arial" w:hAnsi="Arial" w:cs="Arial"/>
          <w:sz w:val="22"/>
          <w:szCs w:val="22"/>
        </w:rPr>
        <w:t xml:space="preserve"> with ongoing monitoring of MBE Participation:</w:t>
      </w:r>
    </w:p>
    <w:p w14:paraId="3E4EBC87" w14:textId="77777777" w:rsidR="00D91A4E" w:rsidRPr="00070E73" w:rsidRDefault="00D91A4E" w:rsidP="0031585A">
      <w:pPr>
        <w:spacing w:line="276" w:lineRule="auto"/>
        <w:ind w:left="1440" w:hanging="720"/>
        <w:rPr>
          <w:rFonts w:ascii="Arial" w:hAnsi="Arial" w:cs="Arial"/>
          <w:sz w:val="22"/>
          <w:szCs w:val="22"/>
        </w:rPr>
      </w:pPr>
    </w:p>
    <w:p w14:paraId="6DA35D95" w14:textId="77777777" w:rsidR="00D91A4E" w:rsidRPr="00070E73" w:rsidRDefault="007C138A" w:rsidP="001F44B2">
      <w:pPr>
        <w:pStyle w:val="ListParagraph"/>
        <w:widowControl/>
        <w:numPr>
          <w:ilvl w:val="0"/>
          <w:numId w:val="19"/>
        </w:numPr>
        <w:adjustRightInd/>
        <w:spacing w:line="276" w:lineRule="auto"/>
        <w:ind w:hanging="720"/>
        <w:contextualSpacing/>
        <w:jc w:val="left"/>
        <w:textAlignment w:val="auto"/>
        <w:rPr>
          <w:rFonts w:ascii="Arial" w:hAnsi="Arial" w:cs="Arial"/>
          <w:sz w:val="22"/>
          <w:szCs w:val="22"/>
        </w:rPr>
      </w:pPr>
      <w:r w:rsidRPr="00070E73">
        <w:rPr>
          <w:rFonts w:ascii="Arial" w:hAnsi="Arial" w:cs="Arial"/>
          <w:sz w:val="22"/>
          <w:szCs w:val="22"/>
        </w:rPr>
        <w:t>Attachment E</w:t>
      </w:r>
      <w:r w:rsidR="00D91A4E" w:rsidRPr="00070E73">
        <w:rPr>
          <w:rFonts w:ascii="Arial" w:hAnsi="Arial" w:cs="Arial"/>
          <w:sz w:val="22"/>
          <w:szCs w:val="22"/>
        </w:rPr>
        <w:t>-4A (Prime Contractor Paid/Unpaid MBE Invoice Report).</w:t>
      </w:r>
    </w:p>
    <w:p w14:paraId="2F4A1577" w14:textId="77777777" w:rsidR="00D91A4E" w:rsidRPr="00070E73" w:rsidRDefault="007C138A" w:rsidP="001F44B2">
      <w:pPr>
        <w:pStyle w:val="ListParagraph"/>
        <w:widowControl/>
        <w:numPr>
          <w:ilvl w:val="0"/>
          <w:numId w:val="19"/>
        </w:numPr>
        <w:adjustRightInd/>
        <w:spacing w:line="276" w:lineRule="auto"/>
        <w:ind w:hanging="720"/>
        <w:contextualSpacing/>
        <w:jc w:val="left"/>
        <w:textAlignment w:val="auto"/>
        <w:rPr>
          <w:rFonts w:ascii="Arial" w:hAnsi="Arial" w:cs="Arial"/>
          <w:sz w:val="22"/>
          <w:szCs w:val="22"/>
        </w:rPr>
      </w:pPr>
      <w:r w:rsidRPr="00070E73">
        <w:rPr>
          <w:rFonts w:ascii="Arial" w:hAnsi="Arial" w:cs="Arial"/>
          <w:sz w:val="22"/>
          <w:szCs w:val="22"/>
        </w:rPr>
        <w:t>Attachment E</w:t>
      </w:r>
      <w:r w:rsidR="00D91A4E" w:rsidRPr="00070E73">
        <w:rPr>
          <w:rFonts w:ascii="Arial" w:hAnsi="Arial" w:cs="Arial"/>
          <w:sz w:val="22"/>
          <w:szCs w:val="22"/>
        </w:rPr>
        <w:t>- 4B (MBE Prime Contractor Report)</w:t>
      </w:r>
    </w:p>
    <w:p w14:paraId="48264548" w14:textId="77777777" w:rsidR="00D91A4E" w:rsidRPr="00070E73" w:rsidRDefault="00D91A4E" w:rsidP="0031585A">
      <w:pPr>
        <w:spacing w:line="276" w:lineRule="auto"/>
        <w:ind w:left="1440" w:hanging="720"/>
        <w:rPr>
          <w:rFonts w:ascii="Arial" w:hAnsi="Arial" w:cs="Arial"/>
          <w:sz w:val="22"/>
          <w:szCs w:val="22"/>
        </w:rPr>
      </w:pPr>
      <w:r w:rsidRPr="00070E73">
        <w:rPr>
          <w:rFonts w:ascii="Arial" w:hAnsi="Arial" w:cs="Arial"/>
          <w:sz w:val="22"/>
          <w:szCs w:val="22"/>
        </w:rPr>
        <w:t xml:space="preserve">(c)  </w:t>
      </w:r>
      <w:r w:rsidRPr="00070E73">
        <w:rPr>
          <w:rFonts w:ascii="Arial" w:hAnsi="Arial" w:cs="Arial"/>
          <w:sz w:val="22"/>
          <w:szCs w:val="22"/>
        </w:rPr>
        <w:tab/>
        <w:t>Atta</w:t>
      </w:r>
      <w:r w:rsidR="007C138A" w:rsidRPr="00070E73">
        <w:rPr>
          <w:rFonts w:ascii="Arial" w:hAnsi="Arial" w:cs="Arial"/>
          <w:sz w:val="22"/>
          <w:szCs w:val="22"/>
        </w:rPr>
        <w:t>chment E</w:t>
      </w:r>
      <w:r w:rsidRPr="00070E73">
        <w:rPr>
          <w:rFonts w:ascii="Arial" w:hAnsi="Arial" w:cs="Arial"/>
          <w:sz w:val="22"/>
          <w:szCs w:val="22"/>
        </w:rPr>
        <w:t xml:space="preserve">-5 (MBE Subcontractor/Contractor Unpaid MBE Invoice Report). </w:t>
      </w:r>
    </w:p>
    <w:p w14:paraId="7F3CA6D5" w14:textId="77777777" w:rsidR="00D91A4E" w:rsidRPr="00070E73" w:rsidRDefault="00D91A4E" w:rsidP="0031585A">
      <w:pPr>
        <w:spacing w:line="276" w:lineRule="auto"/>
        <w:ind w:left="2160" w:hanging="720"/>
        <w:rPr>
          <w:rFonts w:ascii="Arial" w:hAnsi="Arial" w:cs="Arial"/>
          <w:sz w:val="22"/>
          <w:szCs w:val="22"/>
        </w:rPr>
      </w:pPr>
    </w:p>
    <w:p w14:paraId="54D924C0" w14:textId="77777777" w:rsidR="00D91A4E" w:rsidRPr="00070E73" w:rsidRDefault="00D91A4E" w:rsidP="0031585A">
      <w:pPr>
        <w:spacing w:line="276" w:lineRule="auto"/>
        <w:rPr>
          <w:rFonts w:ascii="Arial" w:hAnsi="Arial" w:cs="Arial"/>
          <w:sz w:val="22"/>
          <w:szCs w:val="22"/>
        </w:rPr>
      </w:pPr>
      <w:r w:rsidRPr="00070E73">
        <w:rPr>
          <w:rFonts w:ascii="Arial" w:hAnsi="Arial" w:cs="Arial"/>
          <w:sz w:val="22"/>
          <w:szCs w:val="22"/>
        </w:rPr>
        <w:t xml:space="preserve">A Proposer that requested a waiver of the goal or any of the applicable sub-goals will be responsible for submitting the Good Faith Efforts Documentation to Support Waiver Request </w:t>
      </w:r>
      <w:r w:rsidRPr="00070E73">
        <w:rPr>
          <w:rFonts w:ascii="Arial" w:hAnsi="Arial" w:cs="Arial"/>
          <w:sz w:val="22"/>
          <w:szCs w:val="22"/>
        </w:rPr>
        <w:lastRenderedPageBreak/>
        <w:t>(A</w:t>
      </w:r>
      <w:r w:rsidR="007C138A" w:rsidRPr="00070E73">
        <w:rPr>
          <w:rFonts w:ascii="Arial" w:hAnsi="Arial" w:cs="Arial"/>
          <w:sz w:val="22"/>
          <w:szCs w:val="22"/>
        </w:rPr>
        <w:t>ttachment E</w:t>
      </w:r>
      <w:r w:rsidRPr="00070E73">
        <w:rPr>
          <w:rFonts w:ascii="Arial" w:hAnsi="Arial" w:cs="Arial"/>
          <w:sz w:val="22"/>
          <w:szCs w:val="22"/>
        </w:rPr>
        <w:t xml:space="preserve">-1C) and all documentation within ten (10) Working Days from execution of the </w:t>
      </w:r>
      <w:r w:rsidR="00FD4462" w:rsidRPr="00070E73">
        <w:rPr>
          <w:rFonts w:ascii="Arial" w:hAnsi="Arial" w:cs="Arial"/>
          <w:sz w:val="22"/>
          <w:szCs w:val="22"/>
        </w:rPr>
        <w:t>C</w:t>
      </w:r>
      <w:r w:rsidRPr="00070E73">
        <w:rPr>
          <w:rFonts w:ascii="Arial" w:hAnsi="Arial" w:cs="Arial"/>
          <w:sz w:val="22"/>
          <w:szCs w:val="22"/>
        </w:rPr>
        <w:t>ontract.</w:t>
      </w:r>
    </w:p>
    <w:p w14:paraId="2963BED4" w14:textId="77777777" w:rsidR="00D91A4E" w:rsidRPr="00070E73" w:rsidRDefault="00D91A4E" w:rsidP="0031585A">
      <w:pPr>
        <w:spacing w:line="276" w:lineRule="auto"/>
        <w:ind w:left="720" w:hanging="720"/>
        <w:rPr>
          <w:rFonts w:ascii="Arial" w:hAnsi="Arial" w:cs="Arial"/>
          <w:sz w:val="22"/>
          <w:szCs w:val="22"/>
        </w:rPr>
      </w:pPr>
    </w:p>
    <w:p w14:paraId="729CA620" w14:textId="77777777" w:rsidR="00D91A4E" w:rsidRPr="00070E73" w:rsidRDefault="00D6018F" w:rsidP="0031585A">
      <w:pPr>
        <w:tabs>
          <w:tab w:val="left" w:pos="720"/>
        </w:tabs>
        <w:spacing w:line="276" w:lineRule="auto"/>
        <w:rPr>
          <w:rFonts w:ascii="Arial" w:hAnsi="Arial" w:cs="Arial"/>
          <w:color w:val="000000"/>
          <w:sz w:val="22"/>
          <w:szCs w:val="22"/>
          <w:shd w:val="clear" w:color="auto" w:fill="FFFFFF"/>
        </w:rPr>
      </w:pPr>
      <w:r w:rsidRPr="00070E73">
        <w:rPr>
          <w:rFonts w:ascii="Arial" w:hAnsi="Arial" w:cs="Arial"/>
          <w:color w:val="000000"/>
          <w:sz w:val="22"/>
          <w:szCs w:val="22"/>
          <w:shd w:val="clear" w:color="auto" w:fill="FFFFFF"/>
        </w:rPr>
        <w:t>4.22.4 All</w:t>
      </w:r>
      <w:r w:rsidR="00D91A4E" w:rsidRPr="00070E73">
        <w:rPr>
          <w:rFonts w:ascii="Arial" w:hAnsi="Arial" w:cs="Arial"/>
          <w:color w:val="000000"/>
          <w:sz w:val="22"/>
          <w:szCs w:val="22"/>
          <w:shd w:val="clear" w:color="auto" w:fill="FFFFFF"/>
        </w:rPr>
        <w:t xml:space="preserve"> documents, including the MBE Utilization and Fair Solicitation Affidavit &amp; MBE Participation Schedule, completed and submitted by the Proposer in connection with its certified MBE participation commitment </w:t>
      </w:r>
      <w:proofErr w:type="gramStart"/>
      <w:r w:rsidR="00D91A4E" w:rsidRPr="00070E73">
        <w:rPr>
          <w:rFonts w:ascii="Arial" w:hAnsi="Arial" w:cs="Arial"/>
          <w:color w:val="000000"/>
          <w:sz w:val="22"/>
          <w:szCs w:val="22"/>
          <w:shd w:val="clear" w:color="auto" w:fill="FFFFFF"/>
        </w:rPr>
        <w:t>shall be considered</w:t>
      </w:r>
      <w:proofErr w:type="gramEnd"/>
      <w:r w:rsidR="00D91A4E" w:rsidRPr="00070E73">
        <w:rPr>
          <w:rFonts w:ascii="Arial" w:hAnsi="Arial" w:cs="Arial"/>
          <w:color w:val="000000"/>
          <w:sz w:val="22"/>
          <w:szCs w:val="22"/>
          <w:shd w:val="clear" w:color="auto" w:fill="FFFFFF"/>
        </w:rPr>
        <w:t xml:space="preserve"> a part of the resulting Contract and are hereby expressly incorporated into the Contract by reference thereto.  All of the referenced documents </w:t>
      </w:r>
      <w:proofErr w:type="gramStart"/>
      <w:r w:rsidR="00D91A4E" w:rsidRPr="00070E73">
        <w:rPr>
          <w:rFonts w:ascii="Arial" w:hAnsi="Arial" w:cs="Arial"/>
          <w:color w:val="000000"/>
          <w:sz w:val="22"/>
          <w:szCs w:val="22"/>
          <w:shd w:val="clear" w:color="auto" w:fill="FFFFFF"/>
        </w:rPr>
        <w:t>will be considered</w:t>
      </w:r>
      <w:proofErr w:type="gramEnd"/>
      <w:r w:rsidR="00D91A4E" w:rsidRPr="00070E73">
        <w:rPr>
          <w:rFonts w:ascii="Arial" w:hAnsi="Arial" w:cs="Arial"/>
          <w:color w:val="000000"/>
          <w:sz w:val="22"/>
          <w:szCs w:val="22"/>
          <w:shd w:val="clear" w:color="auto" w:fill="FFFFFF"/>
        </w:rPr>
        <w:t xml:space="preserve"> part of the Proposal for order of precedence purposes.</w:t>
      </w:r>
    </w:p>
    <w:p w14:paraId="7E9E1507" w14:textId="77777777" w:rsidR="00D91A4E" w:rsidRPr="00070E73" w:rsidRDefault="00D91A4E" w:rsidP="0031585A">
      <w:pPr>
        <w:tabs>
          <w:tab w:val="left" w:pos="1080"/>
        </w:tabs>
        <w:spacing w:line="276" w:lineRule="auto"/>
        <w:ind w:left="1440" w:hanging="720"/>
        <w:rPr>
          <w:rFonts w:ascii="Arial" w:hAnsi="Arial" w:cs="Arial"/>
          <w:color w:val="000000"/>
          <w:sz w:val="22"/>
          <w:szCs w:val="22"/>
          <w:shd w:val="clear" w:color="auto" w:fill="FFFFFF"/>
        </w:rPr>
      </w:pPr>
    </w:p>
    <w:p w14:paraId="1199B40B" w14:textId="77777777" w:rsidR="00D91A4E" w:rsidRPr="00070E73" w:rsidRDefault="00D6018F" w:rsidP="0031585A">
      <w:pPr>
        <w:tabs>
          <w:tab w:val="left" w:pos="720"/>
        </w:tabs>
        <w:spacing w:line="276" w:lineRule="auto"/>
        <w:rPr>
          <w:rFonts w:ascii="Arial" w:hAnsi="Arial" w:cs="Arial"/>
          <w:color w:val="000000"/>
          <w:sz w:val="22"/>
          <w:szCs w:val="22"/>
          <w:shd w:val="clear" w:color="auto" w:fill="FFFFFF"/>
        </w:rPr>
      </w:pPr>
      <w:r w:rsidRPr="00070E73">
        <w:rPr>
          <w:rFonts w:ascii="Arial" w:hAnsi="Arial" w:cs="Arial"/>
          <w:color w:val="000000"/>
          <w:sz w:val="22"/>
          <w:szCs w:val="22"/>
          <w:shd w:val="clear" w:color="auto" w:fill="FFFFFF"/>
        </w:rPr>
        <w:t>4.22.5 The</w:t>
      </w:r>
      <w:r w:rsidR="00D91A4E" w:rsidRPr="00070E73">
        <w:rPr>
          <w:rFonts w:ascii="Arial" w:hAnsi="Arial" w:cs="Arial"/>
          <w:color w:val="000000"/>
          <w:sz w:val="22"/>
          <w:szCs w:val="22"/>
          <w:shd w:val="clear" w:color="auto" w:fill="FFFFFF"/>
        </w:rPr>
        <w:t xml:space="preserve"> Proposer </w:t>
      </w:r>
      <w:proofErr w:type="gramStart"/>
      <w:r w:rsidR="00D91A4E" w:rsidRPr="00070E73">
        <w:rPr>
          <w:rFonts w:ascii="Arial" w:hAnsi="Arial" w:cs="Arial"/>
          <w:color w:val="000000"/>
          <w:sz w:val="22"/>
          <w:szCs w:val="22"/>
          <w:shd w:val="clear" w:color="auto" w:fill="FFFFFF"/>
        </w:rPr>
        <w:t>is advised</w:t>
      </w:r>
      <w:proofErr w:type="gramEnd"/>
      <w:r w:rsidR="00D91A4E" w:rsidRPr="00070E73">
        <w:rPr>
          <w:rFonts w:ascii="Arial" w:hAnsi="Arial" w:cs="Arial"/>
          <w:color w:val="000000"/>
          <w:sz w:val="22"/>
          <w:szCs w:val="22"/>
          <w:shd w:val="clear" w:color="auto" w:fill="FFFFFF"/>
        </w:rPr>
        <w:t xml:space="preserve"> that liquidated damages will apply in the event the Contractor fails to comply in good faith with the requirements of the MBE program and pertinent Contract provisions.</w:t>
      </w:r>
    </w:p>
    <w:p w14:paraId="509CBF45" w14:textId="77777777" w:rsidR="00D91A4E" w:rsidRPr="00070E73" w:rsidRDefault="00D91A4E" w:rsidP="0031585A">
      <w:pPr>
        <w:tabs>
          <w:tab w:val="left" w:pos="1080"/>
        </w:tabs>
        <w:spacing w:line="276" w:lineRule="auto"/>
        <w:ind w:left="1440" w:hanging="720"/>
        <w:rPr>
          <w:rFonts w:ascii="Arial" w:hAnsi="Arial" w:cs="Arial"/>
          <w:color w:val="000000"/>
          <w:sz w:val="22"/>
          <w:szCs w:val="22"/>
          <w:shd w:val="clear" w:color="auto" w:fill="FFFFFF"/>
        </w:rPr>
      </w:pPr>
    </w:p>
    <w:p w14:paraId="28629987" w14:textId="77777777" w:rsidR="00D91A4E" w:rsidRPr="00070E73" w:rsidRDefault="005D421A" w:rsidP="0031585A">
      <w:pPr>
        <w:tabs>
          <w:tab w:val="left" w:pos="720"/>
          <w:tab w:val="left" w:pos="1440"/>
        </w:tabs>
        <w:spacing w:line="276" w:lineRule="auto"/>
        <w:rPr>
          <w:rFonts w:ascii="Arial" w:hAnsi="Arial" w:cs="Arial"/>
          <w:sz w:val="22"/>
          <w:szCs w:val="22"/>
        </w:rPr>
      </w:pPr>
      <w:proofErr w:type="gramStart"/>
      <w:r w:rsidRPr="00070E73">
        <w:rPr>
          <w:rFonts w:ascii="Arial" w:hAnsi="Arial" w:cs="Arial"/>
          <w:sz w:val="22"/>
          <w:szCs w:val="22"/>
        </w:rPr>
        <w:t xml:space="preserve">4.22.6  </w:t>
      </w:r>
      <w:r w:rsidR="00D91A4E" w:rsidRPr="00070E73">
        <w:rPr>
          <w:rFonts w:ascii="Arial" w:hAnsi="Arial" w:cs="Arial"/>
          <w:sz w:val="22"/>
          <w:szCs w:val="22"/>
        </w:rPr>
        <w:t>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sub-goals, if any, established for the contract.</w:t>
      </w:r>
      <w:proofErr w:type="gramEnd"/>
      <w:r w:rsidR="00D91A4E" w:rsidRPr="00070E73">
        <w:rPr>
          <w:rFonts w:ascii="Arial" w:hAnsi="Arial" w:cs="Arial"/>
          <w:sz w:val="22"/>
          <w:szCs w:val="22"/>
        </w:rPr>
        <w:t xml:space="preserve">  </w:t>
      </w:r>
    </w:p>
    <w:p w14:paraId="69A89340" w14:textId="77777777" w:rsidR="005D421A" w:rsidRPr="00070E73" w:rsidRDefault="005D421A" w:rsidP="0031585A">
      <w:pPr>
        <w:tabs>
          <w:tab w:val="left" w:pos="720"/>
          <w:tab w:val="left" w:pos="1440"/>
        </w:tabs>
        <w:spacing w:line="276" w:lineRule="auto"/>
        <w:rPr>
          <w:rFonts w:ascii="Arial" w:hAnsi="Arial" w:cs="Arial"/>
          <w:sz w:val="22"/>
          <w:szCs w:val="22"/>
        </w:rPr>
      </w:pPr>
    </w:p>
    <w:p w14:paraId="0325FBD5" w14:textId="77777777" w:rsidR="00D91A4E" w:rsidRPr="00070E73" w:rsidRDefault="00D91A4E" w:rsidP="0031585A">
      <w:pPr>
        <w:spacing w:line="276" w:lineRule="auto"/>
        <w:rPr>
          <w:rFonts w:ascii="Arial" w:hAnsi="Arial" w:cs="Arial"/>
          <w:sz w:val="22"/>
          <w:szCs w:val="22"/>
        </w:rPr>
      </w:pPr>
      <w:r w:rsidRPr="00070E73">
        <w:rPr>
          <w:rFonts w:ascii="Arial" w:hAnsi="Arial" w:cs="Arial"/>
          <w:sz w:val="22"/>
          <w:szCs w:val="22"/>
        </w:rPr>
        <w:t>In order to receive credit for self-performance, an MBE prime must list its firm in Section 4A of the MBE Participation Schedule (Attac</w:t>
      </w:r>
      <w:r w:rsidR="0031585A" w:rsidRPr="00070E73">
        <w:rPr>
          <w:rFonts w:ascii="Arial" w:hAnsi="Arial" w:cs="Arial"/>
          <w:sz w:val="22"/>
          <w:szCs w:val="22"/>
        </w:rPr>
        <w:t>hment D</w:t>
      </w:r>
      <w:r w:rsidRPr="00070E73">
        <w:rPr>
          <w:rFonts w:ascii="Arial" w:hAnsi="Arial" w:cs="Arial"/>
          <w:sz w:val="22"/>
          <w:szCs w:val="22"/>
        </w:rPr>
        <w:t>-1A- Part 3) and include information regarding the work it will self-perform.  For the remaining portion of the overall goal and the sub-goals, the MBE prime must also identify other certified MBE subcontractors (see Section 4B of the MBE Participat</w:t>
      </w:r>
      <w:r w:rsidR="0031585A" w:rsidRPr="00070E73">
        <w:rPr>
          <w:rFonts w:ascii="Arial" w:hAnsi="Arial" w:cs="Arial"/>
          <w:sz w:val="22"/>
          <w:szCs w:val="22"/>
        </w:rPr>
        <w:t>ion Schedule (Attachment D</w:t>
      </w:r>
      <w:r w:rsidRPr="00070E73">
        <w:rPr>
          <w:rFonts w:ascii="Arial" w:hAnsi="Arial" w:cs="Arial"/>
          <w:sz w:val="22"/>
          <w:szCs w:val="22"/>
        </w:rPr>
        <w:t xml:space="preserve">-1A – Part 3) used to meet those goals.  If </w:t>
      </w:r>
      <w:proofErr w:type="gramStart"/>
      <w:r w:rsidRPr="00070E73">
        <w:rPr>
          <w:rFonts w:ascii="Arial" w:hAnsi="Arial" w:cs="Arial"/>
          <w:sz w:val="22"/>
          <w:szCs w:val="22"/>
        </w:rPr>
        <w:t>dually-certified</w:t>
      </w:r>
      <w:proofErr w:type="gramEnd"/>
      <w:r w:rsidRPr="00070E73">
        <w:rPr>
          <w:rFonts w:ascii="Arial" w:hAnsi="Arial" w:cs="Arial"/>
          <w:sz w:val="22"/>
          <w:szCs w:val="22"/>
        </w:rPr>
        <w:t xml:space="preserve">, the MBE prime can be designated as only one of the MBE classifications but can self-perform up to 100% of the stated sub-goal.  </w:t>
      </w:r>
    </w:p>
    <w:p w14:paraId="633ADE56" w14:textId="77777777" w:rsidR="00D91A4E" w:rsidRPr="00070E73" w:rsidRDefault="00D91A4E" w:rsidP="0031585A">
      <w:pPr>
        <w:spacing w:line="276" w:lineRule="auto"/>
        <w:ind w:left="1440" w:hanging="720"/>
        <w:rPr>
          <w:rFonts w:ascii="Arial" w:hAnsi="Arial" w:cs="Arial"/>
          <w:sz w:val="22"/>
          <w:szCs w:val="22"/>
        </w:rPr>
      </w:pPr>
    </w:p>
    <w:p w14:paraId="64707FC7" w14:textId="77777777" w:rsidR="00D91A4E" w:rsidRPr="00070E73" w:rsidRDefault="005D421A" w:rsidP="0031585A">
      <w:pPr>
        <w:spacing w:line="276" w:lineRule="auto"/>
        <w:rPr>
          <w:rFonts w:ascii="Arial" w:hAnsi="Arial" w:cs="Arial"/>
          <w:sz w:val="22"/>
          <w:szCs w:val="22"/>
        </w:rPr>
      </w:pPr>
      <w:r w:rsidRPr="00070E73">
        <w:rPr>
          <w:rFonts w:ascii="Arial" w:hAnsi="Arial" w:cs="Arial"/>
          <w:sz w:val="22"/>
          <w:szCs w:val="22"/>
        </w:rPr>
        <w:t xml:space="preserve">4.22.7  </w:t>
      </w:r>
      <w:r w:rsidR="00D91A4E" w:rsidRPr="00070E73">
        <w:rPr>
          <w:rFonts w:ascii="Arial" w:hAnsi="Arial" w:cs="Arial"/>
          <w:sz w:val="22"/>
          <w:szCs w:val="22"/>
        </w:rPr>
        <w:t xml:space="preserve">As set forth in COMAR 21.11.03.12-1, once the Contract work begins, the work performed by a certified MBE firm, including an MBE prime, can only be counted towards the MBE participation goal if the MBE firm is performing a commercially useful function on the Contract.  </w:t>
      </w:r>
    </w:p>
    <w:p w14:paraId="4AE2F3C6" w14:textId="77777777" w:rsidR="0031585A" w:rsidRPr="00070E73" w:rsidRDefault="0031585A" w:rsidP="0031585A">
      <w:pPr>
        <w:spacing w:line="276" w:lineRule="auto"/>
        <w:rPr>
          <w:rFonts w:ascii="Arial" w:hAnsi="Arial" w:cs="Arial"/>
          <w:sz w:val="22"/>
          <w:szCs w:val="22"/>
        </w:rPr>
      </w:pPr>
    </w:p>
    <w:p w14:paraId="7FAEBDC8" w14:textId="77777777" w:rsidR="00D91A4E" w:rsidRPr="00070E73" w:rsidRDefault="00D6018F" w:rsidP="0031585A">
      <w:pPr>
        <w:spacing w:line="276" w:lineRule="auto"/>
        <w:rPr>
          <w:rFonts w:ascii="Arial" w:eastAsia="MS Mincho" w:hAnsi="Arial" w:cs="Arial"/>
          <w:bCs/>
          <w:sz w:val="22"/>
          <w:szCs w:val="22"/>
        </w:rPr>
      </w:pPr>
      <w:r w:rsidRPr="00070E73">
        <w:rPr>
          <w:rFonts w:ascii="Arial" w:hAnsi="Arial" w:cs="Arial"/>
          <w:sz w:val="22"/>
          <w:szCs w:val="22"/>
        </w:rPr>
        <w:t>4.22.8 With</w:t>
      </w:r>
      <w:r w:rsidR="00D91A4E" w:rsidRPr="00070E73">
        <w:rPr>
          <w:rFonts w:ascii="Arial" w:hAnsi="Arial" w:cs="Arial"/>
          <w:sz w:val="22"/>
          <w:szCs w:val="22"/>
        </w:rPr>
        <w:t xml:space="preserve"> respect to Contract administration, </w:t>
      </w:r>
      <w:r w:rsidR="00D91A4E" w:rsidRPr="00070E73">
        <w:rPr>
          <w:rFonts w:ascii="Arial" w:eastAsia="MS Mincho" w:hAnsi="Arial" w:cs="Arial"/>
          <w:bCs/>
          <w:sz w:val="22"/>
          <w:szCs w:val="22"/>
        </w:rPr>
        <w:t>the Contractor shall:</w:t>
      </w:r>
    </w:p>
    <w:p w14:paraId="6DB38D1A" w14:textId="77777777" w:rsidR="00D91A4E" w:rsidRPr="00070E73" w:rsidRDefault="00D91A4E" w:rsidP="0031585A">
      <w:pPr>
        <w:spacing w:line="276" w:lineRule="auto"/>
        <w:rPr>
          <w:rFonts w:ascii="Arial" w:hAnsi="Arial" w:cs="Arial"/>
          <w:b/>
          <w:sz w:val="22"/>
          <w:szCs w:val="22"/>
          <w:u w:val="single"/>
        </w:rPr>
      </w:pPr>
    </w:p>
    <w:p w14:paraId="1C390A92" w14:textId="77777777" w:rsidR="00D91A4E" w:rsidRPr="00070E73" w:rsidRDefault="00D91A4E" w:rsidP="001F44B2">
      <w:pPr>
        <w:pStyle w:val="ListParagraph"/>
        <w:numPr>
          <w:ilvl w:val="0"/>
          <w:numId w:val="18"/>
        </w:numPr>
        <w:autoSpaceDE w:val="0"/>
        <w:autoSpaceDN w:val="0"/>
        <w:spacing w:line="276" w:lineRule="auto"/>
        <w:ind w:left="1440" w:hanging="720"/>
        <w:jc w:val="left"/>
        <w:textAlignment w:val="auto"/>
        <w:rPr>
          <w:rFonts w:ascii="Arial" w:eastAsia="MS Mincho" w:hAnsi="Arial" w:cs="Arial"/>
          <w:sz w:val="22"/>
          <w:szCs w:val="22"/>
        </w:rPr>
      </w:pPr>
      <w:r w:rsidRPr="00070E73">
        <w:rPr>
          <w:rFonts w:ascii="Arial" w:eastAsia="MS Mincho" w:hAnsi="Arial" w:cs="Arial"/>
          <w:sz w:val="22"/>
          <w:szCs w:val="22"/>
        </w:rPr>
        <w:t xml:space="preserve">Submit by the 10th of each month to the Agency’s designated representative: </w:t>
      </w:r>
    </w:p>
    <w:p w14:paraId="53573AB6" w14:textId="77777777" w:rsidR="00D91A4E" w:rsidRPr="00070E73" w:rsidRDefault="00D91A4E" w:rsidP="0031585A">
      <w:pPr>
        <w:pStyle w:val="ListParagraph"/>
        <w:spacing w:line="276" w:lineRule="auto"/>
        <w:ind w:left="2160" w:hanging="720"/>
        <w:rPr>
          <w:rFonts w:ascii="Arial" w:eastAsia="MS Mincho" w:hAnsi="Arial" w:cs="Arial"/>
          <w:sz w:val="22"/>
          <w:szCs w:val="22"/>
        </w:rPr>
      </w:pPr>
      <w:proofErr w:type="spellStart"/>
      <w:r w:rsidRPr="00070E73">
        <w:rPr>
          <w:rFonts w:ascii="Arial" w:eastAsia="MS Mincho" w:hAnsi="Arial" w:cs="Arial"/>
          <w:sz w:val="22"/>
          <w:szCs w:val="22"/>
        </w:rPr>
        <w:t>i</w:t>
      </w:r>
      <w:proofErr w:type="spellEnd"/>
      <w:r w:rsidRPr="00070E73">
        <w:rPr>
          <w:rFonts w:ascii="Arial" w:eastAsia="MS Mincho" w:hAnsi="Arial" w:cs="Arial"/>
          <w:sz w:val="22"/>
          <w:szCs w:val="22"/>
        </w:rPr>
        <w:tab/>
        <w:t xml:space="preserve">A Prime Contractor Paid/Unpaid </w:t>
      </w:r>
      <w:r w:rsidR="0031585A" w:rsidRPr="00070E73">
        <w:rPr>
          <w:rFonts w:ascii="Arial" w:eastAsia="MS Mincho" w:hAnsi="Arial" w:cs="Arial"/>
          <w:sz w:val="22"/>
          <w:szCs w:val="22"/>
        </w:rPr>
        <w:t>MBE Invoice Report (Attachment E</w:t>
      </w:r>
      <w:r w:rsidRPr="00070E73">
        <w:rPr>
          <w:rFonts w:ascii="Arial" w:eastAsia="MS Mincho" w:hAnsi="Arial" w:cs="Arial"/>
          <w:sz w:val="22"/>
          <w:szCs w:val="22"/>
        </w:rPr>
        <w:t xml:space="preserve">-4A) listing any unpaid invoices, over 45 days old, received from any certified MBE subcontractor, the amount of each invoice and the reason payment has not been made; and  </w:t>
      </w:r>
    </w:p>
    <w:p w14:paraId="54743062" w14:textId="77777777" w:rsidR="00D91A4E" w:rsidRPr="00070E73" w:rsidRDefault="00D91A4E" w:rsidP="005D421A">
      <w:pPr>
        <w:spacing w:line="276" w:lineRule="auto"/>
        <w:ind w:left="2160" w:hanging="720"/>
        <w:rPr>
          <w:rFonts w:ascii="Arial" w:eastAsia="MS Mincho" w:hAnsi="Arial" w:cs="Arial"/>
          <w:sz w:val="22"/>
          <w:szCs w:val="22"/>
        </w:rPr>
      </w:pPr>
      <w:proofErr w:type="gramStart"/>
      <w:r w:rsidRPr="00070E73">
        <w:rPr>
          <w:rFonts w:ascii="Arial" w:eastAsia="MS Mincho" w:hAnsi="Arial" w:cs="Arial"/>
          <w:sz w:val="22"/>
          <w:szCs w:val="22"/>
        </w:rPr>
        <w:t>ii</w:t>
      </w:r>
      <w:proofErr w:type="gramEnd"/>
      <w:r w:rsidRPr="00070E73">
        <w:rPr>
          <w:rFonts w:ascii="Arial" w:eastAsia="MS Mincho" w:hAnsi="Arial" w:cs="Arial"/>
          <w:sz w:val="22"/>
          <w:szCs w:val="22"/>
        </w:rPr>
        <w:tab/>
        <w:t>(If Applicable) An MBE Prime</w:t>
      </w:r>
      <w:r w:rsidR="0031585A" w:rsidRPr="00070E73">
        <w:rPr>
          <w:rFonts w:ascii="Arial" w:eastAsia="MS Mincho" w:hAnsi="Arial" w:cs="Arial"/>
          <w:sz w:val="22"/>
          <w:szCs w:val="22"/>
        </w:rPr>
        <w:t xml:space="preserve"> Contractor Report (Attachment E</w:t>
      </w:r>
      <w:r w:rsidRPr="00070E73">
        <w:rPr>
          <w:rFonts w:ascii="Arial" w:eastAsia="MS Mincho" w:hAnsi="Arial" w:cs="Arial"/>
          <w:sz w:val="22"/>
          <w:szCs w:val="22"/>
        </w:rPr>
        <w:t>-4B) identifying an MBE prime’s self-performing work to be counted towards the MBE participation goals.</w:t>
      </w:r>
    </w:p>
    <w:p w14:paraId="0870F865" w14:textId="77777777" w:rsidR="0031585A" w:rsidRPr="00070E73" w:rsidRDefault="00D91A4E" w:rsidP="005D421A">
      <w:pPr>
        <w:spacing w:line="276" w:lineRule="auto"/>
        <w:ind w:left="1440" w:hanging="720"/>
        <w:rPr>
          <w:rFonts w:ascii="Arial" w:eastAsia="MS Mincho" w:hAnsi="Arial" w:cs="Arial"/>
          <w:sz w:val="22"/>
          <w:szCs w:val="22"/>
        </w:rPr>
      </w:pPr>
      <w:proofErr w:type="gramStart"/>
      <w:r w:rsidRPr="00070E73">
        <w:rPr>
          <w:rFonts w:ascii="Arial" w:eastAsia="MS Mincho" w:hAnsi="Arial" w:cs="Arial"/>
          <w:sz w:val="22"/>
          <w:szCs w:val="22"/>
        </w:rPr>
        <w:t>(b)</w:t>
      </w:r>
      <w:r w:rsidRPr="00070E73">
        <w:rPr>
          <w:rFonts w:ascii="Arial" w:eastAsia="MS Mincho" w:hAnsi="Arial" w:cs="Arial"/>
          <w:sz w:val="22"/>
          <w:szCs w:val="22"/>
        </w:rPr>
        <w:tab/>
        <w:t xml:space="preserve">Include in its agreements with its certified MBE subcontractors a requirement that </w:t>
      </w:r>
      <w:r w:rsidRPr="00070E73">
        <w:rPr>
          <w:rFonts w:ascii="Arial" w:eastAsia="MS Mincho" w:hAnsi="Arial" w:cs="Arial"/>
          <w:sz w:val="22"/>
          <w:szCs w:val="22"/>
        </w:rPr>
        <w:lastRenderedPageBreak/>
        <w:t>those subcontractors submit by the 10th of each month to the Department’s designated representative an MBE Subcontractor Paid/Unpaid Invoice Report (A</w:t>
      </w:r>
      <w:r w:rsidR="0031585A" w:rsidRPr="00070E73">
        <w:rPr>
          <w:rFonts w:ascii="Arial" w:eastAsia="MS Mincho" w:hAnsi="Arial" w:cs="Arial"/>
          <w:sz w:val="22"/>
          <w:szCs w:val="22"/>
        </w:rPr>
        <w:t>ttachment E</w:t>
      </w:r>
      <w:r w:rsidRPr="00070E73">
        <w:rPr>
          <w:rFonts w:ascii="Arial" w:eastAsia="MS Mincho" w:hAnsi="Arial" w:cs="Arial"/>
          <w:sz w:val="22"/>
          <w:szCs w:val="22"/>
        </w:rPr>
        <w:t>-5) that identifies the Contract and lists all payments to the MBE subcontractor received from the Contractor in the preceding 30 days, as well as any outstanding invoices, and the amounts of those invoices.</w:t>
      </w:r>
      <w:proofErr w:type="gramEnd"/>
      <w:r w:rsidRPr="00070E73">
        <w:rPr>
          <w:rFonts w:ascii="Arial" w:eastAsia="MS Mincho" w:hAnsi="Arial" w:cs="Arial"/>
          <w:sz w:val="22"/>
          <w:szCs w:val="22"/>
        </w:rPr>
        <w:t xml:space="preserve">   </w:t>
      </w:r>
    </w:p>
    <w:p w14:paraId="70F5F788" w14:textId="77777777" w:rsidR="00D91A4E" w:rsidRPr="00070E73" w:rsidRDefault="00D91A4E" w:rsidP="0031585A">
      <w:pPr>
        <w:tabs>
          <w:tab w:val="left" w:pos="220"/>
          <w:tab w:val="left" w:pos="1440"/>
        </w:tabs>
        <w:spacing w:line="276" w:lineRule="auto"/>
        <w:ind w:left="1440" w:hanging="720"/>
        <w:rPr>
          <w:rFonts w:ascii="Arial" w:eastAsia="MS Mincho" w:hAnsi="Arial" w:cs="Arial"/>
          <w:sz w:val="22"/>
          <w:szCs w:val="22"/>
        </w:rPr>
      </w:pPr>
      <w:r w:rsidRPr="00070E73">
        <w:rPr>
          <w:rFonts w:ascii="Arial" w:eastAsia="MS Mincho" w:hAnsi="Arial" w:cs="Arial"/>
          <w:sz w:val="22"/>
          <w:szCs w:val="22"/>
        </w:rPr>
        <w:t>(c)</w:t>
      </w:r>
      <w:r w:rsidRPr="00070E73">
        <w:rPr>
          <w:rFonts w:ascii="Arial" w:eastAsia="MS Mincho" w:hAnsi="Arial" w:cs="Arial"/>
          <w:sz w:val="22"/>
          <w:szCs w:val="22"/>
        </w:rPr>
        <w:tab/>
        <w:t xml:space="preserve">Maintain such records as are necessary to confirm compliance with its MBE participation obligations. These records must indicate the identity of certified minority and non-minority subcontractors employed on the Contract, the type of work performed by each, and the actual dollar value of work performed. Subcontract agreements documenting the work performed by all MBE participants </w:t>
      </w:r>
      <w:proofErr w:type="gramStart"/>
      <w:r w:rsidRPr="00070E73">
        <w:rPr>
          <w:rFonts w:ascii="Arial" w:eastAsia="MS Mincho" w:hAnsi="Arial" w:cs="Arial"/>
          <w:sz w:val="22"/>
          <w:szCs w:val="22"/>
        </w:rPr>
        <w:t>must be retained by the Contractor and furnished to the Procurement Officer on request</w:t>
      </w:r>
      <w:proofErr w:type="gramEnd"/>
      <w:r w:rsidRPr="00070E73">
        <w:rPr>
          <w:rFonts w:ascii="Arial" w:eastAsia="MS Mincho" w:hAnsi="Arial" w:cs="Arial"/>
          <w:sz w:val="22"/>
          <w:szCs w:val="22"/>
        </w:rPr>
        <w:t xml:space="preserve">. </w:t>
      </w:r>
    </w:p>
    <w:p w14:paraId="27260921" w14:textId="77777777" w:rsidR="00D91A4E" w:rsidRPr="00070E73" w:rsidRDefault="00D91A4E" w:rsidP="0031585A">
      <w:pPr>
        <w:tabs>
          <w:tab w:val="left" w:pos="220"/>
          <w:tab w:val="left" w:pos="1440"/>
        </w:tabs>
        <w:spacing w:line="276" w:lineRule="auto"/>
        <w:ind w:left="1440" w:hanging="720"/>
        <w:rPr>
          <w:rFonts w:ascii="Arial" w:eastAsia="MS Mincho" w:hAnsi="Arial" w:cs="Arial"/>
          <w:sz w:val="22"/>
          <w:szCs w:val="22"/>
        </w:rPr>
      </w:pPr>
      <w:r w:rsidRPr="00070E73">
        <w:rPr>
          <w:rFonts w:ascii="Arial" w:eastAsia="MS Mincho" w:hAnsi="Arial" w:cs="Arial"/>
          <w:sz w:val="22"/>
          <w:szCs w:val="22"/>
        </w:rPr>
        <w:t>(d)</w:t>
      </w:r>
      <w:r w:rsidRPr="00070E73">
        <w:rPr>
          <w:rFonts w:ascii="Arial" w:eastAsia="MS Mincho" w:hAnsi="Arial" w:cs="Arial"/>
          <w:sz w:val="22"/>
          <w:szCs w:val="22"/>
        </w:rPr>
        <w:tab/>
        <w:t xml:space="preserve">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w:t>
      </w:r>
      <w:proofErr w:type="gramStart"/>
      <w:r w:rsidRPr="00070E73">
        <w:rPr>
          <w:rFonts w:ascii="Arial" w:eastAsia="MS Mincho" w:hAnsi="Arial" w:cs="Arial"/>
          <w:sz w:val="22"/>
          <w:szCs w:val="22"/>
        </w:rPr>
        <w:t>final completion</w:t>
      </w:r>
      <w:proofErr w:type="gramEnd"/>
      <w:r w:rsidRPr="00070E73">
        <w:rPr>
          <w:rFonts w:ascii="Arial" w:eastAsia="MS Mincho" w:hAnsi="Arial" w:cs="Arial"/>
          <w:sz w:val="22"/>
          <w:szCs w:val="22"/>
        </w:rPr>
        <w:t xml:space="preserve"> of the Contract. </w:t>
      </w:r>
    </w:p>
    <w:p w14:paraId="7939000A" w14:textId="6CB55168" w:rsidR="00D91A4E" w:rsidRDefault="00D91A4E" w:rsidP="0031585A">
      <w:pPr>
        <w:tabs>
          <w:tab w:val="left" w:pos="220"/>
          <w:tab w:val="left" w:pos="1440"/>
        </w:tabs>
        <w:spacing w:line="276" w:lineRule="auto"/>
        <w:ind w:left="1440" w:hanging="720"/>
        <w:rPr>
          <w:rFonts w:ascii="Arial" w:eastAsia="MS Mincho" w:hAnsi="Arial" w:cs="Arial"/>
          <w:sz w:val="22"/>
          <w:szCs w:val="22"/>
        </w:rPr>
      </w:pPr>
      <w:r w:rsidRPr="00070E73">
        <w:rPr>
          <w:rFonts w:ascii="Arial" w:eastAsia="MS Mincho" w:hAnsi="Arial" w:cs="Arial"/>
          <w:sz w:val="22"/>
          <w:szCs w:val="22"/>
        </w:rPr>
        <w:t>(e)</w:t>
      </w:r>
      <w:r w:rsidRPr="00070E73">
        <w:rPr>
          <w:rFonts w:ascii="Arial" w:eastAsia="MS Mincho" w:hAnsi="Arial" w:cs="Arial"/>
          <w:sz w:val="22"/>
          <w:szCs w:val="22"/>
        </w:rPr>
        <w:tab/>
        <w:t xml:space="preserve">Upon completion of the Contract and before final payment or release of retainage, submit a final report in affidavit form and under penalty of perjury, of all payments made to, or withheld from MBE subcontractors. </w:t>
      </w:r>
    </w:p>
    <w:p w14:paraId="4F39939C" w14:textId="6FA26EE7" w:rsidR="000D1AF5" w:rsidRDefault="000D1AF5" w:rsidP="000D1AF5">
      <w:pPr>
        <w:tabs>
          <w:tab w:val="left" w:pos="220"/>
          <w:tab w:val="left" w:pos="1440"/>
        </w:tabs>
        <w:spacing w:line="276" w:lineRule="auto"/>
        <w:rPr>
          <w:rFonts w:ascii="Arial" w:eastAsia="MS Mincho" w:hAnsi="Arial" w:cs="Arial"/>
          <w:sz w:val="22"/>
          <w:szCs w:val="22"/>
        </w:rPr>
      </w:pPr>
    </w:p>
    <w:p w14:paraId="7F281FA4" w14:textId="435064A7" w:rsidR="00EB1584" w:rsidRPr="00070E73" w:rsidRDefault="000D1AF5" w:rsidP="000D1AF5">
      <w:pPr>
        <w:tabs>
          <w:tab w:val="left" w:pos="220"/>
          <w:tab w:val="left" w:pos="1440"/>
        </w:tabs>
        <w:spacing w:line="276" w:lineRule="auto"/>
        <w:jc w:val="center"/>
        <w:rPr>
          <w:rFonts w:ascii="Arial" w:hAnsi="Arial" w:cs="Arial"/>
          <w:b/>
          <w:sz w:val="22"/>
          <w:szCs w:val="22"/>
        </w:rPr>
      </w:pPr>
      <w:r>
        <w:rPr>
          <w:rFonts w:ascii="Arial" w:eastAsia="MS Mincho" w:hAnsi="Arial" w:cs="Arial"/>
          <w:sz w:val="22"/>
          <w:szCs w:val="22"/>
        </w:rPr>
        <w:t>(END OF SECTION 4)</w:t>
      </w:r>
    </w:p>
    <w:sectPr w:rsidR="00EB1584" w:rsidRPr="00070E73" w:rsidSect="00F2013D">
      <w:footerReference w:type="default" r:id="rId27"/>
      <w:footerReference w:type="first" r:id="rId28"/>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20A76" w14:textId="77777777" w:rsidR="00111169" w:rsidRDefault="00111169">
      <w:r>
        <w:separator/>
      </w:r>
    </w:p>
  </w:endnote>
  <w:endnote w:type="continuationSeparator" w:id="0">
    <w:p w14:paraId="6B19972E" w14:textId="77777777" w:rsidR="00111169" w:rsidRDefault="0011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 Elit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NDANN A+ Myriad Pro">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5EA3" w14:textId="77777777" w:rsidR="00E85235" w:rsidRDefault="00E85235" w:rsidP="000652F6">
    <w:pPr>
      <w:pStyle w:val="Footer"/>
      <w:tabs>
        <w:tab w:val="clear" w:pos="8640"/>
        <w:tab w:val="right" w:pos="8820"/>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A3E4316" wp14:editId="01A064A2">
              <wp:simplePos x="0" y="0"/>
              <wp:positionH relativeFrom="column">
                <wp:posOffset>28575</wp:posOffset>
              </wp:positionH>
              <wp:positionV relativeFrom="paragraph">
                <wp:posOffset>76200</wp:posOffset>
              </wp:positionV>
              <wp:extent cx="5905500" cy="9525"/>
              <wp:effectExtent l="0" t="0" r="19050" b="28575"/>
              <wp:wrapNone/>
              <wp:docPr id="55" name="Straight Connector 55"/>
              <wp:cNvGraphicFramePr/>
              <a:graphic xmlns:a="http://schemas.openxmlformats.org/drawingml/2006/main">
                <a:graphicData uri="http://schemas.microsoft.com/office/word/2010/wordprocessingShape">
                  <wps:wsp>
                    <wps:cNvCnPr/>
                    <wps:spPr>
                      <a:xfrm>
                        <a:off x="0" y="0"/>
                        <a:ext cx="5905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57DA2" id="Straight Connector 5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6pt" to="46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" strokecolor="black [3213]" strokeweight=".5pt">
              <v:stroke joinstyle="miter"/>
            </v:line>
          </w:pict>
        </mc:Fallback>
      </mc:AlternateContent>
    </w:r>
  </w:p>
  <w:p w14:paraId="11B561D1" w14:textId="77777777" w:rsidR="00E85235" w:rsidRDefault="00E85235" w:rsidP="000652F6">
    <w:pPr>
      <w:pStyle w:val="Footer"/>
      <w:tabs>
        <w:tab w:val="clear" w:pos="4320"/>
        <w:tab w:val="clear" w:pos="8640"/>
        <w:tab w:val="center" w:pos="4500"/>
        <w:tab w:val="right" w:pos="9180"/>
      </w:tabs>
      <w:rPr>
        <w:rFonts w:ascii="Arial" w:hAnsi="Arial" w:cs="Arial"/>
        <w:noProof/>
      </w:rPr>
    </w:pPr>
    <w:r w:rsidRPr="001151CB">
      <w:rPr>
        <w:rFonts w:ascii="Arial" w:hAnsi="Arial" w:cs="Arial"/>
      </w:rPr>
      <w:tab/>
    </w:r>
    <w:r w:rsidRPr="00D46A78">
      <w:rPr>
        <w:rFonts w:ascii="Arial" w:hAnsi="Arial" w:cs="Arial"/>
      </w:rPr>
      <w:t>TABLE OF CONTENTS</w:t>
    </w:r>
    <w:r w:rsidRPr="001151CB">
      <w:rPr>
        <w:rFonts w:ascii="Arial" w:hAnsi="Arial" w:cs="Arial"/>
      </w:rPr>
      <w:tab/>
    </w:r>
    <w:r w:rsidRPr="001151CB">
      <w:rPr>
        <w:rFonts w:ascii="Arial" w:hAnsi="Arial" w:cs="Arial"/>
      </w:rPr>
      <w:fldChar w:fldCharType="begin"/>
    </w:r>
    <w:r w:rsidRPr="001151CB">
      <w:rPr>
        <w:rFonts w:ascii="Arial" w:hAnsi="Arial" w:cs="Arial"/>
      </w:rPr>
      <w:instrText xml:space="preserve"> PAGE   \* MERGEFORMAT </w:instrText>
    </w:r>
    <w:r w:rsidRPr="001151CB">
      <w:rPr>
        <w:rFonts w:ascii="Arial" w:hAnsi="Arial" w:cs="Arial"/>
      </w:rPr>
      <w:fldChar w:fldCharType="separate"/>
    </w:r>
    <w:r>
      <w:rPr>
        <w:rFonts w:ascii="Arial" w:hAnsi="Arial" w:cs="Arial"/>
        <w:noProof/>
      </w:rPr>
      <w:t>2</w:t>
    </w:r>
    <w:r w:rsidRPr="001151CB">
      <w:rPr>
        <w:rFonts w:ascii="Arial" w:hAnsi="Arial" w:cs="Arial"/>
        <w:noProof/>
      </w:rPr>
      <w:fldChar w:fldCharType="end"/>
    </w:r>
  </w:p>
  <w:p w14:paraId="76765727" w14:textId="77777777" w:rsidR="00E85235" w:rsidRPr="001151CB" w:rsidRDefault="00E85235" w:rsidP="000652F6">
    <w:pPr>
      <w:pStyle w:val="Footer"/>
      <w:tabs>
        <w:tab w:val="clear" w:pos="8640"/>
        <w:tab w:val="right" w:pos="882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4E8A" w14:textId="77777777" w:rsidR="00E85235" w:rsidRDefault="00E85235" w:rsidP="00831E41">
    <w:pPr>
      <w:tabs>
        <w:tab w:val="center" w:pos="4680"/>
        <w:tab w:val="right" w:pos="9360"/>
      </w:tabs>
      <w:jc w:val="center"/>
      <w:rPr>
        <w:rFonts w:ascii="Times New Roman" w:hAnsi="Times New Roman"/>
        <w:bCs/>
        <w:szCs w:val="20"/>
      </w:rPr>
    </w:pPr>
    <w:r>
      <w:rPr>
        <w:rFonts w:ascii="Times New Roman" w:hAnsi="Times New Roman"/>
        <w:bCs/>
        <w:szCs w:val="20"/>
      </w:rPr>
      <w:tab/>
    </w:r>
    <w:r>
      <w:rPr>
        <w:rFonts w:ascii="Times New Roman" w:hAnsi="Times New Roman"/>
        <w:bCs/>
        <w:szCs w:val="20"/>
      </w:rPr>
      <w:tab/>
    </w:r>
  </w:p>
  <w:p w14:paraId="2AD7A7A7" w14:textId="77777777" w:rsidR="00E85235" w:rsidRDefault="00E85235" w:rsidP="00831E41">
    <w:pPr>
      <w:tabs>
        <w:tab w:val="center" w:pos="468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C776" w14:textId="77777777" w:rsidR="00E85235" w:rsidRDefault="00E85235" w:rsidP="00E2627E">
    <w:pPr>
      <w:tabs>
        <w:tab w:val="center" w:pos="4680"/>
        <w:tab w:val="right" w:pos="9360"/>
      </w:tabs>
      <w:rPr>
        <w:rFonts w:ascii="Arial" w:hAnsi="Arial" w:cs="Arial"/>
        <w:b/>
        <w:bCs/>
        <w:sz w:val="22"/>
        <w:szCs w:val="22"/>
      </w:rPr>
    </w:pPr>
  </w:p>
  <w:p w14:paraId="1CD9D55B" w14:textId="77777777" w:rsidR="00E85235" w:rsidRPr="00E2627E" w:rsidRDefault="00E85235">
    <w:pPr>
      <w:tabs>
        <w:tab w:val="center" w:pos="4680"/>
        <w:tab w:val="right" w:pos="9360"/>
      </w:tabs>
      <w:rPr>
        <w:rFonts w:ascii="Arial" w:hAnsi="Arial" w:cs="Arial"/>
        <w:sz w:val="22"/>
        <w:szCs w:val="22"/>
      </w:rPr>
    </w:pPr>
    <w:r w:rsidRPr="00554B1C">
      <w:rPr>
        <w:rFonts w:ascii="Arial" w:hAnsi="Arial" w:cs="Arial"/>
        <w:sz w:val="22"/>
        <w:szCs w:val="22"/>
      </w:rPr>
      <w:tab/>
    </w:r>
    <w:r w:rsidRPr="00554B1C">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0968" w14:textId="77777777" w:rsidR="00E85235" w:rsidRDefault="00E85235" w:rsidP="00AA393F">
    <w:pPr>
      <w:tabs>
        <w:tab w:val="center" w:pos="4680"/>
        <w:tab w:val="right" w:pos="9360"/>
      </w:tabs>
      <w:jc w:val="center"/>
      <w:rPr>
        <w:rFonts w:ascii="Times New Roman" w:hAnsi="Times New Roman"/>
        <w:bCs/>
        <w:szCs w:val="20"/>
      </w:rPr>
    </w:pPr>
  </w:p>
  <w:p w14:paraId="49399886" w14:textId="51F6344D" w:rsidR="00E85235" w:rsidRPr="00CE3925" w:rsidRDefault="00E85235" w:rsidP="00AA393F">
    <w:pPr>
      <w:tabs>
        <w:tab w:val="center" w:pos="4680"/>
        <w:tab w:val="right" w:pos="9360"/>
      </w:tabs>
      <w:jc w:val="center"/>
      <w:rPr>
        <w:rFonts w:ascii="Arial" w:hAnsi="Arial" w:cs="Arial"/>
        <w:bCs/>
        <w:sz w:val="22"/>
        <w:szCs w:val="22"/>
      </w:rPr>
    </w:pPr>
    <w:r>
      <w:rPr>
        <w:rFonts w:ascii="Times New Roman" w:hAnsi="Times New Roman"/>
        <w:bCs/>
        <w:szCs w:val="20"/>
      </w:rPr>
      <w:tab/>
    </w:r>
    <w:r w:rsidRPr="00CE3925">
      <w:rPr>
        <w:rFonts w:ascii="Arial" w:hAnsi="Arial" w:cs="Arial"/>
        <w:bCs/>
        <w:sz w:val="22"/>
        <w:szCs w:val="22"/>
      </w:rPr>
      <w:tab/>
    </w:r>
    <w:r w:rsidRPr="00CE3925">
      <w:rPr>
        <w:rFonts w:ascii="Arial" w:hAnsi="Arial" w:cs="Arial"/>
        <w:bCs/>
        <w:sz w:val="22"/>
        <w:szCs w:val="22"/>
      </w:rPr>
      <w:fldChar w:fldCharType="begin"/>
    </w:r>
    <w:r w:rsidRPr="00CE3925">
      <w:rPr>
        <w:rFonts w:ascii="Arial" w:hAnsi="Arial" w:cs="Arial"/>
        <w:bCs/>
        <w:sz w:val="22"/>
        <w:szCs w:val="22"/>
      </w:rPr>
      <w:instrText xml:space="preserve"> PAGE   \* MERGEFORMAT </w:instrText>
    </w:r>
    <w:r w:rsidRPr="00CE3925">
      <w:rPr>
        <w:rFonts w:ascii="Arial" w:hAnsi="Arial" w:cs="Arial"/>
        <w:bCs/>
        <w:sz w:val="22"/>
        <w:szCs w:val="22"/>
      </w:rPr>
      <w:fldChar w:fldCharType="separate"/>
    </w:r>
    <w:r w:rsidR="00A257BC">
      <w:rPr>
        <w:rFonts w:ascii="Arial" w:hAnsi="Arial" w:cs="Arial"/>
        <w:bCs/>
        <w:noProof/>
        <w:sz w:val="22"/>
        <w:szCs w:val="22"/>
      </w:rPr>
      <w:t>2</w:t>
    </w:r>
    <w:r w:rsidRPr="00CE3925">
      <w:rPr>
        <w:rFonts w:ascii="Arial" w:hAnsi="Arial" w:cs="Arial"/>
        <w:bCs/>
        <w:noProof/>
        <w:sz w:val="22"/>
        <w:szCs w:val="22"/>
      </w:rPr>
      <w:fldChar w:fldCharType="end"/>
    </w:r>
  </w:p>
  <w:p w14:paraId="419D19EE" w14:textId="77777777" w:rsidR="00E85235" w:rsidRPr="00CE3925" w:rsidRDefault="00E85235">
    <w:pPr>
      <w:tabs>
        <w:tab w:val="center" w:pos="4680"/>
        <w:tab w:val="right" w:pos="9360"/>
      </w:tabs>
      <w:rPr>
        <w:rFonts w:ascii="Arial" w:hAnsi="Arial" w:cs="Arial"/>
        <w:sz w:val="22"/>
        <w:szCs w:val="22"/>
      </w:rPr>
    </w:pPr>
    <w:r w:rsidRPr="00CE3925">
      <w:rPr>
        <w:rFonts w:ascii="Arial" w:hAnsi="Arial" w:cs="Arial"/>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20F9" w14:textId="77777777" w:rsidR="00E85235" w:rsidRDefault="00E85235" w:rsidP="00AA393F">
    <w:pPr>
      <w:tabs>
        <w:tab w:val="center" w:pos="4680"/>
        <w:tab w:val="right" w:pos="9360"/>
      </w:tabs>
      <w:jc w:val="center"/>
      <w:rPr>
        <w:rFonts w:ascii="Times New Roman" w:hAnsi="Times New Roman"/>
        <w:bCs/>
        <w:szCs w:val="20"/>
      </w:rPr>
    </w:pPr>
  </w:p>
  <w:p w14:paraId="3512D72F" w14:textId="73BAC7C4" w:rsidR="00E85235" w:rsidRPr="00A31E0A" w:rsidRDefault="00E85235" w:rsidP="00AA393F">
    <w:pPr>
      <w:tabs>
        <w:tab w:val="center" w:pos="4680"/>
        <w:tab w:val="right" w:pos="9360"/>
      </w:tabs>
      <w:jc w:val="center"/>
      <w:rPr>
        <w:rFonts w:ascii="Arial" w:hAnsi="Arial" w:cs="Arial"/>
        <w:bCs/>
        <w:sz w:val="22"/>
        <w:szCs w:val="22"/>
      </w:rPr>
    </w:pPr>
    <w:r>
      <w:rPr>
        <w:rFonts w:ascii="Times New Roman" w:hAnsi="Times New Roman"/>
        <w:bCs/>
        <w:szCs w:val="20"/>
      </w:rPr>
      <w:tab/>
    </w:r>
    <w:r w:rsidRPr="00A31E0A">
      <w:rPr>
        <w:rFonts w:ascii="Arial" w:hAnsi="Arial" w:cs="Arial"/>
        <w:bCs/>
        <w:sz w:val="22"/>
        <w:szCs w:val="22"/>
      </w:rPr>
      <w:tab/>
    </w:r>
    <w:r w:rsidRPr="00A31E0A">
      <w:rPr>
        <w:rFonts w:ascii="Arial" w:hAnsi="Arial" w:cs="Arial"/>
        <w:bCs/>
        <w:sz w:val="22"/>
        <w:szCs w:val="22"/>
      </w:rPr>
      <w:fldChar w:fldCharType="begin"/>
    </w:r>
    <w:r w:rsidRPr="00A31E0A">
      <w:rPr>
        <w:rFonts w:ascii="Arial" w:hAnsi="Arial" w:cs="Arial"/>
        <w:bCs/>
        <w:sz w:val="22"/>
        <w:szCs w:val="22"/>
      </w:rPr>
      <w:instrText xml:space="preserve"> PAGE   \* MERGEFORMAT </w:instrText>
    </w:r>
    <w:r w:rsidRPr="00A31E0A">
      <w:rPr>
        <w:rFonts w:ascii="Arial" w:hAnsi="Arial" w:cs="Arial"/>
        <w:bCs/>
        <w:sz w:val="22"/>
        <w:szCs w:val="22"/>
      </w:rPr>
      <w:fldChar w:fldCharType="separate"/>
    </w:r>
    <w:r w:rsidR="00A257BC">
      <w:rPr>
        <w:rFonts w:ascii="Arial" w:hAnsi="Arial" w:cs="Arial"/>
        <w:bCs/>
        <w:noProof/>
        <w:sz w:val="22"/>
        <w:szCs w:val="22"/>
      </w:rPr>
      <w:t>11</w:t>
    </w:r>
    <w:r w:rsidRPr="00A31E0A">
      <w:rPr>
        <w:rFonts w:ascii="Arial" w:hAnsi="Arial" w:cs="Arial"/>
        <w:bCs/>
        <w:noProof/>
        <w:sz w:val="22"/>
        <w:szCs w:val="22"/>
      </w:rPr>
      <w:fldChar w:fldCharType="end"/>
    </w:r>
  </w:p>
  <w:p w14:paraId="2ED6010A" w14:textId="77777777" w:rsidR="00E85235" w:rsidRPr="00E2627E" w:rsidRDefault="00E85235">
    <w:pPr>
      <w:tabs>
        <w:tab w:val="center" w:pos="4680"/>
        <w:tab w:val="right" w:pos="9360"/>
      </w:tabs>
      <w:rPr>
        <w:rFonts w:ascii="Arial" w:hAnsi="Arial" w:cs="Arial"/>
        <w:sz w:val="22"/>
        <w:szCs w:val="22"/>
      </w:rPr>
    </w:pPr>
    <w:r w:rsidRPr="00554B1C">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71F7" w14:textId="1C1D197C" w:rsidR="00E85235" w:rsidRPr="00A31E0A" w:rsidRDefault="00E85235" w:rsidP="00212819">
    <w:pPr>
      <w:tabs>
        <w:tab w:val="center" w:pos="4680"/>
        <w:tab w:val="right" w:pos="9360"/>
      </w:tabs>
      <w:jc w:val="center"/>
      <w:rPr>
        <w:rFonts w:ascii="Arial" w:hAnsi="Arial" w:cs="Arial"/>
        <w:bCs/>
        <w:sz w:val="22"/>
        <w:szCs w:val="22"/>
      </w:rPr>
    </w:pPr>
    <w:r>
      <w:rPr>
        <w:rFonts w:ascii="Times New Roman" w:hAnsi="Times New Roman"/>
        <w:bCs/>
        <w:szCs w:val="20"/>
      </w:rPr>
      <w:tab/>
    </w:r>
    <w:r w:rsidRPr="00A31E0A">
      <w:rPr>
        <w:rFonts w:ascii="Arial" w:hAnsi="Arial" w:cs="Arial"/>
        <w:bCs/>
        <w:sz w:val="22"/>
        <w:szCs w:val="22"/>
      </w:rPr>
      <w:tab/>
    </w:r>
    <w:r w:rsidRPr="00A31E0A">
      <w:rPr>
        <w:rFonts w:ascii="Arial" w:hAnsi="Arial" w:cs="Arial"/>
        <w:bCs/>
        <w:sz w:val="22"/>
        <w:szCs w:val="22"/>
      </w:rPr>
      <w:fldChar w:fldCharType="begin"/>
    </w:r>
    <w:r w:rsidRPr="00A31E0A">
      <w:rPr>
        <w:rFonts w:ascii="Arial" w:hAnsi="Arial" w:cs="Arial"/>
        <w:bCs/>
        <w:sz w:val="22"/>
        <w:szCs w:val="22"/>
      </w:rPr>
      <w:instrText xml:space="preserve"> PAGE   \* MERGEFORMAT </w:instrText>
    </w:r>
    <w:r w:rsidRPr="00A31E0A">
      <w:rPr>
        <w:rFonts w:ascii="Arial" w:hAnsi="Arial" w:cs="Arial"/>
        <w:bCs/>
        <w:sz w:val="22"/>
        <w:szCs w:val="22"/>
      </w:rPr>
      <w:fldChar w:fldCharType="separate"/>
    </w:r>
    <w:r w:rsidR="00A257BC">
      <w:rPr>
        <w:rFonts w:ascii="Arial" w:hAnsi="Arial" w:cs="Arial"/>
        <w:bCs/>
        <w:noProof/>
        <w:sz w:val="22"/>
        <w:szCs w:val="22"/>
      </w:rPr>
      <w:t>3</w:t>
    </w:r>
    <w:r w:rsidRPr="00A31E0A">
      <w:rPr>
        <w:rFonts w:ascii="Arial" w:hAnsi="Arial" w:cs="Arial"/>
        <w:bCs/>
        <w:noProof/>
        <w:sz w:val="22"/>
        <w:szCs w:val="22"/>
      </w:rPr>
      <w:fldChar w:fldCharType="end"/>
    </w:r>
  </w:p>
  <w:p w14:paraId="07A0BE37" w14:textId="77777777" w:rsidR="00E85235" w:rsidRPr="00A31E0A" w:rsidRDefault="00E85235">
    <w:pPr>
      <w:pStyle w:val="Footer"/>
      <w:rPr>
        <w:rFonts w:ascii="Arial" w:hAnsi="Arial" w:cs="Arial"/>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A43B" w14:textId="77777777" w:rsidR="00E85235" w:rsidRDefault="00E85235" w:rsidP="00AA393F">
    <w:pPr>
      <w:tabs>
        <w:tab w:val="center" w:pos="4680"/>
        <w:tab w:val="right" w:pos="9360"/>
      </w:tabs>
      <w:jc w:val="center"/>
      <w:rPr>
        <w:rFonts w:ascii="Times New Roman" w:hAnsi="Times New Roman"/>
        <w:bCs/>
        <w:szCs w:val="20"/>
      </w:rPr>
    </w:pPr>
  </w:p>
  <w:p w14:paraId="4170686A" w14:textId="1F447875" w:rsidR="00E85235" w:rsidRDefault="00E85235" w:rsidP="00AA393F">
    <w:pPr>
      <w:tabs>
        <w:tab w:val="center" w:pos="4680"/>
        <w:tab w:val="right" w:pos="9360"/>
      </w:tabs>
      <w:jc w:val="center"/>
      <w:rPr>
        <w:rFonts w:ascii="Times New Roman" w:hAnsi="Times New Roman"/>
        <w:bCs/>
        <w:szCs w:val="20"/>
      </w:rPr>
    </w:pPr>
    <w:r>
      <w:rPr>
        <w:rFonts w:ascii="Times New Roman" w:hAnsi="Times New Roman"/>
        <w:bCs/>
        <w:szCs w:val="20"/>
      </w:rPr>
      <w:tab/>
    </w:r>
    <w:r>
      <w:rPr>
        <w:rFonts w:ascii="Times New Roman" w:hAnsi="Times New Roman"/>
        <w:bCs/>
        <w:szCs w:val="20"/>
      </w:rPr>
      <w:tab/>
    </w:r>
    <w:r w:rsidRPr="00AA393F">
      <w:rPr>
        <w:rFonts w:ascii="Times New Roman" w:hAnsi="Times New Roman"/>
        <w:bCs/>
        <w:szCs w:val="20"/>
      </w:rPr>
      <w:fldChar w:fldCharType="begin"/>
    </w:r>
    <w:r w:rsidRPr="00AA393F">
      <w:rPr>
        <w:rFonts w:ascii="Times New Roman" w:hAnsi="Times New Roman"/>
        <w:bCs/>
        <w:szCs w:val="20"/>
      </w:rPr>
      <w:instrText xml:space="preserve"> PAGE   \* MERGEFORMAT </w:instrText>
    </w:r>
    <w:r w:rsidRPr="00AA393F">
      <w:rPr>
        <w:rFonts w:ascii="Times New Roman" w:hAnsi="Times New Roman"/>
        <w:bCs/>
        <w:szCs w:val="20"/>
      </w:rPr>
      <w:fldChar w:fldCharType="separate"/>
    </w:r>
    <w:r w:rsidR="00A257BC">
      <w:rPr>
        <w:rFonts w:ascii="Times New Roman" w:hAnsi="Times New Roman"/>
        <w:bCs/>
        <w:noProof/>
        <w:szCs w:val="20"/>
      </w:rPr>
      <w:t>20</w:t>
    </w:r>
    <w:r w:rsidRPr="00AA393F">
      <w:rPr>
        <w:rFonts w:ascii="Times New Roman" w:hAnsi="Times New Roman"/>
        <w:bCs/>
        <w:noProof/>
        <w:szCs w:val="20"/>
      </w:rPr>
      <w:fldChar w:fldCharType="end"/>
    </w:r>
  </w:p>
  <w:p w14:paraId="10628373" w14:textId="77777777" w:rsidR="00E85235" w:rsidRPr="00E2627E" w:rsidRDefault="00E85235">
    <w:pPr>
      <w:tabs>
        <w:tab w:val="center" w:pos="4680"/>
        <w:tab w:val="right" w:pos="9360"/>
      </w:tabs>
      <w:rPr>
        <w:rFonts w:ascii="Arial" w:hAnsi="Arial" w:cs="Arial"/>
        <w:sz w:val="22"/>
        <w:szCs w:val="22"/>
      </w:rPr>
    </w:pPr>
    <w:r w:rsidRPr="00554B1C">
      <w:rPr>
        <w:rFonts w:ascii="Arial" w:hAnsi="Arial" w:cs="Arial"/>
        <w:sz w:val="22"/>
        <w:szCs w:val="22"/>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02419"/>
      <w:docPartObj>
        <w:docPartGallery w:val="Page Numbers (Bottom of Page)"/>
        <w:docPartUnique/>
      </w:docPartObj>
    </w:sdtPr>
    <w:sdtEndPr>
      <w:rPr>
        <w:noProof/>
      </w:rPr>
    </w:sdtEndPr>
    <w:sdtContent>
      <w:p w14:paraId="3EFE3511" w14:textId="77777777" w:rsidR="00E85235" w:rsidRDefault="00E85235" w:rsidP="00B97692">
        <w:pPr>
          <w:pStyle w:val="Footer"/>
          <w:ind w:firstLine="720"/>
          <w:jc w:val="center"/>
        </w:pPr>
        <w:r>
          <w:t xml:space="preserve">                 </w:t>
        </w:r>
        <w:r>
          <w:rPr>
            <w:rFonts w:ascii="Times New Roman" w:hAnsi="Times New Roman"/>
            <w:bCs/>
            <w:szCs w:val="20"/>
          </w:rPr>
          <w:t>GENERAL INFORMATION</w:t>
        </w:r>
        <w:r>
          <w:rPr>
            <w:rFonts w:ascii="Times New Roman" w:hAnsi="Times New Roman"/>
            <w:bCs/>
            <w:szCs w:val="20"/>
          </w:rPr>
          <w:tab/>
        </w:r>
        <w:r w:rsidRPr="00AA393F">
          <w:rPr>
            <w:rFonts w:ascii="Times New Roman" w:hAnsi="Times New Roman"/>
            <w:bCs/>
            <w:szCs w:val="20"/>
          </w:rPr>
          <w:fldChar w:fldCharType="begin"/>
        </w:r>
        <w:r w:rsidRPr="00AA393F">
          <w:rPr>
            <w:rFonts w:ascii="Times New Roman" w:hAnsi="Times New Roman"/>
            <w:bCs/>
            <w:szCs w:val="20"/>
          </w:rPr>
          <w:instrText xml:space="preserve"> PAGE   \* MERGEFORMAT </w:instrText>
        </w:r>
        <w:r w:rsidRPr="00AA393F">
          <w:rPr>
            <w:rFonts w:ascii="Times New Roman" w:hAnsi="Times New Roman"/>
            <w:bCs/>
            <w:szCs w:val="20"/>
          </w:rPr>
          <w:fldChar w:fldCharType="separate"/>
        </w:r>
        <w:r>
          <w:rPr>
            <w:rFonts w:ascii="Times New Roman" w:hAnsi="Times New Roman"/>
            <w:bCs/>
            <w:noProof/>
            <w:szCs w:val="20"/>
          </w:rPr>
          <w:t>49</w:t>
        </w:r>
        <w:r w:rsidRPr="00AA393F">
          <w:rPr>
            <w:rFonts w:ascii="Times New Roman" w:hAnsi="Times New Roman"/>
            <w:bCs/>
            <w:noProof/>
            <w:szCs w:val="20"/>
          </w:rPr>
          <w:fldChar w:fldCharType="end"/>
        </w:r>
      </w:p>
    </w:sdtContent>
  </w:sdt>
  <w:p w14:paraId="394696E8" w14:textId="77777777" w:rsidR="00E85235" w:rsidRPr="00B97692" w:rsidRDefault="00E85235" w:rsidP="00B9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DCB8" w14:textId="77777777" w:rsidR="00111169" w:rsidRDefault="00111169">
      <w:r>
        <w:separator/>
      </w:r>
    </w:p>
  </w:footnote>
  <w:footnote w:type="continuationSeparator" w:id="0">
    <w:p w14:paraId="40D4592D" w14:textId="77777777" w:rsidR="00111169" w:rsidRDefault="0011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3897" w14:textId="77777777" w:rsidR="00E85235" w:rsidRPr="003870C2" w:rsidRDefault="00E85235" w:rsidP="000652F6">
    <w:pPr>
      <w:pStyle w:val="Header"/>
      <w:rPr>
        <w:rFonts w:ascii="Arial" w:hAnsi="Arial" w:cs="Arial"/>
        <w:sz w:val="18"/>
        <w:szCs w:val="18"/>
      </w:rPr>
    </w:pPr>
    <w:r>
      <w:rPr>
        <w:rFonts w:ascii="Arial" w:hAnsi="Arial" w:cs="Arial"/>
        <w:sz w:val="18"/>
        <w:szCs w:val="18"/>
      </w:rPr>
      <w:t>ON CALL CMAR SERVICES</w:t>
    </w:r>
  </w:p>
  <w:p w14:paraId="6DB7E2E0" w14:textId="77777777" w:rsidR="00E85235" w:rsidRPr="003870C2" w:rsidRDefault="00E85235" w:rsidP="000652F6">
    <w:pPr>
      <w:pStyle w:val="Header"/>
      <w:rPr>
        <w:rFonts w:ascii="Arial" w:hAnsi="Arial" w:cs="Arial"/>
        <w:sz w:val="18"/>
        <w:szCs w:val="18"/>
      </w:rPr>
    </w:pPr>
    <w:r>
      <w:rPr>
        <w:rFonts w:ascii="Arial" w:hAnsi="Arial" w:cs="Arial"/>
        <w:sz w:val="18"/>
        <w:szCs w:val="18"/>
      </w:rPr>
      <w:t>RFP NO: BC-21148-M</w:t>
    </w:r>
  </w:p>
  <w:p w14:paraId="4287AC7A" w14:textId="77777777" w:rsidR="00E85235" w:rsidRPr="00523509" w:rsidRDefault="00E85235" w:rsidP="000652F6">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C7A7" w14:textId="77777777" w:rsidR="00E85235" w:rsidRPr="00831E41" w:rsidRDefault="00E85235" w:rsidP="00831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8095" w14:textId="78272D2C" w:rsidR="00E85235" w:rsidRPr="00CE3925" w:rsidRDefault="00E85235">
    <w:pPr>
      <w:pStyle w:val="Header"/>
      <w:rPr>
        <w:rFonts w:ascii="Arial" w:hAnsi="Arial" w:cs="Arial"/>
        <w:bCs/>
        <w:sz w:val="22"/>
        <w:szCs w:val="22"/>
      </w:rPr>
    </w:pPr>
    <w:r>
      <w:rPr>
        <w:rFonts w:ascii="Arial" w:hAnsi="Arial" w:cs="Arial"/>
        <w:bCs/>
        <w:sz w:val="22"/>
        <w:szCs w:val="22"/>
      </w:rPr>
      <w:t>HARBOR HALL COURTYARD PROJEC</w:t>
    </w:r>
    <w:r w:rsidRPr="00CE3925">
      <w:rPr>
        <w:rFonts w:ascii="Arial" w:hAnsi="Arial" w:cs="Arial"/>
        <w:bCs/>
        <w:sz w:val="22"/>
        <w:szCs w:val="22"/>
      </w:rPr>
      <w:t>T</w:t>
    </w:r>
  </w:p>
  <w:p w14:paraId="5691AAAC" w14:textId="4FB9944A" w:rsidR="00E85235" w:rsidRPr="00CE3925" w:rsidRDefault="00E85235">
    <w:pPr>
      <w:pStyle w:val="Header"/>
      <w:rPr>
        <w:rFonts w:ascii="Arial" w:hAnsi="Arial" w:cs="Arial"/>
        <w:sz w:val="22"/>
        <w:szCs w:val="22"/>
      </w:rPr>
    </w:pPr>
    <w:r w:rsidRPr="00CE3925">
      <w:rPr>
        <w:rFonts w:ascii="Arial" w:hAnsi="Arial" w:cs="Arial"/>
        <w:bCs/>
        <w:sz w:val="22"/>
        <w:szCs w:val="22"/>
      </w:rPr>
      <w:t>RFP #BC</w:t>
    </w:r>
    <w:r>
      <w:rPr>
        <w:rFonts w:ascii="Arial" w:hAnsi="Arial" w:cs="Arial"/>
        <w:bCs/>
        <w:sz w:val="22"/>
        <w:szCs w:val="22"/>
      </w:rPr>
      <w:t>-</w:t>
    </w:r>
    <w:r w:rsidRPr="000247C3">
      <w:rPr>
        <w:rFonts w:ascii="Arial" w:hAnsi="Arial" w:cs="Arial"/>
        <w:sz w:val="22"/>
        <w:szCs w:val="22"/>
      </w:rPr>
      <w:t>21</w:t>
    </w:r>
    <w:r>
      <w:rPr>
        <w:rFonts w:ascii="Arial" w:hAnsi="Arial" w:cs="Arial"/>
        <w:sz w:val="22"/>
        <w:szCs w:val="22"/>
      </w:rPr>
      <w:t>376-J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2048A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C09F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0000002"/>
    <w:multiLevelType w:val="singleLevel"/>
    <w:tmpl w:val="00000000"/>
    <w:lvl w:ilvl="0">
      <w:start w:val="1"/>
      <w:numFmt w:val="decimal"/>
      <w:pStyle w:val="Quick1"/>
      <w:lvlText w:val="%1."/>
      <w:lvlJc w:val="left"/>
      <w:pPr>
        <w:tabs>
          <w:tab w:val="num" w:pos="2160"/>
        </w:tabs>
      </w:pPr>
      <w:rPr>
        <w:rFonts w:ascii="Times New Roman" w:hAnsi="Times New Roman" w:cs="Times New Roman"/>
        <w:sz w:val="24"/>
        <w:szCs w:val="24"/>
      </w:rPr>
    </w:lvl>
  </w:abstractNum>
  <w:abstractNum w:abstractNumId="4"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5" w15:restartNumberingAfterBreak="0">
    <w:nsid w:val="00A27A84"/>
    <w:multiLevelType w:val="hybridMultilevel"/>
    <w:tmpl w:val="C1044F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D20D94"/>
    <w:multiLevelType w:val="hybridMultilevel"/>
    <w:tmpl w:val="F6CA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82F48"/>
    <w:multiLevelType w:val="multilevel"/>
    <w:tmpl w:val="9E56E3B4"/>
    <w:styleLink w:val="CurrentList1"/>
    <w:lvl w:ilvl="0">
      <w:start w:val="1"/>
      <w:numFmt w:val="bullet"/>
      <w:lvlText w:val="-"/>
      <w:lvlJc w:val="left"/>
      <w:pPr>
        <w:tabs>
          <w:tab w:val="num" w:pos="5040"/>
        </w:tabs>
        <w:ind w:left="288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5400"/>
        </w:tabs>
        <w:ind w:left="2880" w:hanging="720"/>
      </w:pPr>
      <w:rPr>
        <w:rFonts w:ascii="Times New Roman" w:hAnsi="Times New Roman" w:cs="Times New Roman"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53A99"/>
    <w:multiLevelType w:val="hybridMultilevel"/>
    <w:tmpl w:val="812AB600"/>
    <w:lvl w:ilvl="0" w:tplc="771E4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574258"/>
    <w:multiLevelType w:val="hybridMultilevel"/>
    <w:tmpl w:val="C53ABC70"/>
    <w:lvl w:ilvl="0" w:tplc="CA7C6CAC">
      <w:start w:val="2"/>
      <w:numFmt w:val="bullet"/>
      <w:lvlText w:val="­"/>
      <w:lvlJc w:val="left"/>
      <w:pPr>
        <w:ind w:left="720" w:hanging="360"/>
      </w:pPr>
      <w:rPr>
        <w:rFonts w:ascii="Courier" w:hAnsi="Courie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373D1"/>
    <w:multiLevelType w:val="multilevel"/>
    <w:tmpl w:val="E606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C84E64"/>
    <w:multiLevelType w:val="hybridMultilevel"/>
    <w:tmpl w:val="4B347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15AF2"/>
    <w:multiLevelType w:val="hybridMultilevel"/>
    <w:tmpl w:val="7B5C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11868"/>
    <w:multiLevelType w:val="hybridMultilevel"/>
    <w:tmpl w:val="2430BA98"/>
    <w:lvl w:ilvl="0" w:tplc="03FC4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B364A"/>
    <w:multiLevelType w:val="hybridMultilevel"/>
    <w:tmpl w:val="BC5EFFF0"/>
    <w:lvl w:ilvl="0" w:tplc="945C32B2">
      <w:start w:val="2"/>
      <w:numFmt w:val="bullet"/>
      <w:lvlText w:val="-"/>
      <w:lvlJc w:val="left"/>
      <w:pPr>
        <w:tabs>
          <w:tab w:val="num" w:pos="1800"/>
        </w:tabs>
        <w:ind w:left="1800" w:hanging="360"/>
      </w:pPr>
      <w:rPr>
        <w:rFonts w:ascii="Times New Roman" w:eastAsia="Times New Roman" w:hAnsi="Times New Roman" w:cs="Times New Roman" w:hint="default"/>
      </w:rPr>
    </w:lvl>
    <w:lvl w:ilvl="1" w:tplc="6D862E3E">
      <w:start w:val="2"/>
      <w:numFmt w:val="bullet"/>
      <w:lvlText w:val="­"/>
      <w:lvlJc w:val="left"/>
      <w:pPr>
        <w:tabs>
          <w:tab w:val="num" w:pos="2160"/>
        </w:tabs>
        <w:ind w:left="2160" w:hanging="720"/>
      </w:pPr>
      <w:rPr>
        <w:rFonts w:ascii="Courier" w:hAnsi="Courier"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1C716E3"/>
    <w:multiLevelType w:val="multilevel"/>
    <w:tmpl w:val="9E56E3B4"/>
    <w:styleLink w:val="Style2"/>
    <w:lvl w:ilvl="0">
      <w:start w:val="1"/>
      <w:numFmt w:val="bullet"/>
      <w:lvlText w:val="-"/>
      <w:lvlJc w:val="left"/>
      <w:pPr>
        <w:tabs>
          <w:tab w:val="num" w:pos="5040"/>
        </w:tabs>
        <w:ind w:left="288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5400"/>
        </w:tabs>
        <w:ind w:left="2880" w:hanging="720"/>
      </w:pPr>
      <w:rPr>
        <w:rFonts w:ascii="Times New Roman" w:hAnsi="Times New Roman" w:cs="Times New Roman"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8F3A65"/>
    <w:multiLevelType w:val="multilevel"/>
    <w:tmpl w:val="9E56E3B4"/>
    <w:styleLink w:val="Style3"/>
    <w:lvl w:ilvl="0">
      <w:start w:val="1"/>
      <w:numFmt w:val="bullet"/>
      <w:lvlText w:val="-"/>
      <w:lvlJc w:val="left"/>
      <w:pPr>
        <w:tabs>
          <w:tab w:val="num" w:pos="5040"/>
        </w:tabs>
        <w:ind w:left="288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5400"/>
        </w:tabs>
        <w:ind w:left="2880" w:hanging="720"/>
      </w:pPr>
      <w:rPr>
        <w:rFonts w:ascii="Times New Roman" w:hAnsi="Times New Roman" w:cs="Times New Roman"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937A7"/>
    <w:multiLevelType w:val="multilevel"/>
    <w:tmpl w:val="71DA3B9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962A44"/>
    <w:multiLevelType w:val="multilevel"/>
    <w:tmpl w:val="3508E03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CE7179"/>
    <w:multiLevelType w:val="hybridMultilevel"/>
    <w:tmpl w:val="46CC5784"/>
    <w:lvl w:ilvl="0" w:tplc="DDAE0762">
      <w:start w:val="1"/>
      <w:numFmt w:val="bullet"/>
      <w:pStyle w:val="BulletedLis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B5B5C"/>
    <w:multiLevelType w:val="multilevel"/>
    <w:tmpl w:val="DD686F7A"/>
    <w:lvl w:ilvl="0">
      <w:start w:val="3"/>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21" w15:restartNumberingAfterBreak="0">
    <w:nsid w:val="45F62BAB"/>
    <w:multiLevelType w:val="hybridMultilevel"/>
    <w:tmpl w:val="08DE6750"/>
    <w:lvl w:ilvl="0" w:tplc="CA7C6CAC">
      <w:start w:val="2"/>
      <w:numFmt w:val="bullet"/>
      <w:lvlText w:val="­"/>
      <w:lvlJc w:val="left"/>
      <w:pPr>
        <w:ind w:left="2160" w:hanging="360"/>
      </w:pPr>
      <w:rPr>
        <w:rFonts w:ascii="Courier" w:hAnsi="Courier"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5A62B5"/>
    <w:multiLevelType w:val="hybridMultilevel"/>
    <w:tmpl w:val="6D6E7096"/>
    <w:lvl w:ilvl="0" w:tplc="BAA4BC14">
      <w:start w:val="3"/>
      <w:numFmt w:val="bullet"/>
      <w:lvlText w:val="-"/>
      <w:lvlJc w:val="left"/>
      <w:pPr>
        <w:ind w:left="2160" w:hanging="360"/>
      </w:pPr>
      <w:rPr>
        <w:rFonts w:ascii="Arial" w:eastAsia="Times New Roman" w:hAnsi="Arial" w:cs="Aria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D62DBE"/>
    <w:multiLevelType w:val="multilevel"/>
    <w:tmpl w:val="985A4F26"/>
    <w:lvl w:ilvl="0">
      <w:start w:val="14"/>
      <w:numFmt w:val="none"/>
      <w:pStyle w:val="Heading1"/>
      <w:lvlText w:val="%100300"/>
      <w:lvlJc w:val="right"/>
      <w:pPr>
        <w:tabs>
          <w:tab w:val="num" w:pos="8100"/>
        </w:tabs>
        <w:ind w:left="-180" w:firstLine="7920"/>
      </w:pPr>
      <w:rPr>
        <w:rFonts w:hint="default"/>
        <w:b/>
        <w:i w:val="0"/>
      </w:rPr>
    </w:lvl>
    <w:lvl w:ilvl="1">
      <w:start w:val="1"/>
      <w:numFmt w:val="decimal"/>
      <w:lvlText w:val="3A.7.%2"/>
      <w:lvlJc w:val="left"/>
      <w:pPr>
        <w:tabs>
          <w:tab w:val="num" w:pos="1080"/>
        </w:tabs>
        <w:ind w:left="1080" w:hanging="1080"/>
      </w:pPr>
      <w:rPr>
        <w:rFonts w:hint="default"/>
        <w:b/>
        <w:i w:val="0"/>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24" w15:restartNumberingAfterBreak="0">
    <w:nsid w:val="5A4601D9"/>
    <w:multiLevelType w:val="hybridMultilevel"/>
    <w:tmpl w:val="E708A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3438D3"/>
    <w:multiLevelType w:val="hybridMultilevel"/>
    <w:tmpl w:val="06B488B8"/>
    <w:lvl w:ilvl="0" w:tplc="620C0232">
      <w:start w:val="1"/>
      <w:numFmt w:val="bullet"/>
      <w:pStyle w:val="Bullet1"/>
      <w:lvlText w:val=""/>
      <w:lvlJc w:val="left"/>
      <w:pPr>
        <w:tabs>
          <w:tab w:val="num" w:pos="1440"/>
        </w:tabs>
        <w:ind w:left="1440" w:hanging="72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E0535"/>
    <w:multiLevelType w:val="hybridMultilevel"/>
    <w:tmpl w:val="DBD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C1204"/>
    <w:multiLevelType w:val="multilevel"/>
    <w:tmpl w:val="0409001D"/>
    <w:styleLink w:val="Style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572A4B"/>
    <w:multiLevelType w:val="hybridMultilevel"/>
    <w:tmpl w:val="6818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5254C"/>
    <w:multiLevelType w:val="multilevel"/>
    <w:tmpl w:val="60589440"/>
    <w:lvl w:ilvl="0">
      <w:start w:val="1"/>
      <w:numFmt w:val="decimal"/>
      <w:lvlText w:val="DIVISION %1 -"/>
      <w:lvlJc w:val="left"/>
      <w:pPr>
        <w:tabs>
          <w:tab w:val="num" w:pos="0"/>
        </w:tabs>
        <w:ind w:left="0" w:firstLine="0"/>
      </w:pPr>
      <w:rPr>
        <w:rFonts w:ascii="Calibri" w:hAnsi="Calibri"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caps/>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720"/>
      </w:pPr>
      <w:rPr>
        <w:rFonts w:ascii="Symbol" w:hAnsi="Symbo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016"/>
        </w:tabs>
        <w:ind w:left="2016" w:hanging="576"/>
      </w:pPr>
      <w:rPr>
        <w:rFonts w:ascii="Symbol" w:hAnsi="Symbol" w:hint="default"/>
        <w:b w:val="0"/>
        <w:i w:val="0"/>
        <w:sz w:val="22"/>
        <w:szCs w:val="22"/>
      </w:rPr>
    </w:lvl>
    <w:lvl w:ilvl="4">
      <w:start w:val="1"/>
      <w:numFmt w:val="lowerLetter"/>
      <w:lvlText w:val="%5."/>
      <w:lvlJc w:val="left"/>
      <w:pPr>
        <w:tabs>
          <w:tab w:val="num" w:pos="2592"/>
        </w:tabs>
        <w:ind w:left="2592" w:hanging="576"/>
      </w:pPr>
      <w:rPr>
        <w:rFonts w:ascii="Calibri" w:hAnsi="Calibri"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276"/>
        </w:tabs>
        <w:ind w:left="3276" w:hanging="576"/>
      </w:pPr>
      <w:rPr>
        <w:rFonts w:ascii="Calibri" w:hAnsi="Calibri"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3744"/>
        </w:tabs>
        <w:ind w:left="3744" w:hanging="576"/>
      </w:pPr>
      <w:rPr>
        <w:rFonts w:ascii="Calibri" w:hAnsi="Calibri" w:hint="default"/>
        <w:b w:val="0"/>
        <w:i w:val="0"/>
        <w:sz w:val="22"/>
        <w:szCs w:val="22"/>
      </w:rPr>
    </w:lvl>
    <w:lvl w:ilvl="7">
      <w:start w:val="1"/>
      <w:numFmt w:val="none"/>
      <w:suff w:val="nothing"/>
      <w:lvlText w:val=""/>
      <w:lvlJc w:val="left"/>
      <w:pPr>
        <w:ind w:left="4320" w:hanging="576"/>
      </w:pPr>
      <w:rPr>
        <w:rFonts w:hint="default"/>
      </w:rPr>
    </w:lvl>
    <w:lvl w:ilvl="8">
      <w:numFmt w:val="none"/>
      <w:suff w:val="nothing"/>
      <w:lvlText w:val=""/>
      <w:lvlJc w:val="left"/>
      <w:pPr>
        <w:ind w:left="2520" w:firstLine="0"/>
      </w:pPr>
      <w:rPr>
        <w:rFonts w:ascii="Pres Elite" w:hAnsi="Pres Elite" w:hint="default"/>
        <w:b w:val="0"/>
        <w:i w:val="0"/>
        <w:caps/>
        <w:sz w:val="20"/>
      </w:rPr>
    </w:lvl>
  </w:abstractNum>
  <w:abstractNum w:abstractNumId="30" w15:restartNumberingAfterBreak="0">
    <w:nsid w:val="6F8F7DC8"/>
    <w:multiLevelType w:val="hybridMultilevel"/>
    <w:tmpl w:val="462C7C22"/>
    <w:lvl w:ilvl="0" w:tplc="CBB0A2B6">
      <w:start w:val="1"/>
      <w:numFmt w:val="lowerLetter"/>
      <w:lvlText w:val="(%1)"/>
      <w:lvlJc w:val="left"/>
      <w:pPr>
        <w:ind w:left="1800" w:hanging="360"/>
      </w:pPr>
      <w:rPr>
        <w:rFonts w:ascii="Times New Roman" w:eastAsia="MS Mincho" w:hAnsi="Times New Roman" w:cs="Arial"/>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4950FF"/>
    <w:multiLevelType w:val="multilevel"/>
    <w:tmpl w:val="12E66C8E"/>
    <w:lvl w:ilvl="0">
      <w:start w:val="1"/>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FA5CC2"/>
    <w:multiLevelType w:val="multilevel"/>
    <w:tmpl w:val="9E56E3B4"/>
    <w:styleLink w:val="Style1"/>
    <w:lvl w:ilvl="0">
      <w:start w:val="1"/>
      <w:numFmt w:val="bullet"/>
      <w:lvlText w:val="-"/>
      <w:lvlJc w:val="left"/>
      <w:pPr>
        <w:tabs>
          <w:tab w:val="num" w:pos="5040"/>
        </w:tabs>
        <w:ind w:left="288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5400"/>
        </w:tabs>
        <w:ind w:left="2880" w:hanging="720"/>
      </w:pPr>
      <w:rPr>
        <w:rFonts w:ascii="Times New Roman" w:hAnsi="Times New Roman" w:cs="Times New Roman"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EF2295"/>
    <w:multiLevelType w:val="hybridMultilevel"/>
    <w:tmpl w:val="AF7A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24023"/>
    <w:multiLevelType w:val="hybridMultilevel"/>
    <w:tmpl w:val="2794CF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 w:ilvl="0">
        <w:start w:val="1"/>
        <w:numFmt w:val="decimal"/>
        <w:pStyle w:val="Quick1"/>
        <w:lvlText w:val="%1."/>
        <w:lvlJc w:val="left"/>
      </w:lvl>
    </w:lvlOverride>
  </w:num>
  <w:num w:numId="2">
    <w:abstractNumId w:val="14"/>
  </w:num>
  <w:num w:numId="3">
    <w:abstractNumId w:val="23"/>
  </w:num>
  <w:num w:numId="4">
    <w:abstractNumId w:val="19"/>
  </w:num>
  <w:num w:numId="5">
    <w:abstractNumId w:val="4"/>
    <w:lvlOverride w:ilvl="0">
      <w:startOverride w:val="21"/>
      <w:lvl w:ilvl="0">
        <w:start w:val="21"/>
        <w:numFmt w:val="decimal"/>
        <w:pStyle w:val="QuickA"/>
        <w:lvlText w:val="%1."/>
        <w:lvlJc w:val="left"/>
      </w:lvl>
    </w:lvlOverride>
  </w:num>
  <w:num w:numId="6">
    <w:abstractNumId w:val="7"/>
  </w:num>
  <w:num w:numId="7">
    <w:abstractNumId w:val="32"/>
  </w:num>
  <w:num w:numId="8">
    <w:abstractNumId w:val="15"/>
  </w:num>
  <w:num w:numId="9">
    <w:abstractNumId w:val="16"/>
  </w:num>
  <w:num w:numId="10">
    <w:abstractNumId w:val="27"/>
  </w:num>
  <w:num w:numId="11">
    <w:abstractNumId w:val="0"/>
  </w:num>
  <w:num w:numId="12">
    <w:abstractNumId w:val="25"/>
  </w:num>
  <w:num w:numId="13">
    <w:abstractNumId w:val="1"/>
  </w:num>
  <w:num w:numId="14">
    <w:abstractNumId w:val="2"/>
  </w:num>
  <w:num w:numId="15">
    <w:abstractNumId w:val="21"/>
  </w:num>
  <w:num w:numId="16">
    <w:abstractNumId w:val="22"/>
  </w:num>
  <w:num w:numId="17">
    <w:abstractNumId w:val="9"/>
  </w:num>
  <w:num w:numId="18">
    <w:abstractNumId w:val="30"/>
  </w:num>
  <w:num w:numId="19">
    <w:abstractNumId w:val="8"/>
  </w:num>
  <w:num w:numId="20">
    <w:abstractNumId w:val="29"/>
  </w:num>
  <w:num w:numId="21">
    <w:abstractNumId w:val="33"/>
  </w:num>
  <w:num w:numId="22">
    <w:abstractNumId w:val="28"/>
  </w:num>
  <w:num w:numId="23">
    <w:abstractNumId w:val="26"/>
  </w:num>
  <w:num w:numId="24">
    <w:abstractNumId w:val="20"/>
  </w:num>
  <w:num w:numId="25">
    <w:abstractNumId w:val="17"/>
  </w:num>
  <w:num w:numId="26">
    <w:abstractNumId w:val="18"/>
  </w:num>
  <w:num w:numId="27">
    <w:abstractNumId w:val="6"/>
  </w:num>
  <w:num w:numId="28">
    <w:abstractNumId w:val="11"/>
  </w:num>
  <w:num w:numId="29">
    <w:abstractNumId w:val="31"/>
  </w:num>
  <w:num w:numId="30">
    <w:abstractNumId w:val="34"/>
  </w:num>
  <w:num w:numId="31">
    <w:abstractNumId w:val="24"/>
  </w:num>
  <w:num w:numId="32">
    <w:abstractNumId w:val="13"/>
  </w:num>
  <w:num w:numId="33">
    <w:abstractNumId w:val="12"/>
  </w:num>
  <w:num w:numId="34">
    <w:abstractNumId w:val="5"/>
  </w:num>
  <w:num w:numId="3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0A"/>
    <w:rsid w:val="0000270F"/>
    <w:rsid w:val="000029D0"/>
    <w:rsid w:val="00003346"/>
    <w:rsid w:val="00004A8B"/>
    <w:rsid w:val="00005067"/>
    <w:rsid w:val="000052F4"/>
    <w:rsid w:val="00006BB3"/>
    <w:rsid w:val="00011442"/>
    <w:rsid w:val="00011D98"/>
    <w:rsid w:val="0002304F"/>
    <w:rsid w:val="000247C3"/>
    <w:rsid w:val="00024FB1"/>
    <w:rsid w:val="000301B6"/>
    <w:rsid w:val="00031D89"/>
    <w:rsid w:val="0003275B"/>
    <w:rsid w:val="00034E54"/>
    <w:rsid w:val="00044C2A"/>
    <w:rsid w:val="00054874"/>
    <w:rsid w:val="000571D7"/>
    <w:rsid w:val="000619E6"/>
    <w:rsid w:val="00062C8C"/>
    <w:rsid w:val="000652F6"/>
    <w:rsid w:val="000657E1"/>
    <w:rsid w:val="0006662B"/>
    <w:rsid w:val="0006720A"/>
    <w:rsid w:val="00067665"/>
    <w:rsid w:val="000709AA"/>
    <w:rsid w:val="00070E73"/>
    <w:rsid w:val="00076470"/>
    <w:rsid w:val="00076ED9"/>
    <w:rsid w:val="00077507"/>
    <w:rsid w:val="0008101E"/>
    <w:rsid w:val="00081298"/>
    <w:rsid w:val="000816EE"/>
    <w:rsid w:val="00083AE8"/>
    <w:rsid w:val="00091127"/>
    <w:rsid w:val="000A31B9"/>
    <w:rsid w:val="000A4118"/>
    <w:rsid w:val="000B0348"/>
    <w:rsid w:val="000B05F9"/>
    <w:rsid w:val="000B07ED"/>
    <w:rsid w:val="000B26A8"/>
    <w:rsid w:val="000B319F"/>
    <w:rsid w:val="000B3BCF"/>
    <w:rsid w:val="000B5D1F"/>
    <w:rsid w:val="000B7813"/>
    <w:rsid w:val="000C5BA9"/>
    <w:rsid w:val="000C5C77"/>
    <w:rsid w:val="000C7A0F"/>
    <w:rsid w:val="000D1AF5"/>
    <w:rsid w:val="000D28AC"/>
    <w:rsid w:val="000D2A96"/>
    <w:rsid w:val="000D77C6"/>
    <w:rsid w:val="000D7998"/>
    <w:rsid w:val="000F35E8"/>
    <w:rsid w:val="000F368E"/>
    <w:rsid w:val="000F3C47"/>
    <w:rsid w:val="000F46C5"/>
    <w:rsid w:val="000F5010"/>
    <w:rsid w:val="000F54D2"/>
    <w:rsid w:val="000F5DFB"/>
    <w:rsid w:val="000F697B"/>
    <w:rsid w:val="0010016E"/>
    <w:rsid w:val="001004E4"/>
    <w:rsid w:val="001021BA"/>
    <w:rsid w:val="00107C11"/>
    <w:rsid w:val="00111169"/>
    <w:rsid w:val="00115633"/>
    <w:rsid w:val="00126F8F"/>
    <w:rsid w:val="0013046B"/>
    <w:rsid w:val="00130C88"/>
    <w:rsid w:val="00135D6A"/>
    <w:rsid w:val="00140A20"/>
    <w:rsid w:val="001470A7"/>
    <w:rsid w:val="0015320D"/>
    <w:rsid w:val="0015616F"/>
    <w:rsid w:val="00160222"/>
    <w:rsid w:val="00160759"/>
    <w:rsid w:val="001622AD"/>
    <w:rsid w:val="00163ACB"/>
    <w:rsid w:val="00165714"/>
    <w:rsid w:val="00165952"/>
    <w:rsid w:val="001665B3"/>
    <w:rsid w:val="00166F52"/>
    <w:rsid w:val="001718CC"/>
    <w:rsid w:val="00174D5F"/>
    <w:rsid w:val="00174F50"/>
    <w:rsid w:val="0017562F"/>
    <w:rsid w:val="0018181C"/>
    <w:rsid w:val="001824D8"/>
    <w:rsid w:val="001825E0"/>
    <w:rsid w:val="0018414E"/>
    <w:rsid w:val="00184C64"/>
    <w:rsid w:val="001855F7"/>
    <w:rsid w:val="00185A75"/>
    <w:rsid w:val="001864D2"/>
    <w:rsid w:val="0018735B"/>
    <w:rsid w:val="001874A8"/>
    <w:rsid w:val="0018752B"/>
    <w:rsid w:val="00187984"/>
    <w:rsid w:val="00190D55"/>
    <w:rsid w:val="001910EA"/>
    <w:rsid w:val="00192162"/>
    <w:rsid w:val="00193B8F"/>
    <w:rsid w:val="00193D70"/>
    <w:rsid w:val="001947A6"/>
    <w:rsid w:val="001968EF"/>
    <w:rsid w:val="00197318"/>
    <w:rsid w:val="001973CF"/>
    <w:rsid w:val="001A1BEB"/>
    <w:rsid w:val="001A2618"/>
    <w:rsid w:val="001A65EE"/>
    <w:rsid w:val="001A6EC5"/>
    <w:rsid w:val="001B0675"/>
    <w:rsid w:val="001B1F5D"/>
    <w:rsid w:val="001B2B27"/>
    <w:rsid w:val="001B4456"/>
    <w:rsid w:val="001B53C4"/>
    <w:rsid w:val="001B6473"/>
    <w:rsid w:val="001B663E"/>
    <w:rsid w:val="001B6A3F"/>
    <w:rsid w:val="001C74A6"/>
    <w:rsid w:val="001D515C"/>
    <w:rsid w:val="001D6C6B"/>
    <w:rsid w:val="001E33C8"/>
    <w:rsid w:val="001E385A"/>
    <w:rsid w:val="001E5593"/>
    <w:rsid w:val="001F063F"/>
    <w:rsid w:val="001F44B2"/>
    <w:rsid w:val="001F4A5D"/>
    <w:rsid w:val="001F52C9"/>
    <w:rsid w:val="001F67F7"/>
    <w:rsid w:val="001F6BD8"/>
    <w:rsid w:val="001F7FC2"/>
    <w:rsid w:val="00200444"/>
    <w:rsid w:val="002009F0"/>
    <w:rsid w:val="00205A09"/>
    <w:rsid w:val="002063FE"/>
    <w:rsid w:val="0020713F"/>
    <w:rsid w:val="00207FE8"/>
    <w:rsid w:val="0021128E"/>
    <w:rsid w:val="00212819"/>
    <w:rsid w:val="00215014"/>
    <w:rsid w:val="00216819"/>
    <w:rsid w:val="0023122B"/>
    <w:rsid w:val="0024555F"/>
    <w:rsid w:val="00250157"/>
    <w:rsid w:val="002503CC"/>
    <w:rsid w:val="00250F0B"/>
    <w:rsid w:val="00251930"/>
    <w:rsid w:val="0025370F"/>
    <w:rsid w:val="002622A4"/>
    <w:rsid w:val="002626DB"/>
    <w:rsid w:val="00262BEB"/>
    <w:rsid w:val="00264655"/>
    <w:rsid w:val="00265A81"/>
    <w:rsid w:val="002709C1"/>
    <w:rsid w:val="00271C6D"/>
    <w:rsid w:val="00272168"/>
    <w:rsid w:val="0027453C"/>
    <w:rsid w:val="0028096C"/>
    <w:rsid w:val="00282378"/>
    <w:rsid w:val="00286FDF"/>
    <w:rsid w:val="00290573"/>
    <w:rsid w:val="00294A4E"/>
    <w:rsid w:val="00296C7D"/>
    <w:rsid w:val="002A033F"/>
    <w:rsid w:val="002A2018"/>
    <w:rsid w:val="002A20A6"/>
    <w:rsid w:val="002A39AB"/>
    <w:rsid w:val="002A516A"/>
    <w:rsid w:val="002B0913"/>
    <w:rsid w:val="002B3B37"/>
    <w:rsid w:val="002C1041"/>
    <w:rsid w:val="002C2854"/>
    <w:rsid w:val="002C33D5"/>
    <w:rsid w:val="002C40A1"/>
    <w:rsid w:val="002C6F33"/>
    <w:rsid w:val="002C7E63"/>
    <w:rsid w:val="002D29EB"/>
    <w:rsid w:val="002D459C"/>
    <w:rsid w:val="002D6724"/>
    <w:rsid w:val="002D7694"/>
    <w:rsid w:val="002E251C"/>
    <w:rsid w:val="002E7885"/>
    <w:rsid w:val="002F1638"/>
    <w:rsid w:val="002F24F7"/>
    <w:rsid w:val="002F39B8"/>
    <w:rsid w:val="003008FC"/>
    <w:rsid w:val="00302B12"/>
    <w:rsid w:val="00305F37"/>
    <w:rsid w:val="003104A8"/>
    <w:rsid w:val="003116E7"/>
    <w:rsid w:val="00311BA8"/>
    <w:rsid w:val="0031571C"/>
    <w:rsid w:val="0031585A"/>
    <w:rsid w:val="00317CB6"/>
    <w:rsid w:val="00321E99"/>
    <w:rsid w:val="00321EB9"/>
    <w:rsid w:val="00323308"/>
    <w:rsid w:val="00323600"/>
    <w:rsid w:val="00324E2F"/>
    <w:rsid w:val="003328DB"/>
    <w:rsid w:val="00333839"/>
    <w:rsid w:val="00333A4D"/>
    <w:rsid w:val="003359A3"/>
    <w:rsid w:val="00335CDE"/>
    <w:rsid w:val="00336037"/>
    <w:rsid w:val="0033646F"/>
    <w:rsid w:val="00336F20"/>
    <w:rsid w:val="00340957"/>
    <w:rsid w:val="003419A4"/>
    <w:rsid w:val="00343A27"/>
    <w:rsid w:val="0034411E"/>
    <w:rsid w:val="00345CC0"/>
    <w:rsid w:val="00345D9F"/>
    <w:rsid w:val="0034786B"/>
    <w:rsid w:val="00347C91"/>
    <w:rsid w:val="00352452"/>
    <w:rsid w:val="00353207"/>
    <w:rsid w:val="0036006B"/>
    <w:rsid w:val="00361F56"/>
    <w:rsid w:val="00363017"/>
    <w:rsid w:val="003630C7"/>
    <w:rsid w:val="003630EE"/>
    <w:rsid w:val="00370909"/>
    <w:rsid w:val="003737A2"/>
    <w:rsid w:val="00373ECB"/>
    <w:rsid w:val="00374807"/>
    <w:rsid w:val="003810AA"/>
    <w:rsid w:val="00387BDB"/>
    <w:rsid w:val="003900D1"/>
    <w:rsid w:val="00392F42"/>
    <w:rsid w:val="003931F6"/>
    <w:rsid w:val="0039452F"/>
    <w:rsid w:val="00394595"/>
    <w:rsid w:val="003A0114"/>
    <w:rsid w:val="003A07A1"/>
    <w:rsid w:val="003A13EE"/>
    <w:rsid w:val="003A21BD"/>
    <w:rsid w:val="003A3007"/>
    <w:rsid w:val="003A3FB9"/>
    <w:rsid w:val="003A68D3"/>
    <w:rsid w:val="003B0CFB"/>
    <w:rsid w:val="003B246E"/>
    <w:rsid w:val="003B5087"/>
    <w:rsid w:val="003C13CD"/>
    <w:rsid w:val="003C3B30"/>
    <w:rsid w:val="003D583F"/>
    <w:rsid w:val="003D670B"/>
    <w:rsid w:val="003E0421"/>
    <w:rsid w:val="003E08E7"/>
    <w:rsid w:val="003E4AE1"/>
    <w:rsid w:val="003F1268"/>
    <w:rsid w:val="003F2E13"/>
    <w:rsid w:val="003F48C5"/>
    <w:rsid w:val="003F4DF2"/>
    <w:rsid w:val="003F5A07"/>
    <w:rsid w:val="00400EF9"/>
    <w:rsid w:val="004060C7"/>
    <w:rsid w:val="00412493"/>
    <w:rsid w:val="00413BEE"/>
    <w:rsid w:val="00413F7E"/>
    <w:rsid w:val="00413FA5"/>
    <w:rsid w:val="00414BF9"/>
    <w:rsid w:val="00422130"/>
    <w:rsid w:val="00426A3D"/>
    <w:rsid w:val="004305A3"/>
    <w:rsid w:val="004330F5"/>
    <w:rsid w:val="00434CA8"/>
    <w:rsid w:val="004369BB"/>
    <w:rsid w:val="00440F4A"/>
    <w:rsid w:val="004428DE"/>
    <w:rsid w:val="00452B87"/>
    <w:rsid w:val="00453109"/>
    <w:rsid w:val="00453233"/>
    <w:rsid w:val="00456B96"/>
    <w:rsid w:val="00460EFF"/>
    <w:rsid w:val="004616C3"/>
    <w:rsid w:val="00467444"/>
    <w:rsid w:val="004725AD"/>
    <w:rsid w:val="00475415"/>
    <w:rsid w:val="004760CE"/>
    <w:rsid w:val="004806D8"/>
    <w:rsid w:val="004807E7"/>
    <w:rsid w:val="00482609"/>
    <w:rsid w:val="00484B5D"/>
    <w:rsid w:val="004850E7"/>
    <w:rsid w:val="004868A5"/>
    <w:rsid w:val="004906C2"/>
    <w:rsid w:val="0049454E"/>
    <w:rsid w:val="00495FF5"/>
    <w:rsid w:val="004977EA"/>
    <w:rsid w:val="004A3F99"/>
    <w:rsid w:val="004A47B4"/>
    <w:rsid w:val="004A5A4A"/>
    <w:rsid w:val="004A5BAD"/>
    <w:rsid w:val="004A7697"/>
    <w:rsid w:val="004B030A"/>
    <w:rsid w:val="004B20A8"/>
    <w:rsid w:val="004B4EBD"/>
    <w:rsid w:val="004B53F9"/>
    <w:rsid w:val="004C1501"/>
    <w:rsid w:val="004C2DC2"/>
    <w:rsid w:val="004C57C8"/>
    <w:rsid w:val="004C5934"/>
    <w:rsid w:val="004E1E05"/>
    <w:rsid w:val="004E5248"/>
    <w:rsid w:val="004E5316"/>
    <w:rsid w:val="004E5D7E"/>
    <w:rsid w:val="004E6B4F"/>
    <w:rsid w:val="004E6E22"/>
    <w:rsid w:val="004F279A"/>
    <w:rsid w:val="004F3349"/>
    <w:rsid w:val="004F4A84"/>
    <w:rsid w:val="004F68E5"/>
    <w:rsid w:val="004F741B"/>
    <w:rsid w:val="00500C92"/>
    <w:rsid w:val="005015B0"/>
    <w:rsid w:val="0050382E"/>
    <w:rsid w:val="005125F1"/>
    <w:rsid w:val="00512966"/>
    <w:rsid w:val="00513586"/>
    <w:rsid w:val="00516439"/>
    <w:rsid w:val="00520618"/>
    <w:rsid w:val="00520B26"/>
    <w:rsid w:val="00523A77"/>
    <w:rsid w:val="00525FB6"/>
    <w:rsid w:val="00533A55"/>
    <w:rsid w:val="005361A2"/>
    <w:rsid w:val="00537826"/>
    <w:rsid w:val="00546712"/>
    <w:rsid w:val="00546F96"/>
    <w:rsid w:val="005472C6"/>
    <w:rsid w:val="00550909"/>
    <w:rsid w:val="00554B1C"/>
    <w:rsid w:val="00554D38"/>
    <w:rsid w:val="00562322"/>
    <w:rsid w:val="00567C69"/>
    <w:rsid w:val="0057054A"/>
    <w:rsid w:val="00570A0B"/>
    <w:rsid w:val="005722C2"/>
    <w:rsid w:val="005726B5"/>
    <w:rsid w:val="00574A9D"/>
    <w:rsid w:val="005762DB"/>
    <w:rsid w:val="00576502"/>
    <w:rsid w:val="005857A2"/>
    <w:rsid w:val="0058699F"/>
    <w:rsid w:val="00586A8E"/>
    <w:rsid w:val="00591FFB"/>
    <w:rsid w:val="0059410A"/>
    <w:rsid w:val="00597438"/>
    <w:rsid w:val="0059760B"/>
    <w:rsid w:val="00597B3B"/>
    <w:rsid w:val="005A4361"/>
    <w:rsid w:val="005A4545"/>
    <w:rsid w:val="005A45E3"/>
    <w:rsid w:val="005A5BA5"/>
    <w:rsid w:val="005A6189"/>
    <w:rsid w:val="005A7800"/>
    <w:rsid w:val="005B403C"/>
    <w:rsid w:val="005B4091"/>
    <w:rsid w:val="005B53D2"/>
    <w:rsid w:val="005B66CC"/>
    <w:rsid w:val="005C05EE"/>
    <w:rsid w:val="005C3611"/>
    <w:rsid w:val="005C41D9"/>
    <w:rsid w:val="005C530F"/>
    <w:rsid w:val="005C6029"/>
    <w:rsid w:val="005D228D"/>
    <w:rsid w:val="005D336A"/>
    <w:rsid w:val="005D421A"/>
    <w:rsid w:val="005D6488"/>
    <w:rsid w:val="005E5C39"/>
    <w:rsid w:val="005E6359"/>
    <w:rsid w:val="005F15AD"/>
    <w:rsid w:val="005F4C14"/>
    <w:rsid w:val="005F78AA"/>
    <w:rsid w:val="00600E35"/>
    <w:rsid w:val="006012C4"/>
    <w:rsid w:val="006050AC"/>
    <w:rsid w:val="00611F84"/>
    <w:rsid w:val="00611FD6"/>
    <w:rsid w:val="00612910"/>
    <w:rsid w:val="00613F50"/>
    <w:rsid w:val="006163CB"/>
    <w:rsid w:val="0062335A"/>
    <w:rsid w:val="00623BC4"/>
    <w:rsid w:val="00625208"/>
    <w:rsid w:val="00626885"/>
    <w:rsid w:val="00626EDA"/>
    <w:rsid w:val="00627784"/>
    <w:rsid w:val="0063451B"/>
    <w:rsid w:val="006374F2"/>
    <w:rsid w:val="00637C26"/>
    <w:rsid w:val="0064118A"/>
    <w:rsid w:val="00641D7B"/>
    <w:rsid w:val="006444DC"/>
    <w:rsid w:val="00646456"/>
    <w:rsid w:val="00646C8A"/>
    <w:rsid w:val="00651C9A"/>
    <w:rsid w:val="00654454"/>
    <w:rsid w:val="0065486E"/>
    <w:rsid w:val="00660B2B"/>
    <w:rsid w:val="00661C19"/>
    <w:rsid w:val="0066281D"/>
    <w:rsid w:val="00664D08"/>
    <w:rsid w:val="006651FB"/>
    <w:rsid w:val="00665372"/>
    <w:rsid w:val="00666D09"/>
    <w:rsid w:val="00671B40"/>
    <w:rsid w:val="00673B8D"/>
    <w:rsid w:val="0067420B"/>
    <w:rsid w:val="00674B38"/>
    <w:rsid w:val="0067763F"/>
    <w:rsid w:val="00681E17"/>
    <w:rsid w:val="00685707"/>
    <w:rsid w:val="006868B9"/>
    <w:rsid w:val="0069531D"/>
    <w:rsid w:val="00695E00"/>
    <w:rsid w:val="00695F09"/>
    <w:rsid w:val="006973BC"/>
    <w:rsid w:val="006A18D8"/>
    <w:rsid w:val="006A2A58"/>
    <w:rsid w:val="006A2CA7"/>
    <w:rsid w:val="006A2D05"/>
    <w:rsid w:val="006A3466"/>
    <w:rsid w:val="006A3C04"/>
    <w:rsid w:val="006A665A"/>
    <w:rsid w:val="006A6A49"/>
    <w:rsid w:val="006B0FFC"/>
    <w:rsid w:val="006B1242"/>
    <w:rsid w:val="006B167A"/>
    <w:rsid w:val="006C01ED"/>
    <w:rsid w:val="006C2F0C"/>
    <w:rsid w:val="006C333A"/>
    <w:rsid w:val="006C5B92"/>
    <w:rsid w:val="006C5C3B"/>
    <w:rsid w:val="006C5F67"/>
    <w:rsid w:val="006D02D0"/>
    <w:rsid w:val="006E0694"/>
    <w:rsid w:val="006E37F5"/>
    <w:rsid w:val="006E3CAB"/>
    <w:rsid w:val="006E3EF2"/>
    <w:rsid w:val="006E5D60"/>
    <w:rsid w:val="006F1056"/>
    <w:rsid w:val="006F17BC"/>
    <w:rsid w:val="006F19F9"/>
    <w:rsid w:val="006F23D7"/>
    <w:rsid w:val="006F2855"/>
    <w:rsid w:val="006F4D6C"/>
    <w:rsid w:val="00700919"/>
    <w:rsid w:val="007015F7"/>
    <w:rsid w:val="00701BC1"/>
    <w:rsid w:val="007031FC"/>
    <w:rsid w:val="00703ECE"/>
    <w:rsid w:val="007040D6"/>
    <w:rsid w:val="00707982"/>
    <w:rsid w:val="007113E9"/>
    <w:rsid w:val="00712AAC"/>
    <w:rsid w:val="00716BAD"/>
    <w:rsid w:val="00722119"/>
    <w:rsid w:val="007235DC"/>
    <w:rsid w:val="00724732"/>
    <w:rsid w:val="00724C95"/>
    <w:rsid w:val="00725720"/>
    <w:rsid w:val="0073070B"/>
    <w:rsid w:val="00730964"/>
    <w:rsid w:val="007315A1"/>
    <w:rsid w:val="00733570"/>
    <w:rsid w:val="00733E66"/>
    <w:rsid w:val="00737AA1"/>
    <w:rsid w:val="00741E89"/>
    <w:rsid w:val="00743071"/>
    <w:rsid w:val="00751F4E"/>
    <w:rsid w:val="007561BC"/>
    <w:rsid w:val="00757757"/>
    <w:rsid w:val="00760D0F"/>
    <w:rsid w:val="00761F57"/>
    <w:rsid w:val="00762444"/>
    <w:rsid w:val="00773E96"/>
    <w:rsid w:val="007763A0"/>
    <w:rsid w:val="0078045B"/>
    <w:rsid w:val="00790B92"/>
    <w:rsid w:val="0079293A"/>
    <w:rsid w:val="00792AE5"/>
    <w:rsid w:val="00793461"/>
    <w:rsid w:val="007941F3"/>
    <w:rsid w:val="007954FD"/>
    <w:rsid w:val="00796019"/>
    <w:rsid w:val="007A2354"/>
    <w:rsid w:val="007B1177"/>
    <w:rsid w:val="007B3F18"/>
    <w:rsid w:val="007B4325"/>
    <w:rsid w:val="007B71B8"/>
    <w:rsid w:val="007C138A"/>
    <w:rsid w:val="007C7BE7"/>
    <w:rsid w:val="007D23F0"/>
    <w:rsid w:val="007D2A6F"/>
    <w:rsid w:val="007D361B"/>
    <w:rsid w:val="007E0177"/>
    <w:rsid w:val="007E3039"/>
    <w:rsid w:val="007E5B31"/>
    <w:rsid w:val="007F00DC"/>
    <w:rsid w:val="007F4218"/>
    <w:rsid w:val="00800C45"/>
    <w:rsid w:val="00803DC5"/>
    <w:rsid w:val="00805747"/>
    <w:rsid w:val="008111DD"/>
    <w:rsid w:val="00812AAB"/>
    <w:rsid w:val="00813501"/>
    <w:rsid w:val="0081444C"/>
    <w:rsid w:val="00815B06"/>
    <w:rsid w:val="00827EB7"/>
    <w:rsid w:val="0083034B"/>
    <w:rsid w:val="00831E41"/>
    <w:rsid w:val="00833BED"/>
    <w:rsid w:val="00834061"/>
    <w:rsid w:val="00835A50"/>
    <w:rsid w:val="00835E06"/>
    <w:rsid w:val="008369AB"/>
    <w:rsid w:val="00836FF6"/>
    <w:rsid w:val="00840429"/>
    <w:rsid w:val="00842FF4"/>
    <w:rsid w:val="00846944"/>
    <w:rsid w:val="0085008A"/>
    <w:rsid w:val="00851F01"/>
    <w:rsid w:val="00854D46"/>
    <w:rsid w:val="00856F62"/>
    <w:rsid w:val="00857B0F"/>
    <w:rsid w:val="00857F40"/>
    <w:rsid w:val="008602C6"/>
    <w:rsid w:val="00860C5A"/>
    <w:rsid w:val="0086111C"/>
    <w:rsid w:val="00875BF7"/>
    <w:rsid w:val="00876194"/>
    <w:rsid w:val="008860EB"/>
    <w:rsid w:val="00886E4B"/>
    <w:rsid w:val="008903A5"/>
    <w:rsid w:val="0089127F"/>
    <w:rsid w:val="00892FCB"/>
    <w:rsid w:val="0089376E"/>
    <w:rsid w:val="00894DF8"/>
    <w:rsid w:val="008951A7"/>
    <w:rsid w:val="00895C75"/>
    <w:rsid w:val="008A29FB"/>
    <w:rsid w:val="008A6087"/>
    <w:rsid w:val="008A7B53"/>
    <w:rsid w:val="008A7BCF"/>
    <w:rsid w:val="008B0CAE"/>
    <w:rsid w:val="008B3CDE"/>
    <w:rsid w:val="008B6918"/>
    <w:rsid w:val="008C0EB4"/>
    <w:rsid w:val="008C6B2F"/>
    <w:rsid w:val="008D174D"/>
    <w:rsid w:val="008D64D8"/>
    <w:rsid w:val="008E2214"/>
    <w:rsid w:val="008E5DD1"/>
    <w:rsid w:val="008E7AB6"/>
    <w:rsid w:val="008F1345"/>
    <w:rsid w:val="008F1D6B"/>
    <w:rsid w:val="008F2E2E"/>
    <w:rsid w:val="008F6B31"/>
    <w:rsid w:val="008F7745"/>
    <w:rsid w:val="00900240"/>
    <w:rsid w:val="0090092A"/>
    <w:rsid w:val="00900CA7"/>
    <w:rsid w:val="009011F8"/>
    <w:rsid w:val="00902920"/>
    <w:rsid w:val="0090382E"/>
    <w:rsid w:val="00903BE2"/>
    <w:rsid w:val="009045E5"/>
    <w:rsid w:val="00906659"/>
    <w:rsid w:val="00907BA4"/>
    <w:rsid w:val="00907FDF"/>
    <w:rsid w:val="00910E70"/>
    <w:rsid w:val="00910FF1"/>
    <w:rsid w:val="0091134D"/>
    <w:rsid w:val="00911EC7"/>
    <w:rsid w:val="0092402D"/>
    <w:rsid w:val="00926848"/>
    <w:rsid w:val="0092717F"/>
    <w:rsid w:val="009275FE"/>
    <w:rsid w:val="00933D52"/>
    <w:rsid w:val="00941553"/>
    <w:rsid w:val="00946B99"/>
    <w:rsid w:val="00950DE9"/>
    <w:rsid w:val="00952B71"/>
    <w:rsid w:val="00952C70"/>
    <w:rsid w:val="00953714"/>
    <w:rsid w:val="00955E20"/>
    <w:rsid w:val="00956454"/>
    <w:rsid w:val="00957B2F"/>
    <w:rsid w:val="00960E05"/>
    <w:rsid w:val="0096323D"/>
    <w:rsid w:val="00970655"/>
    <w:rsid w:val="00970F02"/>
    <w:rsid w:val="00975736"/>
    <w:rsid w:val="009763DB"/>
    <w:rsid w:val="00980A12"/>
    <w:rsid w:val="00987418"/>
    <w:rsid w:val="00991D1F"/>
    <w:rsid w:val="00994546"/>
    <w:rsid w:val="00997463"/>
    <w:rsid w:val="009A0D68"/>
    <w:rsid w:val="009A1ABD"/>
    <w:rsid w:val="009A28E8"/>
    <w:rsid w:val="009A6744"/>
    <w:rsid w:val="009A75DA"/>
    <w:rsid w:val="009B2810"/>
    <w:rsid w:val="009B37B0"/>
    <w:rsid w:val="009C1C40"/>
    <w:rsid w:val="009C3309"/>
    <w:rsid w:val="009C41BD"/>
    <w:rsid w:val="009C54D5"/>
    <w:rsid w:val="009C76BA"/>
    <w:rsid w:val="009D2527"/>
    <w:rsid w:val="009D284E"/>
    <w:rsid w:val="009E2026"/>
    <w:rsid w:val="009E2FD8"/>
    <w:rsid w:val="009E3789"/>
    <w:rsid w:val="009F2094"/>
    <w:rsid w:val="009F74B4"/>
    <w:rsid w:val="00A0128A"/>
    <w:rsid w:val="00A01BEE"/>
    <w:rsid w:val="00A114FA"/>
    <w:rsid w:val="00A141AE"/>
    <w:rsid w:val="00A154B2"/>
    <w:rsid w:val="00A1592F"/>
    <w:rsid w:val="00A20BA7"/>
    <w:rsid w:val="00A257BC"/>
    <w:rsid w:val="00A31E0A"/>
    <w:rsid w:val="00A3358C"/>
    <w:rsid w:val="00A367E8"/>
    <w:rsid w:val="00A4124B"/>
    <w:rsid w:val="00A4416E"/>
    <w:rsid w:val="00A47239"/>
    <w:rsid w:val="00A52005"/>
    <w:rsid w:val="00A52966"/>
    <w:rsid w:val="00A6440B"/>
    <w:rsid w:val="00A663B3"/>
    <w:rsid w:val="00A71743"/>
    <w:rsid w:val="00A71E09"/>
    <w:rsid w:val="00A76574"/>
    <w:rsid w:val="00A80DD7"/>
    <w:rsid w:val="00A854FA"/>
    <w:rsid w:val="00A86FD3"/>
    <w:rsid w:val="00A8796B"/>
    <w:rsid w:val="00A967C4"/>
    <w:rsid w:val="00A968BA"/>
    <w:rsid w:val="00A96E71"/>
    <w:rsid w:val="00A9751C"/>
    <w:rsid w:val="00A97E9B"/>
    <w:rsid w:val="00AA01D2"/>
    <w:rsid w:val="00AA393F"/>
    <w:rsid w:val="00AA6A82"/>
    <w:rsid w:val="00AB1996"/>
    <w:rsid w:val="00AB3211"/>
    <w:rsid w:val="00AB4932"/>
    <w:rsid w:val="00AB6DD7"/>
    <w:rsid w:val="00AC76DA"/>
    <w:rsid w:val="00AC7DD9"/>
    <w:rsid w:val="00AD649C"/>
    <w:rsid w:val="00AE3D21"/>
    <w:rsid w:val="00AE4E88"/>
    <w:rsid w:val="00AE4EF3"/>
    <w:rsid w:val="00AE7F75"/>
    <w:rsid w:val="00AF4B76"/>
    <w:rsid w:val="00B00F6B"/>
    <w:rsid w:val="00B07D86"/>
    <w:rsid w:val="00B15AE2"/>
    <w:rsid w:val="00B1700A"/>
    <w:rsid w:val="00B1735E"/>
    <w:rsid w:val="00B215A2"/>
    <w:rsid w:val="00B22718"/>
    <w:rsid w:val="00B22848"/>
    <w:rsid w:val="00B22F6C"/>
    <w:rsid w:val="00B24CC7"/>
    <w:rsid w:val="00B27165"/>
    <w:rsid w:val="00B31F8A"/>
    <w:rsid w:val="00B334B0"/>
    <w:rsid w:val="00B3623D"/>
    <w:rsid w:val="00B36870"/>
    <w:rsid w:val="00B37FF0"/>
    <w:rsid w:val="00B42CE7"/>
    <w:rsid w:val="00B45DBB"/>
    <w:rsid w:val="00B47224"/>
    <w:rsid w:val="00B51364"/>
    <w:rsid w:val="00B523A1"/>
    <w:rsid w:val="00B52FD6"/>
    <w:rsid w:val="00B5431D"/>
    <w:rsid w:val="00B54FFC"/>
    <w:rsid w:val="00B554F1"/>
    <w:rsid w:val="00B603DD"/>
    <w:rsid w:val="00B60B4E"/>
    <w:rsid w:val="00B619D0"/>
    <w:rsid w:val="00B62346"/>
    <w:rsid w:val="00B636F7"/>
    <w:rsid w:val="00B63F5D"/>
    <w:rsid w:val="00B670BA"/>
    <w:rsid w:val="00B7040E"/>
    <w:rsid w:val="00B708C2"/>
    <w:rsid w:val="00B7278A"/>
    <w:rsid w:val="00B9035C"/>
    <w:rsid w:val="00B912E1"/>
    <w:rsid w:val="00B93773"/>
    <w:rsid w:val="00B93E35"/>
    <w:rsid w:val="00B9536D"/>
    <w:rsid w:val="00B97692"/>
    <w:rsid w:val="00BA6714"/>
    <w:rsid w:val="00BA707B"/>
    <w:rsid w:val="00BA74DD"/>
    <w:rsid w:val="00BB0095"/>
    <w:rsid w:val="00BB18EA"/>
    <w:rsid w:val="00BB2790"/>
    <w:rsid w:val="00BB28E1"/>
    <w:rsid w:val="00BB3AD8"/>
    <w:rsid w:val="00BC07E4"/>
    <w:rsid w:val="00BC1960"/>
    <w:rsid w:val="00BC28ED"/>
    <w:rsid w:val="00BC6AB7"/>
    <w:rsid w:val="00BD3549"/>
    <w:rsid w:val="00BD590B"/>
    <w:rsid w:val="00BD5D25"/>
    <w:rsid w:val="00BE1315"/>
    <w:rsid w:val="00BE2702"/>
    <w:rsid w:val="00BE5E2A"/>
    <w:rsid w:val="00BE6955"/>
    <w:rsid w:val="00BE7139"/>
    <w:rsid w:val="00BF0A1E"/>
    <w:rsid w:val="00BF2E03"/>
    <w:rsid w:val="00BF4085"/>
    <w:rsid w:val="00BF5FAF"/>
    <w:rsid w:val="00BF7A98"/>
    <w:rsid w:val="00C01BA0"/>
    <w:rsid w:val="00C06053"/>
    <w:rsid w:val="00C10E86"/>
    <w:rsid w:val="00C1185C"/>
    <w:rsid w:val="00C12818"/>
    <w:rsid w:val="00C134D0"/>
    <w:rsid w:val="00C175C3"/>
    <w:rsid w:val="00C17C49"/>
    <w:rsid w:val="00C21ECE"/>
    <w:rsid w:val="00C22C02"/>
    <w:rsid w:val="00C234EB"/>
    <w:rsid w:val="00C2461D"/>
    <w:rsid w:val="00C25D5D"/>
    <w:rsid w:val="00C2635F"/>
    <w:rsid w:val="00C3345A"/>
    <w:rsid w:val="00C33B30"/>
    <w:rsid w:val="00C40D4F"/>
    <w:rsid w:val="00C42F90"/>
    <w:rsid w:val="00C44A97"/>
    <w:rsid w:val="00C5046A"/>
    <w:rsid w:val="00C51483"/>
    <w:rsid w:val="00C52AEE"/>
    <w:rsid w:val="00C545F6"/>
    <w:rsid w:val="00C63E09"/>
    <w:rsid w:val="00C64E75"/>
    <w:rsid w:val="00C7261D"/>
    <w:rsid w:val="00C82A50"/>
    <w:rsid w:val="00C84A82"/>
    <w:rsid w:val="00C86424"/>
    <w:rsid w:val="00C93D67"/>
    <w:rsid w:val="00C94C5D"/>
    <w:rsid w:val="00C94D0E"/>
    <w:rsid w:val="00CA29C0"/>
    <w:rsid w:val="00CA63FF"/>
    <w:rsid w:val="00CB1CBB"/>
    <w:rsid w:val="00CB210A"/>
    <w:rsid w:val="00CB5236"/>
    <w:rsid w:val="00CB55F5"/>
    <w:rsid w:val="00CB6812"/>
    <w:rsid w:val="00CC0D71"/>
    <w:rsid w:val="00CC5D95"/>
    <w:rsid w:val="00CC6581"/>
    <w:rsid w:val="00CD08CC"/>
    <w:rsid w:val="00CD3615"/>
    <w:rsid w:val="00CD3999"/>
    <w:rsid w:val="00CD3B5E"/>
    <w:rsid w:val="00CD40F8"/>
    <w:rsid w:val="00CD73AC"/>
    <w:rsid w:val="00CE08CF"/>
    <w:rsid w:val="00CE2B4F"/>
    <w:rsid w:val="00CE3925"/>
    <w:rsid w:val="00CE4324"/>
    <w:rsid w:val="00CE49C6"/>
    <w:rsid w:val="00CE51BA"/>
    <w:rsid w:val="00CF125A"/>
    <w:rsid w:val="00D019C2"/>
    <w:rsid w:val="00D02656"/>
    <w:rsid w:val="00D0406A"/>
    <w:rsid w:val="00D04D6E"/>
    <w:rsid w:val="00D070CC"/>
    <w:rsid w:val="00D10FC7"/>
    <w:rsid w:val="00D11EA5"/>
    <w:rsid w:val="00D12C75"/>
    <w:rsid w:val="00D16D6C"/>
    <w:rsid w:val="00D21910"/>
    <w:rsid w:val="00D23783"/>
    <w:rsid w:val="00D246DD"/>
    <w:rsid w:val="00D3137F"/>
    <w:rsid w:val="00D31FD5"/>
    <w:rsid w:val="00D35F29"/>
    <w:rsid w:val="00D36DC3"/>
    <w:rsid w:val="00D4118D"/>
    <w:rsid w:val="00D44D99"/>
    <w:rsid w:val="00D500D2"/>
    <w:rsid w:val="00D50C4B"/>
    <w:rsid w:val="00D51DB1"/>
    <w:rsid w:val="00D541D0"/>
    <w:rsid w:val="00D57F0C"/>
    <w:rsid w:val="00D60157"/>
    <w:rsid w:val="00D6018F"/>
    <w:rsid w:val="00D60A93"/>
    <w:rsid w:val="00D623DA"/>
    <w:rsid w:val="00D62929"/>
    <w:rsid w:val="00D65C08"/>
    <w:rsid w:val="00D72E57"/>
    <w:rsid w:val="00D7729D"/>
    <w:rsid w:val="00D779A4"/>
    <w:rsid w:val="00D85DC8"/>
    <w:rsid w:val="00D919B9"/>
    <w:rsid w:val="00D91A4E"/>
    <w:rsid w:val="00D945A2"/>
    <w:rsid w:val="00D97554"/>
    <w:rsid w:val="00DA09B8"/>
    <w:rsid w:val="00DA0B8D"/>
    <w:rsid w:val="00DA36BB"/>
    <w:rsid w:val="00DA6CE2"/>
    <w:rsid w:val="00DB164B"/>
    <w:rsid w:val="00DB1BD4"/>
    <w:rsid w:val="00DB2F18"/>
    <w:rsid w:val="00DC4910"/>
    <w:rsid w:val="00DC699C"/>
    <w:rsid w:val="00DC78B9"/>
    <w:rsid w:val="00DD003A"/>
    <w:rsid w:val="00DD145F"/>
    <w:rsid w:val="00DD3E1C"/>
    <w:rsid w:val="00DD52D7"/>
    <w:rsid w:val="00DD54EB"/>
    <w:rsid w:val="00DD5A96"/>
    <w:rsid w:val="00DD609C"/>
    <w:rsid w:val="00DE5A9E"/>
    <w:rsid w:val="00DF06B0"/>
    <w:rsid w:val="00E05255"/>
    <w:rsid w:val="00E120FB"/>
    <w:rsid w:val="00E12FB3"/>
    <w:rsid w:val="00E1377A"/>
    <w:rsid w:val="00E14573"/>
    <w:rsid w:val="00E16421"/>
    <w:rsid w:val="00E16E42"/>
    <w:rsid w:val="00E21C8A"/>
    <w:rsid w:val="00E2627E"/>
    <w:rsid w:val="00E27440"/>
    <w:rsid w:val="00E3505B"/>
    <w:rsid w:val="00E37B32"/>
    <w:rsid w:val="00E41DA5"/>
    <w:rsid w:val="00E42FB3"/>
    <w:rsid w:val="00E56AC8"/>
    <w:rsid w:val="00E60B77"/>
    <w:rsid w:val="00E619EA"/>
    <w:rsid w:val="00E652D8"/>
    <w:rsid w:val="00E73539"/>
    <w:rsid w:val="00E741D1"/>
    <w:rsid w:val="00E7597A"/>
    <w:rsid w:val="00E80FDF"/>
    <w:rsid w:val="00E83DD8"/>
    <w:rsid w:val="00E84907"/>
    <w:rsid w:val="00E85235"/>
    <w:rsid w:val="00E92367"/>
    <w:rsid w:val="00E92AC2"/>
    <w:rsid w:val="00E92C74"/>
    <w:rsid w:val="00EA0272"/>
    <w:rsid w:val="00EA2C38"/>
    <w:rsid w:val="00EA6673"/>
    <w:rsid w:val="00EB1584"/>
    <w:rsid w:val="00EB2E18"/>
    <w:rsid w:val="00EB48AB"/>
    <w:rsid w:val="00EB5B6A"/>
    <w:rsid w:val="00EB62BE"/>
    <w:rsid w:val="00EB696C"/>
    <w:rsid w:val="00EB7BBD"/>
    <w:rsid w:val="00EC03F2"/>
    <w:rsid w:val="00EC4440"/>
    <w:rsid w:val="00EC5E85"/>
    <w:rsid w:val="00ED12AB"/>
    <w:rsid w:val="00ED4B62"/>
    <w:rsid w:val="00ED702E"/>
    <w:rsid w:val="00ED71F4"/>
    <w:rsid w:val="00ED7205"/>
    <w:rsid w:val="00ED7209"/>
    <w:rsid w:val="00ED7488"/>
    <w:rsid w:val="00EE0CCE"/>
    <w:rsid w:val="00EE31CE"/>
    <w:rsid w:val="00EF5515"/>
    <w:rsid w:val="00EF78AC"/>
    <w:rsid w:val="00F01206"/>
    <w:rsid w:val="00F0405C"/>
    <w:rsid w:val="00F043F1"/>
    <w:rsid w:val="00F051C3"/>
    <w:rsid w:val="00F070AC"/>
    <w:rsid w:val="00F077CC"/>
    <w:rsid w:val="00F07904"/>
    <w:rsid w:val="00F12294"/>
    <w:rsid w:val="00F128C7"/>
    <w:rsid w:val="00F13110"/>
    <w:rsid w:val="00F1334E"/>
    <w:rsid w:val="00F13677"/>
    <w:rsid w:val="00F1372C"/>
    <w:rsid w:val="00F144EF"/>
    <w:rsid w:val="00F14D33"/>
    <w:rsid w:val="00F14E60"/>
    <w:rsid w:val="00F15305"/>
    <w:rsid w:val="00F159CE"/>
    <w:rsid w:val="00F17519"/>
    <w:rsid w:val="00F2013D"/>
    <w:rsid w:val="00F20DA8"/>
    <w:rsid w:val="00F2293E"/>
    <w:rsid w:val="00F264C0"/>
    <w:rsid w:val="00F26AF1"/>
    <w:rsid w:val="00F306B5"/>
    <w:rsid w:val="00F32790"/>
    <w:rsid w:val="00F34FA4"/>
    <w:rsid w:val="00F37F21"/>
    <w:rsid w:val="00F40041"/>
    <w:rsid w:val="00F4104A"/>
    <w:rsid w:val="00F417DE"/>
    <w:rsid w:val="00F41C1B"/>
    <w:rsid w:val="00F4202D"/>
    <w:rsid w:val="00F423D2"/>
    <w:rsid w:val="00F45C21"/>
    <w:rsid w:val="00F4640B"/>
    <w:rsid w:val="00F47B0C"/>
    <w:rsid w:val="00F55D23"/>
    <w:rsid w:val="00F60735"/>
    <w:rsid w:val="00F63C91"/>
    <w:rsid w:val="00F647CC"/>
    <w:rsid w:val="00F665D5"/>
    <w:rsid w:val="00F66BBE"/>
    <w:rsid w:val="00F67894"/>
    <w:rsid w:val="00F70DFD"/>
    <w:rsid w:val="00F710AC"/>
    <w:rsid w:val="00F7279F"/>
    <w:rsid w:val="00F727A7"/>
    <w:rsid w:val="00F730A6"/>
    <w:rsid w:val="00F75821"/>
    <w:rsid w:val="00F818CE"/>
    <w:rsid w:val="00F8264A"/>
    <w:rsid w:val="00F83531"/>
    <w:rsid w:val="00F86B06"/>
    <w:rsid w:val="00F95415"/>
    <w:rsid w:val="00F97B12"/>
    <w:rsid w:val="00F97B70"/>
    <w:rsid w:val="00FA371B"/>
    <w:rsid w:val="00FA5291"/>
    <w:rsid w:val="00FA7391"/>
    <w:rsid w:val="00FB149C"/>
    <w:rsid w:val="00FB3F55"/>
    <w:rsid w:val="00FB61DE"/>
    <w:rsid w:val="00FB6657"/>
    <w:rsid w:val="00FB7D33"/>
    <w:rsid w:val="00FC1AEB"/>
    <w:rsid w:val="00FC7A25"/>
    <w:rsid w:val="00FD0584"/>
    <w:rsid w:val="00FD090F"/>
    <w:rsid w:val="00FD39B9"/>
    <w:rsid w:val="00FD439A"/>
    <w:rsid w:val="00FD4462"/>
    <w:rsid w:val="00FD4C4A"/>
    <w:rsid w:val="00FD6CFA"/>
    <w:rsid w:val="00FD7D44"/>
    <w:rsid w:val="00FE018F"/>
    <w:rsid w:val="00FE0299"/>
    <w:rsid w:val="00FE07EF"/>
    <w:rsid w:val="00FE29C9"/>
    <w:rsid w:val="00FE6AB1"/>
    <w:rsid w:val="00FE7A4D"/>
    <w:rsid w:val="00FF0B73"/>
    <w:rsid w:val="00FF1FED"/>
    <w:rsid w:val="00FF43C3"/>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3366E"/>
  <w15:docId w15:val="{CFEFAB7E-69E9-42DB-A1D1-4B14A58D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pPr>
      <w:keepNext/>
      <w:numPr>
        <w:numId w:val="3"/>
      </w:numPr>
      <w:tabs>
        <w:tab w:val="left" w:pos="0"/>
        <w:tab w:val="left" w:pos="1392"/>
        <w:tab w:val="left" w:pos="2112"/>
        <w:tab w:val="left" w:pos="2880"/>
        <w:tab w:val="left" w:pos="9216"/>
        <w:tab w:val="left" w:pos="9360"/>
      </w:tabs>
      <w:suppressAutoHyphens/>
      <w:autoSpaceDE/>
      <w:autoSpaceDN/>
      <w:adjustRightInd/>
      <w:outlineLvl w:val="0"/>
    </w:pPr>
    <w:rPr>
      <w:rFonts w:ascii="Times New Roman" w:hAnsi="Times New Roman"/>
      <w:snapToGrid w:val="0"/>
      <w:spacing w:val="-3"/>
      <w:sz w:val="24"/>
      <w:szCs w:val="20"/>
    </w:rPr>
  </w:style>
  <w:style w:type="paragraph" w:styleId="Heading2">
    <w:name w:val="heading 2"/>
    <w:basedOn w:val="Normal"/>
    <w:next w:val="Normal"/>
    <w:link w:val="Heading2Char"/>
    <w:qFormat/>
    <w:pPr>
      <w:keepNext/>
      <w:suppressAutoHyphens/>
      <w:autoSpaceDE/>
      <w:autoSpaceDN/>
      <w:adjustRightInd/>
      <w:jc w:val="center"/>
      <w:outlineLvl w:val="1"/>
    </w:pPr>
    <w:rPr>
      <w:rFonts w:ascii="Times New Roman" w:hAnsi="Times New Roman"/>
      <w:snapToGrid w:val="0"/>
      <w:sz w:val="24"/>
      <w:szCs w:val="20"/>
    </w:rPr>
  </w:style>
  <w:style w:type="paragraph" w:styleId="Heading3">
    <w:name w:val="heading 3"/>
    <w:basedOn w:val="Normal"/>
    <w:next w:val="Normal"/>
    <w:link w:val="Heading3Char"/>
    <w:qFormat/>
    <w:pPr>
      <w:keepNext/>
      <w:tabs>
        <w:tab w:val="left" w:pos="0"/>
      </w:tabs>
      <w:suppressAutoHyphens/>
      <w:autoSpaceDE/>
      <w:autoSpaceDN/>
      <w:adjustRightInd/>
      <w:jc w:val="both"/>
      <w:outlineLvl w:val="2"/>
    </w:pPr>
    <w:rPr>
      <w:rFonts w:ascii="Times New Roman" w:hAnsi="Times New Roman"/>
      <w:snapToGrid w:val="0"/>
      <w:spacing w:val="-3"/>
      <w:sz w:val="24"/>
      <w:szCs w:val="20"/>
      <w:u w:val="single"/>
    </w:rPr>
  </w:style>
  <w:style w:type="paragraph" w:styleId="Heading4">
    <w:name w:val="heading 4"/>
    <w:basedOn w:val="Normal"/>
    <w:next w:val="Normal"/>
    <w:link w:val="Heading4Char"/>
    <w:qFormat/>
    <w:pPr>
      <w:keepNext/>
      <w:tabs>
        <w:tab w:val="left" w:pos="0"/>
        <w:tab w:val="left" w:pos="720"/>
        <w:tab w:val="left" w:pos="1440"/>
      </w:tabs>
      <w:suppressAutoHyphens/>
      <w:autoSpaceDE/>
      <w:autoSpaceDN/>
      <w:adjustRightInd/>
      <w:ind w:left="2160" w:hanging="2160"/>
      <w:jc w:val="both"/>
      <w:outlineLvl w:val="3"/>
    </w:pPr>
    <w:rPr>
      <w:rFonts w:ascii="Times New Roman" w:hAnsi="Times New Roman"/>
      <w:snapToGrid w:val="0"/>
      <w:spacing w:val="-3"/>
      <w:sz w:val="24"/>
      <w:szCs w:val="20"/>
    </w:rPr>
  </w:style>
  <w:style w:type="paragraph" w:styleId="Heading5">
    <w:name w:val="heading 5"/>
    <w:basedOn w:val="Normal"/>
    <w:next w:val="Normal"/>
    <w:link w:val="Heading5Char"/>
    <w:uiPriority w:val="99"/>
    <w:unhideWhenUsed/>
    <w:qFormat/>
    <w:rsid w:val="00F17519"/>
    <w:pPr>
      <w:autoSpaceDE/>
      <w:autoSpaceDN/>
      <w:spacing w:before="240" w:after="60" w:line="360" w:lineRule="atLeast"/>
      <w:ind w:left="2880"/>
      <w:jc w:val="both"/>
      <w:textAlignment w:val="baseline"/>
      <w:outlineLvl w:val="4"/>
    </w:pPr>
    <w:rPr>
      <w:rFonts w:ascii="Calibri" w:hAnsi="Calibri"/>
      <w:b/>
      <w:bCs/>
      <w:i/>
      <w:iCs/>
      <w:snapToGrid w:val="0"/>
      <w:sz w:val="26"/>
      <w:szCs w:val="26"/>
    </w:rPr>
  </w:style>
  <w:style w:type="paragraph" w:styleId="Heading6">
    <w:name w:val="heading 6"/>
    <w:basedOn w:val="Normal"/>
    <w:next w:val="Normal"/>
    <w:link w:val="Heading6Char"/>
    <w:unhideWhenUsed/>
    <w:qFormat/>
    <w:rsid w:val="00F17519"/>
    <w:pPr>
      <w:autoSpaceDE/>
      <w:autoSpaceDN/>
      <w:spacing w:before="240" w:after="60" w:line="360" w:lineRule="atLeast"/>
      <w:ind w:left="3600"/>
      <w:jc w:val="both"/>
      <w:textAlignment w:val="baseline"/>
      <w:outlineLvl w:val="5"/>
    </w:pPr>
    <w:rPr>
      <w:rFonts w:ascii="Calibri" w:hAnsi="Calibri"/>
      <w:b/>
      <w:bCs/>
      <w:snapToGrid w:val="0"/>
      <w:sz w:val="22"/>
      <w:szCs w:val="22"/>
    </w:rPr>
  </w:style>
  <w:style w:type="paragraph" w:styleId="Heading7">
    <w:name w:val="heading 7"/>
    <w:basedOn w:val="Normal"/>
    <w:next w:val="Normal"/>
    <w:link w:val="Heading7Char"/>
    <w:unhideWhenUsed/>
    <w:qFormat/>
    <w:rsid w:val="00F17519"/>
    <w:pPr>
      <w:autoSpaceDE/>
      <w:autoSpaceDN/>
      <w:spacing w:before="240" w:after="60" w:line="360" w:lineRule="atLeast"/>
      <w:ind w:left="4320"/>
      <w:jc w:val="both"/>
      <w:textAlignment w:val="baseline"/>
      <w:outlineLvl w:val="6"/>
    </w:pPr>
    <w:rPr>
      <w:rFonts w:ascii="Calibri" w:hAnsi="Calibri"/>
      <w:snapToGrid w:val="0"/>
      <w:sz w:val="24"/>
    </w:rPr>
  </w:style>
  <w:style w:type="paragraph" w:styleId="Heading8">
    <w:name w:val="heading 8"/>
    <w:basedOn w:val="Normal"/>
    <w:next w:val="Normal"/>
    <w:link w:val="Heading8Char"/>
    <w:unhideWhenUsed/>
    <w:qFormat/>
    <w:rsid w:val="00F17519"/>
    <w:pPr>
      <w:autoSpaceDE/>
      <w:autoSpaceDN/>
      <w:spacing w:before="240" w:after="60" w:line="360" w:lineRule="atLeast"/>
      <w:ind w:left="5040"/>
      <w:jc w:val="both"/>
      <w:textAlignment w:val="baseline"/>
      <w:outlineLvl w:val="7"/>
    </w:pPr>
    <w:rPr>
      <w:rFonts w:ascii="Calibri" w:hAnsi="Calibri"/>
      <w:i/>
      <w:iCs/>
      <w:snapToGrid w:val="0"/>
      <w:sz w:val="24"/>
    </w:rPr>
  </w:style>
  <w:style w:type="paragraph" w:styleId="Heading9">
    <w:name w:val="heading 9"/>
    <w:basedOn w:val="Normal"/>
    <w:next w:val="Normal"/>
    <w:link w:val="Heading9Char"/>
    <w:uiPriority w:val="99"/>
    <w:unhideWhenUsed/>
    <w:qFormat/>
    <w:rsid w:val="00F17519"/>
    <w:pPr>
      <w:autoSpaceDE/>
      <w:autoSpaceDN/>
      <w:spacing w:before="240" w:after="60" w:line="360" w:lineRule="atLeast"/>
      <w:ind w:left="5760"/>
      <w:jc w:val="both"/>
      <w:textAlignment w:val="baseline"/>
      <w:outlineLvl w:val="8"/>
    </w:pPr>
    <w:rPr>
      <w:rFonts w:ascii="Cambria" w:hAnsi="Cambria"/>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7519"/>
    <w:rPr>
      <w:snapToGrid w:val="0"/>
      <w:spacing w:val="-3"/>
      <w:sz w:val="24"/>
    </w:rPr>
  </w:style>
  <w:style w:type="character" w:customStyle="1" w:styleId="Heading2Char">
    <w:name w:val="Heading 2 Char"/>
    <w:link w:val="Heading2"/>
    <w:rsid w:val="00F17519"/>
    <w:rPr>
      <w:snapToGrid w:val="0"/>
      <w:sz w:val="24"/>
    </w:rPr>
  </w:style>
  <w:style w:type="character" w:customStyle="1" w:styleId="Heading3Char">
    <w:name w:val="Heading 3 Char"/>
    <w:link w:val="Heading3"/>
    <w:rsid w:val="00F17519"/>
    <w:rPr>
      <w:snapToGrid w:val="0"/>
      <w:spacing w:val="-3"/>
      <w:sz w:val="24"/>
      <w:u w:val="single"/>
    </w:rPr>
  </w:style>
  <w:style w:type="character" w:customStyle="1" w:styleId="Heading4Char">
    <w:name w:val="Heading 4 Char"/>
    <w:link w:val="Heading4"/>
    <w:rsid w:val="00F17519"/>
    <w:rPr>
      <w:snapToGrid w:val="0"/>
      <w:spacing w:val="-3"/>
      <w:sz w:val="24"/>
    </w:rPr>
  </w:style>
  <w:style w:type="character" w:customStyle="1" w:styleId="Heading5Char">
    <w:name w:val="Heading 5 Char"/>
    <w:link w:val="Heading5"/>
    <w:uiPriority w:val="99"/>
    <w:rsid w:val="00F17519"/>
    <w:rPr>
      <w:rFonts w:ascii="Calibri" w:hAnsi="Calibri"/>
      <w:b/>
      <w:bCs/>
      <w:i/>
      <w:iCs/>
      <w:snapToGrid w:val="0"/>
      <w:sz w:val="26"/>
      <w:szCs w:val="26"/>
    </w:rPr>
  </w:style>
  <w:style w:type="character" w:customStyle="1" w:styleId="Heading6Char">
    <w:name w:val="Heading 6 Char"/>
    <w:link w:val="Heading6"/>
    <w:rsid w:val="00F17519"/>
    <w:rPr>
      <w:rFonts w:ascii="Calibri" w:hAnsi="Calibri"/>
      <w:b/>
      <w:bCs/>
      <w:snapToGrid w:val="0"/>
      <w:sz w:val="22"/>
      <w:szCs w:val="22"/>
    </w:rPr>
  </w:style>
  <w:style w:type="character" w:customStyle="1" w:styleId="Heading7Char">
    <w:name w:val="Heading 7 Char"/>
    <w:link w:val="Heading7"/>
    <w:rsid w:val="00F17519"/>
    <w:rPr>
      <w:rFonts w:ascii="Calibri" w:hAnsi="Calibri"/>
      <w:snapToGrid w:val="0"/>
      <w:sz w:val="24"/>
      <w:szCs w:val="24"/>
    </w:rPr>
  </w:style>
  <w:style w:type="character" w:customStyle="1" w:styleId="Heading8Char">
    <w:name w:val="Heading 8 Char"/>
    <w:link w:val="Heading8"/>
    <w:rsid w:val="00F17519"/>
    <w:rPr>
      <w:rFonts w:ascii="Calibri" w:hAnsi="Calibri"/>
      <w:i/>
      <w:iCs/>
      <w:snapToGrid w:val="0"/>
      <w:sz w:val="24"/>
      <w:szCs w:val="24"/>
    </w:rPr>
  </w:style>
  <w:style w:type="character" w:customStyle="1" w:styleId="Heading9Char">
    <w:name w:val="Heading 9 Char"/>
    <w:link w:val="Heading9"/>
    <w:uiPriority w:val="99"/>
    <w:rsid w:val="00F17519"/>
    <w:rPr>
      <w:rFonts w:ascii="Cambria" w:hAnsi="Cambria"/>
      <w:snapToGrid w:val="0"/>
      <w:sz w:val="22"/>
      <w:szCs w:val="22"/>
    </w:rPr>
  </w:style>
  <w:style w:type="character" w:styleId="FootnoteReference">
    <w:name w:val="footnote reference"/>
    <w:semiHidden/>
  </w:style>
  <w:style w:type="paragraph" w:customStyle="1" w:styleId="Quick1">
    <w:name w:val="Quick 1."/>
    <w:basedOn w:val="Normal"/>
    <w:pPr>
      <w:numPr>
        <w:numId w:val="1"/>
      </w:numPr>
      <w:ind w:left="2160" w:hanging="720"/>
    </w:pPr>
  </w:style>
  <w:style w:type="paragraph" w:styleId="Header">
    <w:name w:val="header"/>
    <w:aliases w:val="Table of Contents,Char"/>
    <w:basedOn w:val="Normal"/>
    <w:link w:val="HeaderChar"/>
    <w:pPr>
      <w:tabs>
        <w:tab w:val="center" w:pos="4320"/>
        <w:tab w:val="right" w:pos="8640"/>
      </w:tabs>
    </w:pPr>
  </w:style>
  <w:style w:type="character" w:customStyle="1" w:styleId="HeaderChar">
    <w:name w:val="Header Char"/>
    <w:aliases w:val="Table of Contents Char,Char Char"/>
    <w:link w:val="Header"/>
    <w:rsid w:val="00F17519"/>
    <w:rPr>
      <w:rFonts w:ascii="Courier" w:hAnsi="Courier"/>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F17519"/>
    <w:rPr>
      <w:rFonts w:ascii="Courier" w:hAnsi="Courier"/>
      <w:szCs w:val="24"/>
    </w:rPr>
  </w:style>
  <w:style w:type="character" w:styleId="PageNumber">
    <w:name w:val="page number"/>
    <w:basedOn w:val="DefaultParagraphFont"/>
  </w:style>
  <w:style w:type="character" w:customStyle="1" w:styleId="EquationCaption">
    <w:name w:val="_Equation Caption"/>
  </w:style>
  <w:style w:type="paragraph" w:customStyle="1" w:styleId="Quick">
    <w:name w:val="Quick ­"/>
    <w:basedOn w:val="Normal"/>
    <w:pPr>
      <w:ind w:left="2160" w:hanging="720"/>
    </w:pPr>
  </w:style>
  <w:style w:type="paragraph" w:styleId="BodyTextIndent3">
    <w:name w:val="Body Text Indent 3"/>
    <w:basedOn w:val="Normal"/>
    <w:link w:val="BodyTextIndent3Char"/>
    <w:pPr>
      <w:tabs>
        <w:tab w:val="left" w:pos="0"/>
        <w:tab w:val="left" w:pos="1440"/>
      </w:tabs>
      <w:suppressAutoHyphens/>
      <w:autoSpaceDE/>
      <w:autoSpaceDN/>
      <w:adjustRightInd/>
      <w:ind w:left="1440"/>
      <w:jc w:val="both"/>
    </w:pPr>
    <w:rPr>
      <w:rFonts w:ascii="Times New Roman" w:hAnsi="Times New Roman"/>
      <w:snapToGrid w:val="0"/>
      <w:spacing w:val="-3"/>
      <w:sz w:val="24"/>
      <w:szCs w:val="20"/>
    </w:rPr>
  </w:style>
  <w:style w:type="paragraph" w:styleId="EndnoteText">
    <w:name w:val="endnote text"/>
    <w:basedOn w:val="Normal"/>
    <w:link w:val="EndnoteTextChar"/>
    <w:semiHidden/>
    <w:pPr>
      <w:autoSpaceDE/>
      <w:autoSpaceDN/>
      <w:adjustRightInd/>
    </w:pPr>
    <w:rPr>
      <w:rFonts w:ascii="Times New Roman" w:hAnsi="Times New Roman"/>
      <w:snapToGrid w:val="0"/>
      <w:sz w:val="24"/>
      <w:szCs w:val="20"/>
    </w:rPr>
  </w:style>
  <w:style w:type="paragraph" w:styleId="BodyTextIndent">
    <w:name w:val="Body Text Indent"/>
    <w:basedOn w:val="Normal"/>
    <w:link w:val="BodyTextIndentChar"/>
    <w:pPr>
      <w:tabs>
        <w:tab w:val="left" w:pos="0"/>
        <w:tab w:val="left" w:pos="1440"/>
      </w:tabs>
      <w:suppressAutoHyphens/>
      <w:autoSpaceDE/>
      <w:autoSpaceDN/>
      <w:adjustRightInd/>
      <w:spacing w:before="240"/>
      <w:ind w:left="2160"/>
      <w:jc w:val="both"/>
    </w:pPr>
    <w:rPr>
      <w:rFonts w:ascii="Times New Roman" w:hAnsi="Times New Roman"/>
      <w:snapToGrid w:val="0"/>
      <w:spacing w:val="-3"/>
      <w:sz w:val="24"/>
      <w:szCs w:val="20"/>
    </w:rPr>
  </w:style>
  <w:style w:type="character" w:customStyle="1" w:styleId="BodyTextIndentChar">
    <w:name w:val="Body Text Indent Char"/>
    <w:link w:val="BodyTextIndent"/>
    <w:rsid w:val="00F17519"/>
    <w:rPr>
      <w:snapToGrid w:val="0"/>
      <w:spacing w:val="-3"/>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Quicka0">
    <w:name w:val="Quick a."/>
    <w:basedOn w:val="Normal"/>
    <w:pPr>
      <w:ind w:left="2160" w:hanging="720"/>
    </w:pPr>
    <w:rPr>
      <w:rFonts w:ascii="Bookman Old Style" w:hAnsi="Bookman Old Style"/>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jc w:val="both"/>
    </w:pPr>
    <w:rPr>
      <w:rFonts w:ascii="Times New Roman" w:hAnsi="Times New Roman"/>
      <w:snapToGrid w:val="0"/>
      <w:sz w:val="24"/>
      <w:szCs w:val="20"/>
    </w:rPr>
  </w:style>
  <w:style w:type="paragraph" w:styleId="BodyText">
    <w:name w:val="Body Text"/>
    <w:basedOn w:val="Normal"/>
    <w:link w:val="BodyTextChar"/>
    <w:pPr>
      <w:jc w:val="both"/>
    </w:pPr>
    <w:rPr>
      <w:rFonts w:ascii="Bookman Old Style" w:hAnsi="Bookman Old Style" w:cs="Courier New"/>
      <w:sz w:val="24"/>
    </w:rPr>
  </w:style>
  <w:style w:type="paragraph" w:styleId="Title">
    <w:name w:val="Title"/>
    <w:basedOn w:val="Normal"/>
    <w:link w:val="TitleChar"/>
    <w:qFormat/>
    <w:pPr>
      <w:widowControl/>
      <w:autoSpaceDE/>
      <w:autoSpaceDN/>
      <w:adjustRightInd/>
      <w:jc w:val="center"/>
    </w:pPr>
    <w:rPr>
      <w:rFonts w:ascii="Times New Roman" w:hAnsi="Times New Roman"/>
      <w:b/>
      <w:bCs/>
      <w:sz w:val="24"/>
    </w:rPr>
  </w:style>
  <w:style w:type="character" w:customStyle="1" w:styleId="TitleChar">
    <w:name w:val="Title Char"/>
    <w:link w:val="Title"/>
    <w:rsid w:val="00F17519"/>
    <w:rPr>
      <w:b/>
      <w:bCs/>
      <w:sz w:val="24"/>
      <w:szCs w:val="24"/>
    </w:rPr>
  </w:style>
  <w:style w:type="paragraph" w:styleId="Subtitle">
    <w:name w:val="Subtitle"/>
    <w:basedOn w:val="Normal"/>
    <w:link w:val="SubtitleChar"/>
    <w:qFormat/>
    <w:pPr>
      <w:widowControl/>
      <w:autoSpaceDE/>
      <w:autoSpaceDN/>
      <w:adjustRightInd/>
      <w:jc w:val="center"/>
    </w:pPr>
    <w:rPr>
      <w:rFonts w:ascii="Times New Roman" w:hAnsi="Times New Roman"/>
      <w:b/>
      <w:bCs/>
      <w:sz w:val="24"/>
    </w:rPr>
  </w:style>
  <w:style w:type="character" w:customStyle="1" w:styleId="SubtitleChar">
    <w:name w:val="Subtitle Char"/>
    <w:link w:val="Subtitle"/>
    <w:rsid w:val="00F17519"/>
    <w:rPr>
      <w:b/>
      <w:bCs/>
      <w:sz w:val="24"/>
      <w:szCs w:val="24"/>
    </w:rPr>
  </w:style>
  <w:style w:type="character" w:styleId="CommentReference">
    <w:name w:val="annotation reference"/>
    <w:rPr>
      <w:sz w:val="16"/>
      <w:szCs w:val="16"/>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sz w:val="24"/>
    </w:rPr>
  </w:style>
  <w:style w:type="paragraph" w:styleId="BalloonText">
    <w:name w:val="Balloon Text"/>
    <w:basedOn w:val="Normal"/>
    <w:link w:val="BalloonTextChar"/>
    <w:rsid w:val="001F67F7"/>
    <w:rPr>
      <w:rFonts w:ascii="Tahoma" w:hAnsi="Tahoma" w:cs="Tahoma"/>
      <w:sz w:val="16"/>
      <w:szCs w:val="16"/>
    </w:rPr>
  </w:style>
  <w:style w:type="character" w:customStyle="1" w:styleId="BalloonTextChar">
    <w:name w:val="Balloon Text Char"/>
    <w:link w:val="BalloonText"/>
    <w:rsid w:val="00F17519"/>
    <w:rPr>
      <w:rFonts w:ascii="Tahoma" w:hAnsi="Tahoma" w:cs="Tahoma"/>
      <w:sz w:val="16"/>
      <w:szCs w:val="16"/>
    </w:rPr>
  </w:style>
  <w:style w:type="paragraph" w:styleId="ListParagraph">
    <w:name w:val="List Paragraph"/>
    <w:basedOn w:val="Normal"/>
    <w:uiPriority w:val="34"/>
    <w:qFormat/>
    <w:rsid w:val="00F17519"/>
    <w:pPr>
      <w:autoSpaceDE/>
      <w:autoSpaceDN/>
      <w:spacing w:line="360" w:lineRule="atLeast"/>
      <w:ind w:left="720"/>
      <w:jc w:val="both"/>
      <w:textAlignment w:val="baseline"/>
    </w:pPr>
    <w:rPr>
      <w:snapToGrid w:val="0"/>
      <w:sz w:val="24"/>
      <w:szCs w:val="20"/>
    </w:rPr>
  </w:style>
  <w:style w:type="paragraph" w:styleId="TOC1">
    <w:name w:val="toc 1"/>
    <w:basedOn w:val="Normal"/>
    <w:next w:val="Normal"/>
    <w:autoRedefine/>
    <w:uiPriority w:val="39"/>
    <w:qFormat/>
    <w:rsid w:val="00F17519"/>
    <w:pPr>
      <w:keepNext/>
      <w:tabs>
        <w:tab w:val="right" w:leader="dot" w:pos="9350"/>
      </w:tabs>
      <w:autoSpaceDE/>
      <w:autoSpaceDN/>
      <w:spacing w:before="120" w:after="120" w:line="360" w:lineRule="atLeast"/>
      <w:jc w:val="both"/>
      <w:textAlignment w:val="baseline"/>
    </w:pPr>
    <w:rPr>
      <w:rFonts w:ascii="Calibri" w:hAnsi="Calibri"/>
      <w:b/>
      <w:bCs/>
      <w:caps/>
      <w:snapToGrid w:val="0"/>
      <w:szCs w:val="20"/>
    </w:rPr>
  </w:style>
  <w:style w:type="character" w:styleId="Emphasis">
    <w:name w:val="Emphasis"/>
    <w:uiPriority w:val="20"/>
    <w:qFormat/>
    <w:rsid w:val="00F17519"/>
    <w:rPr>
      <w:i/>
      <w:iCs/>
    </w:rPr>
  </w:style>
  <w:style w:type="character" w:styleId="Strong">
    <w:name w:val="Strong"/>
    <w:uiPriority w:val="22"/>
    <w:qFormat/>
    <w:rsid w:val="00F17519"/>
    <w:rPr>
      <w:b/>
      <w:bCs/>
    </w:rPr>
  </w:style>
  <w:style w:type="paragraph" w:styleId="TOC2">
    <w:name w:val="toc 2"/>
    <w:basedOn w:val="Normal"/>
    <w:next w:val="Normal"/>
    <w:autoRedefine/>
    <w:uiPriority w:val="39"/>
    <w:qFormat/>
    <w:rsid w:val="00F17519"/>
    <w:pPr>
      <w:autoSpaceDE/>
      <w:autoSpaceDN/>
      <w:spacing w:line="360" w:lineRule="atLeast"/>
      <w:ind w:left="240"/>
      <w:jc w:val="both"/>
      <w:textAlignment w:val="baseline"/>
    </w:pPr>
    <w:rPr>
      <w:rFonts w:ascii="Calibri" w:hAnsi="Calibri"/>
      <w:smallCaps/>
      <w:snapToGrid w:val="0"/>
      <w:szCs w:val="20"/>
    </w:rPr>
  </w:style>
  <w:style w:type="paragraph" w:styleId="TOC3">
    <w:name w:val="toc 3"/>
    <w:basedOn w:val="Normal"/>
    <w:next w:val="Normal"/>
    <w:autoRedefine/>
    <w:uiPriority w:val="39"/>
    <w:qFormat/>
    <w:rsid w:val="00F17519"/>
    <w:pPr>
      <w:autoSpaceDE/>
      <w:autoSpaceDN/>
      <w:spacing w:line="360" w:lineRule="atLeast"/>
      <w:ind w:left="480"/>
      <w:jc w:val="both"/>
      <w:textAlignment w:val="baseline"/>
    </w:pPr>
    <w:rPr>
      <w:rFonts w:ascii="Calibri" w:hAnsi="Calibri"/>
      <w:i/>
      <w:iCs/>
      <w:snapToGrid w:val="0"/>
      <w:szCs w:val="20"/>
    </w:rPr>
  </w:style>
  <w:style w:type="paragraph" w:styleId="TOC4">
    <w:name w:val="toc 4"/>
    <w:basedOn w:val="Normal"/>
    <w:next w:val="Normal"/>
    <w:autoRedefine/>
    <w:uiPriority w:val="39"/>
    <w:rsid w:val="00F17519"/>
    <w:pPr>
      <w:autoSpaceDE/>
      <w:autoSpaceDN/>
      <w:spacing w:line="360" w:lineRule="atLeast"/>
      <w:ind w:left="720"/>
      <w:jc w:val="both"/>
      <w:textAlignment w:val="baseline"/>
    </w:pPr>
    <w:rPr>
      <w:rFonts w:ascii="Calibri" w:hAnsi="Calibri"/>
      <w:snapToGrid w:val="0"/>
      <w:sz w:val="18"/>
      <w:szCs w:val="18"/>
    </w:rPr>
  </w:style>
  <w:style w:type="paragraph" w:styleId="TOC5">
    <w:name w:val="toc 5"/>
    <w:basedOn w:val="Normal"/>
    <w:next w:val="Normal"/>
    <w:autoRedefine/>
    <w:uiPriority w:val="39"/>
    <w:rsid w:val="00F17519"/>
    <w:pPr>
      <w:autoSpaceDE/>
      <w:autoSpaceDN/>
      <w:spacing w:line="360" w:lineRule="atLeast"/>
      <w:ind w:left="960"/>
      <w:jc w:val="both"/>
      <w:textAlignment w:val="baseline"/>
    </w:pPr>
    <w:rPr>
      <w:rFonts w:ascii="Calibri" w:hAnsi="Calibri"/>
      <w:snapToGrid w:val="0"/>
      <w:sz w:val="18"/>
      <w:szCs w:val="18"/>
    </w:rPr>
  </w:style>
  <w:style w:type="paragraph" w:styleId="TOC6">
    <w:name w:val="toc 6"/>
    <w:basedOn w:val="Normal"/>
    <w:next w:val="Normal"/>
    <w:autoRedefine/>
    <w:uiPriority w:val="39"/>
    <w:rsid w:val="00F17519"/>
    <w:pPr>
      <w:autoSpaceDE/>
      <w:autoSpaceDN/>
      <w:spacing w:line="360" w:lineRule="atLeast"/>
      <w:ind w:left="1200"/>
      <w:jc w:val="both"/>
      <w:textAlignment w:val="baseline"/>
    </w:pPr>
    <w:rPr>
      <w:rFonts w:ascii="Calibri" w:hAnsi="Calibri"/>
      <w:snapToGrid w:val="0"/>
      <w:sz w:val="18"/>
      <w:szCs w:val="18"/>
    </w:rPr>
  </w:style>
  <w:style w:type="paragraph" w:styleId="TOC7">
    <w:name w:val="toc 7"/>
    <w:basedOn w:val="Normal"/>
    <w:next w:val="Normal"/>
    <w:autoRedefine/>
    <w:uiPriority w:val="39"/>
    <w:rsid w:val="00F17519"/>
    <w:pPr>
      <w:autoSpaceDE/>
      <w:autoSpaceDN/>
      <w:spacing w:line="360" w:lineRule="atLeast"/>
      <w:ind w:left="1440"/>
      <w:jc w:val="both"/>
      <w:textAlignment w:val="baseline"/>
    </w:pPr>
    <w:rPr>
      <w:rFonts w:ascii="Calibri" w:hAnsi="Calibri"/>
      <w:snapToGrid w:val="0"/>
      <w:sz w:val="18"/>
      <w:szCs w:val="18"/>
    </w:rPr>
  </w:style>
  <w:style w:type="paragraph" w:styleId="TOC8">
    <w:name w:val="toc 8"/>
    <w:basedOn w:val="Normal"/>
    <w:next w:val="Normal"/>
    <w:autoRedefine/>
    <w:uiPriority w:val="39"/>
    <w:rsid w:val="00F17519"/>
    <w:pPr>
      <w:autoSpaceDE/>
      <w:autoSpaceDN/>
      <w:spacing w:line="360" w:lineRule="atLeast"/>
      <w:ind w:left="1680"/>
      <w:jc w:val="both"/>
      <w:textAlignment w:val="baseline"/>
    </w:pPr>
    <w:rPr>
      <w:rFonts w:ascii="Calibri" w:hAnsi="Calibri"/>
      <w:snapToGrid w:val="0"/>
      <w:sz w:val="18"/>
      <w:szCs w:val="18"/>
    </w:rPr>
  </w:style>
  <w:style w:type="paragraph" w:styleId="TOC9">
    <w:name w:val="toc 9"/>
    <w:basedOn w:val="Normal"/>
    <w:next w:val="Normal"/>
    <w:autoRedefine/>
    <w:uiPriority w:val="39"/>
    <w:rsid w:val="00F17519"/>
    <w:pPr>
      <w:autoSpaceDE/>
      <w:autoSpaceDN/>
      <w:spacing w:line="360" w:lineRule="atLeast"/>
      <w:ind w:left="1920"/>
      <w:jc w:val="both"/>
      <w:textAlignment w:val="baseline"/>
    </w:pPr>
    <w:rPr>
      <w:rFonts w:ascii="Calibri" w:hAnsi="Calibri"/>
      <w:snapToGrid w:val="0"/>
      <w:sz w:val="18"/>
      <w:szCs w:val="18"/>
    </w:rPr>
  </w:style>
  <w:style w:type="paragraph" w:customStyle="1" w:styleId="BulletedList">
    <w:name w:val="Bulleted List"/>
    <w:basedOn w:val="Normal"/>
    <w:qFormat/>
    <w:rsid w:val="001855F7"/>
    <w:pPr>
      <w:widowControl/>
      <w:numPr>
        <w:numId w:val="4"/>
      </w:numPr>
      <w:tabs>
        <w:tab w:val="left" w:pos="1170"/>
      </w:tabs>
      <w:autoSpaceDE/>
      <w:autoSpaceDN/>
      <w:adjustRightInd/>
      <w:spacing w:before="60" w:after="120"/>
      <w:ind w:right="-547"/>
    </w:pPr>
    <w:rPr>
      <w:rFonts w:ascii="Calibri" w:hAnsi="Calibri"/>
      <w:sz w:val="22"/>
      <w:szCs w:val="22"/>
    </w:rPr>
  </w:style>
  <w:style w:type="table" w:styleId="TableGrid">
    <w:name w:val="Table Grid"/>
    <w:basedOn w:val="TableNormal"/>
    <w:uiPriority w:val="39"/>
    <w:rsid w:val="00D919B9"/>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F5010"/>
    <w:pPr>
      <w:widowControl/>
      <w:autoSpaceDE/>
      <w:autoSpaceDN/>
      <w:adjustRightInd/>
      <w:spacing w:before="100" w:beforeAutospacing="1" w:after="100" w:afterAutospacing="1"/>
    </w:pPr>
    <w:rPr>
      <w:rFonts w:ascii="Times New Roman" w:hAnsi="Times New Roman"/>
      <w:szCs w:val="20"/>
    </w:rPr>
  </w:style>
  <w:style w:type="paragraph" w:customStyle="1" w:styleId="p2">
    <w:name w:val="p2"/>
    <w:basedOn w:val="Normal"/>
    <w:rsid w:val="000F5010"/>
    <w:pPr>
      <w:widowControl/>
      <w:autoSpaceDE/>
      <w:autoSpaceDN/>
      <w:adjustRightInd/>
      <w:spacing w:before="100" w:beforeAutospacing="1" w:after="100" w:afterAutospacing="1"/>
    </w:pPr>
    <w:rPr>
      <w:rFonts w:ascii="Times New Roman" w:hAnsi="Times New Roman"/>
      <w:szCs w:val="20"/>
    </w:rPr>
  </w:style>
  <w:style w:type="paragraph" w:customStyle="1" w:styleId="p3">
    <w:name w:val="p3"/>
    <w:basedOn w:val="Normal"/>
    <w:rsid w:val="000F5010"/>
    <w:pPr>
      <w:widowControl/>
      <w:autoSpaceDE/>
      <w:autoSpaceDN/>
      <w:adjustRightInd/>
      <w:spacing w:before="100" w:beforeAutospacing="1" w:after="100" w:afterAutospacing="1"/>
    </w:pPr>
    <w:rPr>
      <w:rFonts w:ascii="Times New Roman" w:hAnsi="Times New Roman"/>
      <w:szCs w:val="20"/>
    </w:rPr>
  </w:style>
  <w:style w:type="paragraph" w:customStyle="1" w:styleId="p4">
    <w:name w:val="p4"/>
    <w:basedOn w:val="Normal"/>
    <w:rsid w:val="000F5010"/>
    <w:pPr>
      <w:widowControl/>
      <w:autoSpaceDE/>
      <w:autoSpaceDN/>
      <w:adjustRightInd/>
      <w:spacing w:before="100" w:beforeAutospacing="1" w:after="100" w:afterAutospacing="1"/>
    </w:pPr>
    <w:rPr>
      <w:rFonts w:ascii="Times New Roman" w:hAnsi="Times New Roman"/>
      <w:szCs w:val="20"/>
    </w:rPr>
  </w:style>
  <w:style w:type="paragraph" w:styleId="BlockText">
    <w:name w:val="Block Text"/>
    <w:basedOn w:val="Normal"/>
    <w:rsid w:val="008F1D6B"/>
    <w:pPr>
      <w:widowControl/>
      <w:autoSpaceDE/>
      <w:autoSpaceDN/>
      <w:adjustRightInd/>
      <w:ind w:left="2880" w:right="-1620" w:hanging="297"/>
    </w:pPr>
    <w:rPr>
      <w:rFonts w:ascii="Times New Roman" w:hAnsi="Times New Roman"/>
    </w:rPr>
  </w:style>
  <w:style w:type="paragraph" w:customStyle="1" w:styleId="Default">
    <w:name w:val="Default"/>
    <w:rsid w:val="00BE6955"/>
    <w:pPr>
      <w:widowControl w:val="0"/>
      <w:autoSpaceDE w:val="0"/>
      <w:autoSpaceDN w:val="0"/>
      <w:adjustRightInd w:val="0"/>
    </w:pPr>
    <w:rPr>
      <w:color w:val="000000"/>
      <w:sz w:val="24"/>
      <w:szCs w:val="24"/>
    </w:rPr>
  </w:style>
  <w:style w:type="character" w:customStyle="1" w:styleId="BodyTextIndent2Char">
    <w:name w:val="Body Text Indent 2 Char"/>
    <w:link w:val="BodyTextIndent2"/>
    <w:rsid w:val="00352452"/>
    <w:rPr>
      <w:snapToGrid w:val="0"/>
      <w:sz w:val="24"/>
    </w:rPr>
  </w:style>
  <w:style w:type="paragraph" w:styleId="BodyText3">
    <w:name w:val="Body Text 3"/>
    <w:basedOn w:val="Normal"/>
    <w:link w:val="BodyText3Char"/>
    <w:uiPriority w:val="99"/>
    <w:unhideWhenUsed/>
    <w:rsid w:val="00394595"/>
    <w:pPr>
      <w:spacing w:after="120"/>
    </w:pPr>
    <w:rPr>
      <w:rFonts w:ascii="Times New Roman" w:hAnsi="Times New Roman"/>
      <w:sz w:val="16"/>
      <w:szCs w:val="16"/>
    </w:rPr>
  </w:style>
  <w:style w:type="character" w:customStyle="1" w:styleId="BodyText3Char">
    <w:name w:val="Body Text 3 Char"/>
    <w:link w:val="BodyText3"/>
    <w:uiPriority w:val="99"/>
    <w:rsid w:val="00394595"/>
    <w:rPr>
      <w:sz w:val="16"/>
      <w:szCs w:val="16"/>
    </w:rPr>
  </w:style>
  <w:style w:type="character" w:customStyle="1" w:styleId="apple-converted-space">
    <w:name w:val="apple-converted-space"/>
    <w:rsid w:val="00394595"/>
  </w:style>
  <w:style w:type="paragraph" w:styleId="BodyText2">
    <w:name w:val="Body Text 2"/>
    <w:basedOn w:val="Normal"/>
    <w:link w:val="BodyText2Char"/>
    <w:uiPriority w:val="99"/>
    <w:unhideWhenUsed/>
    <w:rsid w:val="00980A12"/>
    <w:pPr>
      <w:spacing w:after="120" w:line="480" w:lineRule="auto"/>
    </w:pPr>
    <w:rPr>
      <w:rFonts w:ascii="Times New Roman" w:hAnsi="Times New Roman"/>
    </w:rPr>
  </w:style>
  <w:style w:type="character" w:customStyle="1" w:styleId="BodyText2Char">
    <w:name w:val="Body Text 2 Char"/>
    <w:link w:val="BodyText2"/>
    <w:uiPriority w:val="99"/>
    <w:rsid w:val="00980A12"/>
    <w:rPr>
      <w:szCs w:val="24"/>
    </w:rPr>
  </w:style>
  <w:style w:type="paragraph" w:customStyle="1" w:styleId="MediumGrid1-Accent21">
    <w:name w:val="Medium Grid 1 - Accent 21"/>
    <w:basedOn w:val="Normal"/>
    <w:qFormat/>
    <w:locked/>
    <w:rsid w:val="00980A12"/>
    <w:pPr>
      <w:widowControl/>
      <w:autoSpaceDE/>
      <w:autoSpaceDN/>
      <w:adjustRightInd/>
      <w:spacing w:after="200" w:line="276" w:lineRule="auto"/>
      <w:ind w:left="720"/>
    </w:pPr>
    <w:rPr>
      <w:rFonts w:ascii="Arial" w:eastAsia="Calibri" w:hAnsi="Arial" w:cs="Arial"/>
      <w:sz w:val="24"/>
    </w:rPr>
  </w:style>
  <w:style w:type="paragraph" w:customStyle="1" w:styleId="QuickA">
    <w:name w:val="Quick A."/>
    <w:basedOn w:val="Normal"/>
    <w:rsid w:val="00ED71F4"/>
    <w:pPr>
      <w:numPr>
        <w:numId w:val="5"/>
      </w:numPr>
      <w:autoSpaceDE/>
      <w:autoSpaceDN/>
      <w:adjustRightInd/>
      <w:ind w:left="1440" w:hanging="720"/>
    </w:pPr>
    <w:rPr>
      <w:snapToGrid w:val="0"/>
      <w:sz w:val="24"/>
      <w:szCs w:val="20"/>
    </w:rPr>
  </w:style>
  <w:style w:type="paragraph" w:styleId="CommentText">
    <w:name w:val="annotation text"/>
    <w:basedOn w:val="Normal"/>
    <w:link w:val="CommentTextChar"/>
    <w:rsid w:val="00ED71F4"/>
    <w:rPr>
      <w:rFonts w:ascii="Times New Roman" w:hAnsi="Times New Roman"/>
      <w:szCs w:val="20"/>
    </w:rPr>
  </w:style>
  <w:style w:type="character" w:customStyle="1" w:styleId="CommentTextChar">
    <w:name w:val="Comment Text Char"/>
    <w:basedOn w:val="DefaultParagraphFont"/>
    <w:link w:val="CommentText"/>
    <w:rsid w:val="00ED71F4"/>
  </w:style>
  <w:style w:type="paragraph" w:styleId="CommentSubject">
    <w:name w:val="annotation subject"/>
    <w:basedOn w:val="CommentText"/>
    <w:next w:val="CommentText"/>
    <w:link w:val="CommentSubjectChar"/>
    <w:unhideWhenUsed/>
    <w:rsid w:val="00ED71F4"/>
    <w:rPr>
      <w:b/>
      <w:bCs/>
    </w:rPr>
  </w:style>
  <w:style w:type="character" w:customStyle="1" w:styleId="CommentSubjectChar">
    <w:name w:val="Comment Subject Char"/>
    <w:link w:val="CommentSubject"/>
    <w:rsid w:val="00ED71F4"/>
    <w:rPr>
      <w:b/>
      <w:bCs/>
    </w:rPr>
  </w:style>
  <w:style w:type="paragraph" w:customStyle="1" w:styleId="Quicki">
    <w:name w:val="Quick i."/>
    <w:basedOn w:val="Normal"/>
    <w:rsid w:val="00ED71F4"/>
    <w:pPr>
      <w:autoSpaceDE/>
      <w:autoSpaceDN/>
      <w:adjustRightInd/>
      <w:ind w:left="2880" w:hanging="720"/>
    </w:pPr>
    <w:rPr>
      <w:rFonts w:ascii="Bookman Old Style" w:hAnsi="Bookman Old Style"/>
      <w:snapToGrid w:val="0"/>
      <w:sz w:val="24"/>
      <w:szCs w:val="20"/>
    </w:rPr>
  </w:style>
  <w:style w:type="character" w:customStyle="1" w:styleId="BodyTextIndent3Char">
    <w:name w:val="Body Text Indent 3 Char"/>
    <w:link w:val="BodyTextIndent3"/>
    <w:rsid w:val="00ED71F4"/>
    <w:rPr>
      <w:snapToGrid w:val="0"/>
      <w:spacing w:val="-3"/>
      <w:sz w:val="24"/>
    </w:rPr>
  </w:style>
  <w:style w:type="numbering" w:customStyle="1" w:styleId="CurrentList1">
    <w:name w:val="Current List1"/>
    <w:rsid w:val="00ED71F4"/>
    <w:pPr>
      <w:numPr>
        <w:numId w:val="6"/>
      </w:numPr>
    </w:pPr>
  </w:style>
  <w:style w:type="numbering" w:customStyle="1" w:styleId="Style1">
    <w:name w:val="Style1"/>
    <w:rsid w:val="00ED71F4"/>
    <w:pPr>
      <w:numPr>
        <w:numId w:val="7"/>
      </w:numPr>
    </w:pPr>
  </w:style>
  <w:style w:type="numbering" w:customStyle="1" w:styleId="Style2">
    <w:name w:val="Style2"/>
    <w:rsid w:val="00ED71F4"/>
    <w:pPr>
      <w:numPr>
        <w:numId w:val="8"/>
      </w:numPr>
    </w:pPr>
  </w:style>
  <w:style w:type="numbering" w:customStyle="1" w:styleId="Style3">
    <w:name w:val="Style3"/>
    <w:rsid w:val="00ED71F4"/>
    <w:pPr>
      <w:numPr>
        <w:numId w:val="9"/>
      </w:numPr>
    </w:pPr>
  </w:style>
  <w:style w:type="numbering" w:customStyle="1" w:styleId="Style4">
    <w:name w:val="Style4"/>
    <w:rsid w:val="00ED71F4"/>
    <w:pPr>
      <w:numPr>
        <w:numId w:val="10"/>
      </w:numPr>
    </w:pPr>
  </w:style>
  <w:style w:type="character" w:customStyle="1" w:styleId="BodyTextChar">
    <w:name w:val="Body Text Char"/>
    <w:link w:val="BodyText"/>
    <w:rsid w:val="00ED71F4"/>
    <w:rPr>
      <w:rFonts w:ascii="Bookman Old Style" w:hAnsi="Bookman Old Style" w:cs="Courier New"/>
      <w:sz w:val="24"/>
      <w:szCs w:val="24"/>
    </w:rPr>
  </w:style>
  <w:style w:type="paragraph" w:styleId="Caption">
    <w:name w:val="caption"/>
    <w:basedOn w:val="Normal"/>
    <w:next w:val="Normal"/>
    <w:qFormat/>
    <w:rsid w:val="00ED71F4"/>
    <w:pPr>
      <w:widowControl/>
      <w:autoSpaceDE/>
      <w:autoSpaceDN/>
      <w:adjustRightInd/>
      <w:jc w:val="center"/>
    </w:pPr>
    <w:rPr>
      <w:rFonts w:ascii="Times New Roman" w:hAnsi="Times New Roman"/>
      <w:b/>
      <w:bCs/>
      <w:sz w:val="24"/>
    </w:rPr>
  </w:style>
  <w:style w:type="paragraph" w:styleId="Revision">
    <w:name w:val="Revision"/>
    <w:hidden/>
    <w:rsid w:val="00ED71F4"/>
    <w:rPr>
      <w:rFonts w:ascii="Courier" w:hAnsi="Courier"/>
      <w:szCs w:val="24"/>
    </w:rPr>
  </w:style>
  <w:style w:type="paragraph" w:customStyle="1" w:styleId="ColorfulList-Accent11">
    <w:name w:val="Colorful List - Accent 11"/>
    <w:basedOn w:val="Normal"/>
    <w:uiPriority w:val="34"/>
    <w:qFormat/>
    <w:rsid w:val="00ED71F4"/>
    <w:pPr>
      <w:widowControl/>
      <w:autoSpaceDE/>
      <w:autoSpaceDN/>
      <w:adjustRightInd/>
      <w:spacing w:after="200" w:line="276" w:lineRule="auto"/>
      <w:ind w:left="720"/>
      <w:contextualSpacing/>
    </w:pPr>
    <w:rPr>
      <w:rFonts w:ascii="Calibri" w:hAnsi="Calibri"/>
      <w:sz w:val="22"/>
      <w:szCs w:val="22"/>
    </w:rPr>
  </w:style>
  <w:style w:type="paragraph" w:customStyle="1" w:styleId="SpaceSheetHeader">
    <w:name w:val="Space Sheet Header"/>
    <w:basedOn w:val="Normal"/>
    <w:qFormat/>
    <w:rsid w:val="00ED71F4"/>
    <w:pPr>
      <w:widowControl/>
      <w:pBdr>
        <w:bottom w:val="single" w:sz="4" w:space="1" w:color="auto"/>
      </w:pBdr>
      <w:shd w:val="clear" w:color="auto" w:fill="D9D9D9"/>
      <w:tabs>
        <w:tab w:val="right" w:pos="9360"/>
      </w:tabs>
      <w:autoSpaceDE/>
      <w:autoSpaceDN/>
      <w:adjustRightInd/>
      <w:spacing w:after="200" w:line="276" w:lineRule="auto"/>
    </w:pPr>
    <w:rPr>
      <w:rFonts w:ascii="Calibri" w:hAnsi="Calibri"/>
      <w:sz w:val="36"/>
      <w:szCs w:val="36"/>
    </w:rPr>
  </w:style>
  <w:style w:type="character" w:customStyle="1" w:styleId="Section1Title">
    <w:name w:val="Section 1 Title"/>
    <w:uiPriority w:val="1"/>
    <w:rsid w:val="00ED71F4"/>
    <w:rPr>
      <w:b/>
      <w:color w:val="E36C0A"/>
      <w:sz w:val="24"/>
    </w:rPr>
  </w:style>
  <w:style w:type="paragraph" w:customStyle="1" w:styleId="SectionSub-title">
    <w:name w:val="Section Sub-title"/>
    <w:basedOn w:val="Normal"/>
    <w:qFormat/>
    <w:rsid w:val="00ED71F4"/>
    <w:pPr>
      <w:widowControl/>
      <w:autoSpaceDE/>
      <w:autoSpaceDN/>
      <w:adjustRightInd/>
      <w:spacing w:after="200" w:line="276" w:lineRule="auto"/>
    </w:pPr>
    <w:rPr>
      <w:rFonts w:ascii="Calibri" w:hAnsi="Calibri"/>
      <w:sz w:val="22"/>
      <w:szCs w:val="22"/>
      <w:u w:val="single"/>
    </w:rPr>
  </w:style>
  <w:style w:type="paragraph" w:customStyle="1" w:styleId="Section2">
    <w:name w:val="Section 2"/>
    <w:basedOn w:val="SectionSub-title"/>
    <w:qFormat/>
    <w:rsid w:val="00ED71F4"/>
  </w:style>
  <w:style w:type="paragraph" w:customStyle="1" w:styleId="BODY">
    <w:name w:val="BODY"/>
    <w:basedOn w:val="Header"/>
    <w:link w:val="BODYChar"/>
    <w:qFormat/>
    <w:rsid w:val="00ED71F4"/>
    <w:pPr>
      <w:widowControl/>
      <w:autoSpaceDE/>
      <w:autoSpaceDN/>
      <w:adjustRightInd/>
      <w:spacing w:after="120"/>
      <w:ind w:left="720"/>
    </w:pPr>
    <w:rPr>
      <w:rFonts w:ascii="Calibri" w:hAnsi="Calibri"/>
      <w:szCs w:val="22"/>
    </w:rPr>
  </w:style>
  <w:style w:type="character" w:customStyle="1" w:styleId="BODYChar">
    <w:name w:val="BODY Char"/>
    <w:link w:val="BODY"/>
    <w:rsid w:val="00ED71F4"/>
    <w:rPr>
      <w:rFonts w:ascii="Calibri" w:hAnsi="Calibri"/>
      <w:szCs w:val="22"/>
    </w:rPr>
  </w:style>
  <w:style w:type="paragraph" w:customStyle="1" w:styleId="Captions">
    <w:name w:val="Captions"/>
    <w:basedOn w:val="Normal"/>
    <w:qFormat/>
    <w:rsid w:val="00ED71F4"/>
    <w:pPr>
      <w:widowControl/>
      <w:autoSpaceDE/>
      <w:autoSpaceDN/>
      <w:adjustRightInd/>
      <w:spacing w:after="200" w:line="276" w:lineRule="auto"/>
    </w:pPr>
    <w:rPr>
      <w:rFonts w:ascii="Calibri" w:hAnsi="Calibri"/>
      <w:sz w:val="18"/>
      <w:szCs w:val="22"/>
    </w:rPr>
  </w:style>
  <w:style w:type="paragraph" w:customStyle="1" w:styleId="Heading6-1">
    <w:name w:val="Heading6-1"/>
    <w:basedOn w:val="Heading6"/>
    <w:rsid w:val="00ED71F4"/>
    <w:pPr>
      <w:keepNext/>
      <w:keepLines/>
      <w:adjustRightInd/>
      <w:spacing w:before="0" w:after="120" w:line="240" w:lineRule="atLeast"/>
      <w:ind w:left="0"/>
      <w:jc w:val="left"/>
      <w:textAlignment w:val="auto"/>
    </w:pPr>
    <w:rPr>
      <w:rFonts w:ascii="Garamond" w:hAnsi="Garamond"/>
      <w:b w:val="0"/>
      <w:bCs w:val="0"/>
      <w:i/>
      <w:smallCaps/>
      <w:snapToGrid/>
      <w:spacing w:val="5"/>
      <w:kern w:val="20"/>
      <w:sz w:val="24"/>
      <w:szCs w:val="24"/>
      <w:u w:val="single"/>
    </w:rPr>
  </w:style>
  <w:style w:type="paragraph" w:customStyle="1" w:styleId="Section1">
    <w:name w:val="Section 1"/>
    <w:basedOn w:val="Normal"/>
    <w:link w:val="Section1Char"/>
    <w:qFormat/>
    <w:rsid w:val="00ED71F4"/>
    <w:pPr>
      <w:widowControl/>
      <w:autoSpaceDE/>
      <w:autoSpaceDN/>
      <w:adjustRightInd/>
      <w:spacing w:before="480" w:after="120" w:line="276" w:lineRule="auto"/>
    </w:pPr>
    <w:rPr>
      <w:rFonts w:ascii="Calibri" w:hAnsi="Calibri"/>
      <w:b/>
      <w:sz w:val="22"/>
      <w:szCs w:val="22"/>
    </w:rPr>
  </w:style>
  <w:style w:type="character" w:customStyle="1" w:styleId="Section1Char">
    <w:name w:val="Section 1 Char"/>
    <w:link w:val="Section1"/>
    <w:rsid w:val="00ED71F4"/>
    <w:rPr>
      <w:rFonts w:ascii="Calibri" w:hAnsi="Calibri"/>
      <w:b/>
      <w:sz w:val="22"/>
      <w:szCs w:val="22"/>
    </w:rPr>
  </w:style>
  <w:style w:type="character" w:customStyle="1" w:styleId="msoins0">
    <w:name w:val="msoins"/>
    <w:uiPriority w:val="99"/>
    <w:rsid w:val="00ED71F4"/>
    <w:rPr>
      <w:rFonts w:cs="Times New Roman"/>
    </w:rPr>
  </w:style>
  <w:style w:type="paragraph" w:styleId="PlainText">
    <w:name w:val="Plain Text"/>
    <w:basedOn w:val="Normal"/>
    <w:link w:val="PlainTextChar"/>
    <w:uiPriority w:val="99"/>
    <w:rsid w:val="00ED71F4"/>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ED71F4"/>
    <w:rPr>
      <w:rFonts w:ascii="Consolas" w:eastAsia="Calibri" w:hAnsi="Consolas"/>
      <w:sz w:val="21"/>
      <w:szCs w:val="21"/>
    </w:rPr>
  </w:style>
  <w:style w:type="paragraph" w:customStyle="1" w:styleId="BodyofDocument">
    <w:name w:val="Body of Document"/>
    <w:basedOn w:val="Normal"/>
    <w:uiPriority w:val="99"/>
    <w:rsid w:val="00ED71F4"/>
    <w:pPr>
      <w:widowControl/>
      <w:suppressAutoHyphens/>
      <w:spacing w:before="120" w:after="120" w:line="280" w:lineRule="atLeast"/>
      <w:textAlignment w:val="center"/>
    </w:pPr>
    <w:rPr>
      <w:rFonts w:ascii="Century Gothic" w:eastAsia="Calibri" w:hAnsi="Century Gothic" w:cs="Century Gothic"/>
      <w:color w:val="000000"/>
      <w:sz w:val="21"/>
      <w:szCs w:val="21"/>
    </w:rPr>
  </w:style>
  <w:style w:type="paragraph" w:styleId="NoSpacing">
    <w:name w:val="No Spacing"/>
    <w:basedOn w:val="Normal"/>
    <w:uiPriority w:val="1"/>
    <w:qFormat/>
    <w:rsid w:val="00ED71F4"/>
    <w:pPr>
      <w:widowControl/>
      <w:autoSpaceDE/>
      <w:autoSpaceDN/>
      <w:adjustRightInd/>
      <w:spacing w:before="100" w:beforeAutospacing="1" w:after="100" w:afterAutospacing="1"/>
    </w:pPr>
    <w:rPr>
      <w:rFonts w:ascii="Times New Roman" w:hAnsi="Times New Roman"/>
      <w:sz w:val="24"/>
    </w:rPr>
  </w:style>
  <w:style w:type="character" w:customStyle="1" w:styleId="apple-style-span">
    <w:name w:val="apple-style-span"/>
    <w:rsid w:val="00ED71F4"/>
  </w:style>
  <w:style w:type="paragraph" w:customStyle="1" w:styleId="text">
    <w:name w:val="text"/>
    <w:basedOn w:val="Normal"/>
    <w:rsid w:val="00ED71F4"/>
    <w:pPr>
      <w:widowControl/>
      <w:autoSpaceDE/>
      <w:autoSpaceDN/>
      <w:adjustRightInd/>
      <w:spacing w:before="100" w:beforeAutospacing="1" w:after="100" w:afterAutospacing="1" w:line="255" w:lineRule="atLeast"/>
    </w:pPr>
    <w:rPr>
      <w:rFonts w:ascii="Arial" w:hAnsi="Arial" w:cs="Arial"/>
      <w:color w:val="333333"/>
      <w:sz w:val="17"/>
      <w:szCs w:val="17"/>
    </w:rPr>
  </w:style>
  <w:style w:type="character" w:customStyle="1" w:styleId="MainBodyofDocument">
    <w:name w:val="Main Body of Document"/>
    <w:uiPriority w:val="99"/>
    <w:rsid w:val="00ED71F4"/>
    <w:rPr>
      <w:rFonts w:ascii="Franklin Gothic Book" w:hAnsi="Franklin Gothic Book" w:cs="Franklin Gothic Book"/>
      <w:spacing w:val="0"/>
      <w:sz w:val="21"/>
      <w:szCs w:val="21"/>
    </w:rPr>
  </w:style>
  <w:style w:type="paragraph" w:customStyle="1" w:styleId="NONTOCTitles">
    <w:name w:val="NON TOC Titles"/>
    <w:rsid w:val="00ED71F4"/>
    <w:pPr>
      <w:spacing w:after="200" w:line="276" w:lineRule="auto"/>
    </w:pPr>
    <w:rPr>
      <w:rFonts w:ascii="Century Gothic" w:hAnsi="Century Gothic"/>
      <w:b/>
      <w:color w:val="FFFFFF"/>
      <w:sz w:val="32"/>
      <w:szCs w:val="32"/>
    </w:rPr>
  </w:style>
  <w:style w:type="paragraph" w:styleId="DocumentMap">
    <w:name w:val="Document Map"/>
    <w:basedOn w:val="Normal"/>
    <w:link w:val="DocumentMapChar"/>
    <w:rsid w:val="00ED71F4"/>
    <w:pPr>
      <w:widowControl/>
      <w:autoSpaceDE/>
      <w:autoSpaceDN/>
      <w:adjustRightInd/>
    </w:pPr>
    <w:rPr>
      <w:rFonts w:ascii="Tahoma" w:hAnsi="Tahoma" w:cs="Tahoma"/>
      <w:sz w:val="16"/>
      <w:szCs w:val="16"/>
    </w:rPr>
  </w:style>
  <w:style w:type="character" w:customStyle="1" w:styleId="DocumentMapChar">
    <w:name w:val="Document Map Char"/>
    <w:link w:val="DocumentMap"/>
    <w:rsid w:val="00ED71F4"/>
    <w:rPr>
      <w:rFonts w:ascii="Tahoma" w:hAnsi="Tahoma" w:cs="Tahoma"/>
      <w:sz w:val="16"/>
      <w:szCs w:val="16"/>
    </w:rPr>
  </w:style>
  <w:style w:type="paragraph" w:styleId="TOCHeading">
    <w:name w:val="TOC Heading"/>
    <w:basedOn w:val="Heading1"/>
    <w:next w:val="Normal"/>
    <w:uiPriority w:val="39"/>
    <w:semiHidden/>
    <w:unhideWhenUsed/>
    <w:qFormat/>
    <w:rsid w:val="00ED71F4"/>
    <w:pPr>
      <w:keepLines/>
      <w:widowControl/>
      <w:numPr>
        <w:numId w:val="0"/>
      </w:numPr>
      <w:tabs>
        <w:tab w:val="clear" w:pos="0"/>
        <w:tab w:val="clear" w:pos="1392"/>
        <w:tab w:val="clear" w:pos="2112"/>
        <w:tab w:val="clear" w:pos="2880"/>
        <w:tab w:val="clear" w:pos="9216"/>
        <w:tab w:val="clear" w:pos="9360"/>
      </w:tabs>
      <w:suppressAutoHyphens w:val="0"/>
      <w:spacing w:before="480" w:line="276" w:lineRule="auto"/>
      <w:outlineLvl w:val="9"/>
    </w:pPr>
    <w:rPr>
      <w:rFonts w:ascii="Cambria" w:hAnsi="Cambria"/>
      <w:b/>
      <w:bCs/>
      <w:snapToGrid/>
      <w:color w:val="365F91"/>
      <w:spacing w:val="0"/>
      <w:sz w:val="28"/>
      <w:szCs w:val="28"/>
    </w:rPr>
  </w:style>
  <w:style w:type="paragraph" w:customStyle="1" w:styleId="CM100">
    <w:name w:val="CM100"/>
    <w:basedOn w:val="Default"/>
    <w:next w:val="Default"/>
    <w:uiPriority w:val="99"/>
    <w:rsid w:val="00ED71F4"/>
    <w:pPr>
      <w:spacing w:after="133"/>
    </w:pPr>
    <w:rPr>
      <w:color w:val="auto"/>
    </w:rPr>
  </w:style>
  <w:style w:type="paragraph" w:customStyle="1" w:styleId="CM2">
    <w:name w:val="CM2"/>
    <w:basedOn w:val="Default"/>
    <w:next w:val="Default"/>
    <w:uiPriority w:val="99"/>
    <w:rsid w:val="00ED71F4"/>
    <w:rPr>
      <w:color w:val="auto"/>
    </w:rPr>
  </w:style>
  <w:style w:type="paragraph" w:customStyle="1" w:styleId="CM102">
    <w:name w:val="CM102"/>
    <w:basedOn w:val="Default"/>
    <w:next w:val="Default"/>
    <w:uiPriority w:val="99"/>
    <w:rsid w:val="00ED71F4"/>
    <w:pPr>
      <w:spacing w:after="75"/>
    </w:pPr>
    <w:rPr>
      <w:color w:val="auto"/>
    </w:rPr>
  </w:style>
  <w:style w:type="paragraph" w:customStyle="1" w:styleId="CM103">
    <w:name w:val="CM103"/>
    <w:basedOn w:val="Default"/>
    <w:next w:val="Default"/>
    <w:uiPriority w:val="99"/>
    <w:rsid w:val="00ED71F4"/>
    <w:pPr>
      <w:spacing w:after="268"/>
    </w:pPr>
    <w:rPr>
      <w:color w:val="auto"/>
    </w:rPr>
  </w:style>
  <w:style w:type="paragraph" w:customStyle="1" w:styleId="CM108">
    <w:name w:val="CM108"/>
    <w:basedOn w:val="Default"/>
    <w:next w:val="Default"/>
    <w:uiPriority w:val="99"/>
    <w:rsid w:val="00ED71F4"/>
    <w:pPr>
      <w:spacing w:after="515"/>
    </w:pPr>
    <w:rPr>
      <w:color w:val="auto"/>
    </w:rPr>
  </w:style>
  <w:style w:type="paragraph" w:customStyle="1" w:styleId="CM8">
    <w:name w:val="CM8"/>
    <w:basedOn w:val="Default"/>
    <w:next w:val="Default"/>
    <w:uiPriority w:val="99"/>
    <w:rsid w:val="00ED71F4"/>
    <w:pPr>
      <w:spacing w:line="253" w:lineRule="atLeast"/>
    </w:pPr>
    <w:rPr>
      <w:color w:val="auto"/>
    </w:rPr>
  </w:style>
  <w:style w:type="paragraph" w:customStyle="1" w:styleId="CM10">
    <w:name w:val="CM10"/>
    <w:basedOn w:val="Default"/>
    <w:next w:val="Default"/>
    <w:uiPriority w:val="99"/>
    <w:rsid w:val="00ED71F4"/>
    <w:pPr>
      <w:spacing w:line="253" w:lineRule="atLeast"/>
    </w:pPr>
    <w:rPr>
      <w:color w:val="auto"/>
    </w:rPr>
  </w:style>
  <w:style w:type="paragraph" w:customStyle="1" w:styleId="CM12">
    <w:name w:val="CM12"/>
    <w:basedOn w:val="Default"/>
    <w:next w:val="Default"/>
    <w:uiPriority w:val="99"/>
    <w:rsid w:val="00ED71F4"/>
    <w:pPr>
      <w:spacing w:line="231" w:lineRule="atLeast"/>
    </w:pPr>
    <w:rPr>
      <w:color w:val="auto"/>
    </w:rPr>
  </w:style>
  <w:style w:type="paragraph" w:customStyle="1" w:styleId="CM13">
    <w:name w:val="CM13"/>
    <w:basedOn w:val="Default"/>
    <w:next w:val="Default"/>
    <w:uiPriority w:val="99"/>
    <w:rsid w:val="00ED71F4"/>
    <w:pPr>
      <w:spacing w:line="231" w:lineRule="atLeast"/>
    </w:pPr>
    <w:rPr>
      <w:color w:val="auto"/>
    </w:rPr>
  </w:style>
  <w:style w:type="paragraph" w:customStyle="1" w:styleId="CM3">
    <w:name w:val="CM3"/>
    <w:basedOn w:val="Default"/>
    <w:next w:val="Default"/>
    <w:uiPriority w:val="99"/>
    <w:rsid w:val="00ED71F4"/>
    <w:rPr>
      <w:rFonts w:ascii="NDANN A+ Myriad Pro" w:hAnsi="NDANN A+ Myriad Pro"/>
      <w:color w:val="auto"/>
    </w:rPr>
  </w:style>
  <w:style w:type="paragraph" w:customStyle="1" w:styleId="CM1">
    <w:name w:val="CM1"/>
    <w:basedOn w:val="Default"/>
    <w:next w:val="Default"/>
    <w:uiPriority w:val="99"/>
    <w:rsid w:val="00ED71F4"/>
    <w:pPr>
      <w:spacing w:line="216" w:lineRule="atLeast"/>
    </w:pPr>
    <w:rPr>
      <w:rFonts w:ascii="NDANN A+ Myriad Pro" w:hAnsi="NDANN A+ Myriad Pro"/>
      <w:color w:val="auto"/>
    </w:rPr>
  </w:style>
  <w:style w:type="paragraph" w:customStyle="1" w:styleId="Body1">
    <w:name w:val="Body_1"/>
    <w:basedOn w:val="Normal"/>
    <w:qFormat/>
    <w:rsid w:val="00ED71F4"/>
    <w:pPr>
      <w:widowControl/>
      <w:autoSpaceDE/>
      <w:autoSpaceDN/>
      <w:adjustRightInd/>
      <w:spacing w:before="240" w:after="60" w:line="276" w:lineRule="auto"/>
    </w:pPr>
    <w:rPr>
      <w:rFonts w:ascii="Calibri" w:hAnsi="Calibri" w:cs="Arial"/>
      <w:bCs/>
      <w:sz w:val="22"/>
      <w:szCs w:val="28"/>
    </w:rPr>
  </w:style>
  <w:style w:type="paragraph" w:customStyle="1" w:styleId="Bullet1">
    <w:name w:val="Bullet_1"/>
    <w:basedOn w:val="Normal"/>
    <w:autoRedefine/>
    <w:rsid w:val="00ED71F4"/>
    <w:pPr>
      <w:widowControl/>
      <w:numPr>
        <w:numId w:val="12"/>
      </w:numPr>
      <w:autoSpaceDE/>
      <w:autoSpaceDN/>
      <w:adjustRightInd/>
      <w:spacing w:before="120" w:after="60"/>
    </w:pPr>
    <w:rPr>
      <w:rFonts w:ascii="Times New Roman" w:hAnsi="Times New Roman"/>
      <w:sz w:val="22"/>
      <w:szCs w:val="22"/>
    </w:rPr>
  </w:style>
  <w:style w:type="paragraph" w:styleId="ListBullet2">
    <w:name w:val="List Bullet 2"/>
    <w:basedOn w:val="Normal"/>
    <w:rsid w:val="00ED71F4"/>
    <w:pPr>
      <w:widowControl/>
      <w:numPr>
        <w:numId w:val="11"/>
      </w:numPr>
      <w:tabs>
        <w:tab w:val="clear" w:pos="720"/>
        <w:tab w:val="num" w:pos="1080"/>
      </w:tabs>
      <w:autoSpaceDE/>
      <w:autoSpaceDN/>
      <w:adjustRightInd/>
      <w:spacing w:after="200" w:line="276" w:lineRule="auto"/>
      <w:ind w:left="1080"/>
      <w:contextualSpacing/>
    </w:pPr>
    <w:rPr>
      <w:rFonts w:ascii="Calibri" w:hAnsi="Calibri"/>
      <w:sz w:val="22"/>
      <w:szCs w:val="22"/>
    </w:rPr>
  </w:style>
  <w:style w:type="character" w:customStyle="1" w:styleId="st1">
    <w:name w:val="st1"/>
    <w:rsid w:val="00ED71F4"/>
  </w:style>
  <w:style w:type="paragraph" w:styleId="ListBullet">
    <w:name w:val="List Bullet"/>
    <w:basedOn w:val="Normal"/>
    <w:rsid w:val="00ED71F4"/>
    <w:pPr>
      <w:widowControl/>
      <w:numPr>
        <w:numId w:val="13"/>
      </w:numPr>
      <w:tabs>
        <w:tab w:val="clear" w:pos="360"/>
        <w:tab w:val="num" w:pos="1080"/>
      </w:tabs>
      <w:autoSpaceDE/>
      <w:autoSpaceDN/>
      <w:adjustRightInd/>
      <w:spacing w:after="200" w:line="276" w:lineRule="auto"/>
      <w:ind w:left="1080"/>
      <w:contextualSpacing/>
    </w:pPr>
    <w:rPr>
      <w:rFonts w:ascii="Calibri" w:hAnsi="Calibri"/>
      <w:sz w:val="22"/>
      <w:szCs w:val="22"/>
    </w:rPr>
  </w:style>
  <w:style w:type="paragraph" w:customStyle="1" w:styleId="PRT">
    <w:name w:val="PRT"/>
    <w:basedOn w:val="Normal"/>
    <w:next w:val="ART"/>
    <w:rsid w:val="009B2810"/>
    <w:pPr>
      <w:keepNext/>
      <w:widowControl/>
      <w:numPr>
        <w:numId w:val="14"/>
      </w:numPr>
      <w:suppressAutoHyphens/>
      <w:autoSpaceDE/>
      <w:autoSpaceDN/>
      <w:adjustRightInd/>
      <w:spacing w:before="480"/>
      <w:jc w:val="both"/>
      <w:outlineLvl w:val="0"/>
    </w:pPr>
    <w:rPr>
      <w:rFonts w:ascii="Arial" w:hAnsi="Arial" w:cs="Arial"/>
      <w:szCs w:val="20"/>
    </w:rPr>
  </w:style>
  <w:style w:type="paragraph" w:customStyle="1" w:styleId="SUT">
    <w:name w:val="SUT"/>
    <w:basedOn w:val="Normal"/>
    <w:next w:val="PR1"/>
    <w:rsid w:val="009B2810"/>
    <w:pPr>
      <w:widowControl/>
      <w:numPr>
        <w:ilvl w:val="1"/>
        <w:numId w:val="14"/>
      </w:numPr>
      <w:suppressAutoHyphens/>
      <w:autoSpaceDE/>
      <w:autoSpaceDN/>
      <w:adjustRightInd/>
      <w:spacing w:before="240"/>
      <w:jc w:val="both"/>
      <w:outlineLvl w:val="0"/>
    </w:pPr>
    <w:rPr>
      <w:rFonts w:ascii="Arial" w:hAnsi="Arial" w:cs="Arial"/>
      <w:szCs w:val="20"/>
    </w:rPr>
  </w:style>
  <w:style w:type="paragraph" w:customStyle="1" w:styleId="DST">
    <w:name w:val="DST"/>
    <w:basedOn w:val="Normal"/>
    <w:next w:val="PR1"/>
    <w:rsid w:val="009B2810"/>
    <w:pPr>
      <w:widowControl/>
      <w:numPr>
        <w:ilvl w:val="2"/>
        <w:numId w:val="14"/>
      </w:numPr>
      <w:suppressAutoHyphens/>
      <w:autoSpaceDE/>
      <w:autoSpaceDN/>
      <w:adjustRightInd/>
      <w:spacing w:before="240"/>
      <w:jc w:val="both"/>
      <w:outlineLvl w:val="0"/>
    </w:pPr>
    <w:rPr>
      <w:rFonts w:ascii="Arial" w:hAnsi="Arial" w:cs="Arial"/>
      <w:szCs w:val="20"/>
    </w:rPr>
  </w:style>
  <w:style w:type="paragraph" w:customStyle="1" w:styleId="ART">
    <w:name w:val="ART"/>
    <w:basedOn w:val="Normal"/>
    <w:next w:val="PR1"/>
    <w:rsid w:val="009B2810"/>
    <w:pPr>
      <w:keepNext/>
      <w:widowControl/>
      <w:numPr>
        <w:ilvl w:val="3"/>
        <w:numId w:val="14"/>
      </w:numPr>
      <w:suppressAutoHyphens/>
      <w:autoSpaceDE/>
      <w:autoSpaceDN/>
      <w:adjustRightInd/>
      <w:spacing w:before="480"/>
      <w:jc w:val="both"/>
      <w:outlineLvl w:val="1"/>
    </w:pPr>
    <w:rPr>
      <w:rFonts w:ascii="Arial" w:hAnsi="Arial" w:cs="Arial"/>
      <w:szCs w:val="20"/>
    </w:rPr>
  </w:style>
  <w:style w:type="paragraph" w:customStyle="1" w:styleId="PR1">
    <w:name w:val="PR1"/>
    <w:basedOn w:val="Normal"/>
    <w:rsid w:val="009B2810"/>
    <w:pPr>
      <w:widowControl/>
      <w:numPr>
        <w:ilvl w:val="4"/>
        <w:numId w:val="14"/>
      </w:numPr>
      <w:suppressAutoHyphens/>
      <w:autoSpaceDE/>
      <w:autoSpaceDN/>
      <w:adjustRightInd/>
      <w:spacing w:before="240"/>
      <w:jc w:val="both"/>
      <w:outlineLvl w:val="2"/>
    </w:pPr>
    <w:rPr>
      <w:rFonts w:ascii="Arial" w:hAnsi="Arial" w:cs="Arial"/>
      <w:szCs w:val="20"/>
    </w:rPr>
  </w:style>
  <w:style w:type="paragraph" w:customStyle="1" w:styleId="PR2">
    <w:name w:val="PR2"/>
    <w:basedOn w:val="Normal"/>
    <w:link w:val="PR2Char"/>
    <w:rsid w:val="009B2810"/>
    <w:pPr>
      <w:widowControl/>
      <w:numPr>
        <w:ilvl w:val="5"/>
        <w:numId w:val="14"/>
      </w:numPr>
      <w:suppressAutoHyphens/>
      <w:autoSpaceDE/>
      <w:autoSpaceDN/>
      <w:adjustRightInd/>
      <w:jc w:val="both"/>
      <w:outlineLvl w:val="3"/>
    </w:pPr>
    <w:rPr>
      <w:rFonts w:ascii="Arial" w:hAnsi="Arial" w:cs="Arial"/>
      <w:szCs w:val="20"/>
    </w:rPr>
  </w:style>
  <w:style w:type="paragraph" w:customStyle="1" w:styleId="PR3">
    <w:name w:val="PR3"/>
    <w:basedOn w:val="Normal"/>
    <w:rsid w:val="009B2810"/>
    <w:pPr>
      <w:widowControl/>
      <w:numPr>
        <w:ilvl w:val="6"/>
        <w:numId w:val="14"/>
      </w:numPr>
      <w:suppressAutoHyphens/>
      <w:autoSpaceDE/>
      <w:autoSpaceDN/>
      <w:adjustRightInd/>
      <w:jc w:val="both"/>
      <w:outlineLvl w:val="4"/>
    </w:pPr>
    <w:rPr>
      <w:rFonts w:ascii="Arial" w:hAnsi="Arial" w:cs="Arial"/>
      <w:szCs w:val="20"/>
    </w:rPr>
  </w:style>
  <w:style w:type="paragraph" w:customStyle="1" w:styleId="PR4">
    <w:name w:val="PR4"/>
    <w:basedOn w:val="Normal"/>
    <w:rsid w:val="009B2810"/>
    <w:pPr>
      <w:widowControl/>
      <w:numPr>
        <w:ilvl w:val="7"/>
        <w:numId w:val="14"/>
      </w:numPr>
      <w:suppressAutoHyphens/>
      <w:autoSpaceDE/>
      <w:autoSpaceDN/>
      <w:adjustRightInd/>
      <w:jc w:val="both"/>
      <w:outlineLvl w:val="5"/>
    </w:pPr>
    <w:rPr>
      <w:rFonts w:ascii="Arial" w:hAnsi="Arial" w:cs="Arial"/>
      <w:szCs w:val="20"/>
    </w:rPr>
  </w:style>
  <w:style w:type="paragraph" w:customStyle="1" w:styleId="PR5">
    <w:name w:val="PR5"/>
    <w:basedOn w:val="Normal"/>
    <w:rsid w:val="009B2810"/>
    <w:pPr>
      <w:widowControl/>
      <w:numPr>
        <w:ilvl w:val="8"/>
        <w:numId w:val="14"/>
      </w:numPr>
      <w:suppressAutoHyphens/>
      <w:autoSpaceDE/>
      <w:autoSpaceDN/>
      <w:adjustRightInd/>
      <w:jc w:val="both"/>
      <w:outlineLvl w:val="6"/>
    </w:pPr>
    <w:rPr>
      <w:rFonts w:ascii="Arial" w:hAnsi="Arial" w:cs="Arial"/>
      <w:szCs w:val="20"/>
    </w:rPr>
  </w:style>
  <w:style w:type="paragraph" w:customStyle="1" w:styleId="SCT">
    <w:name w:val="SCT"/>
    <w:basedOn w:val="Normal"/>
    <w:next w:val="Normal"/>
    <w:rsid w:val="00EF5515"/>
    <w:pPr>
      <w:widowControl/>
      <w:suppressAutoHyphens/>
      <w:autoSpaceDE/>
      <w:autoSpaceDN/>
      <w:adjustRightInd/>
      <w:spacing w:before="240"/>
      <w:jc w:val="both"/>
    </w:pPr>
    <w:rPr>
      <w:rFonts w:ascii="Arial" w:hAnsi="Arial" w:cs="Arial"/>
      <w:szCs w:val="20"/>
    </w:rPr>
  </w:style>
  <w:style w:type="character" w:customStyle="1" w:styleId="SI">
    <w:name w:val="SI"/>
    <w:rsid w:val="00EF5515"/>
    <w:rPr>
      <w:color w:val="008080"/>
    </w:rPr>
  </w:style>
  <w:style w:type="character" w:customStyle="1" w:styleId="IP">
    <w:name w:val="IP"/>
    <w:rsid w:val="00EF5515"/>
    <w:rPr>
      <w:color w:val="FF0000"/>
    </w:rPr>
  </w:style>
  <w:style w:type="character" w:customStyle="1" w:styleId="tx">
    <w:name w:val="tx"/>
    <w:rsid w:val="004E1E05"/>
  </w:style>
  <w:style w:type="table" w:customStyle="1" w:styleId="TableGrid2">
    <w:name w:val="Table Grid2"/>
    <w:basedOn w:val="TableNormal"/>
    <w:next w:val="TableGrid"/>
    <w:uiPriority w:val="39"/>
    <w:rsid w:val="00F0405C"/>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52F6"/>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62335A"/>
    <w:rPr>
      <w:snapToGrid w:val="0"/>
      <w:sz w:val="24"/>
    </w:rPr>
  </w:style>
  <w:style w:type="character" w:customStyle="1" w:styleId="PR2Char">
    <w:name w:val="PR2 Char"/>
    <w:link w:val="PR2"/>
    <w:rsid w:val="00CE3925"/>
    <w:rPr>
      <w:rFonts w:ascii="Arial" w:hAnsi="Arial" w:cs="Arial"/>
    </w:rPr>
  </w:style>
  <w:style w:type="paragraph" w:customStyle="1" w:styleId="gmail-m-4650521982678590568msolistparagraph">
    <w:name w:val="gmail-m_-4650521982678590568msolistparagraph"/>
    <w:basedOn w:val="Normal"/>
    <w:uiPriority w:val="99"/>
    <w:semiHidden/>
    <w:rsid w:val="006012C4"/>
    <w:pPr>
      <w:widowControl/>
      <w:autoSpaceDE/>
      <w:autoSpaceDN/>
      <w:adjustRightInd/>
      <w:spacing w:before="100" w:beforeAutospacing="1" w:after="100" w:afterAutospacing="1"/>
    </w:pPr>
    <w:rPr>
      <w:rFonts w:ascii="Times New Roman" w:eastAsiaTheme="minorHAnsi" w:hAnsi="Times New Roman"/>
      <w:sz w:val="24"/>
    </w:rPr>
  </w:style>
  <w:style w:type="character" w:customStyle="1" w:styleId="gmaildefault">
    <w:name w:val="gmail_default"/>
    <w:basedOn w:val="DefaultParagraphFont"/>
    <w:rsid w:val="0060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127">
      <w:bodyDiv w:val="1"/>
      <w:marLeft w:val="0"/>
      <w:marRight w:val="0"/>
      <w:marTop w:val="0"/>
      <w:marBottom w:val="0"/>
      <w:divBdr>
        <w:top w:val="none" w:sz="0" w:space="0" w:color="auto"/>
        <w:left w:val="none" w:sz="0" w:space="0" w:color="auto"/>
        <w:bottom w:val="none" w:sz="0" w:space="0" w:color="auto"/>
        <w:right w:val="none" w:sz="0" w:space="0" w:color="auto"/>
      </w:divBdr>
    </w:div>
    <w:div w:id="79102203">
      <w:bodyDiv w:val="1"/>
      <w:marLeft w:val="0"/>
      <w:marRight w:val="0"/>
      <w:marTop w:val="0"/>
      <w:marBottom w:val="0"/>
      <w:divBdr>
        <w:top w:val="none" w:sz="0" w:space="0" w:color="auto"/>
        <w:left w:val="none" w:sz="0" w:space="0" w:color="auto"/>
        <w:bottom w:val="none" w:sz="0" w:space="0" w:color="auto"/>
        <w:right w:val="none" w:sz="0" w:space="0" w:color="auto"/>
      </w:divBdr>
    </w:div>
    <w:div w:id="820316995">
      <w:bodyDiv w:val="1"/>
      <w:marLeft w:val="0"/>
      <w:marRight w:val="0"/>
      <w:marTop w:val="0"/>
      <w:marBottom w:val="0"/>
      <w:divBdr>
        <w:top w:val="none" w:sz="0" w:space="0" w:color="auto"/>
        <w:left w:val="none" w:sz="0" w:space="0" w:color="auto"/>
        <w:bottom w:val="none" w:sz="0" w:space="0" w:color="auto"/>
        <w:right w:val="none" w:sz="0" w:space="0" w:color="auto"/>
      </w:divBdr>
    </w:div>
    <w:div w:id="959841879">
      <w:bodyDiv w:val="1"/>
      <w:marLeft w:val="0"/>
      <w:marRight w:val="0"/>
      <w:marTop w:val="0"/>
      <w:marBottom w:val="0"/>
      <w:divBdr>
        <w:top w:val="none" w:sz="0" w:space="0" w:color="auto"/>
        <w:left w:val="none" w:sz="0" w:space="0" w:color="auto"/>
        <w:bottom w:val="none" w:sz="0" w:space="0" w:color="auto"/>
        <w:right w:val="none" w:sz="0" w:space="0" w:color="auto"/>
      </w:divBdr>
    </w:div>
    <w:div w:id="1106461395">
      <w:bodyDiv w:val="1"/>
      <w:marLeft w:val="0"/>
      <w:marRight w:val="0"/>
      <w:marTop w:val="0"/>
      <w:marBottom w:val="0"/>
      <w:divBdr>
        <w:top w:val="none" w:sz="0" w:space="0" w:color="auto"/>
        <w:left w:val="none" w:sz="0" w:space="0" w:color="auto"/>
        <w:bottom w:val="none" w:sz="0" w:space="0" w:color="auto"/>
        <w:right w:val="none" w:sz="0" w:space="0" w:color="auto"/>
      </w:divBdr>
    </w:div>
    <w:div w:id="1212958883">
      <w:bodyDiv w:val="1"/>
      <w:marLeft w:val="0"/>
      <w:marRight w:val="0"/>
      <w:marTop w:val="0"/>
      <w:marBottom w:val="0"/>
      <w:divBdr>
        <w:top w:val="none" w:sz="0" w:space="0" w:color="auto"/>
        <w:left w:val="none" w:sz="0" w:space="0" w:color="auto"/>
        <w:bottom w:val="none" w:sz="0" w:space="0" w:color="auto"/>
        <w:right w:val="none" w:sz="0" w:space="0" w:color="auto"/>
      </w:divBdr>
    </w:div>
    <w:div w:id="1573928688">
      <w:bodyDiv w:val="1"/>
      <w:marLeft w:val="0"/>
      <w:marRight w:val="0"/>
      <w:marTop w:val="0"/>
      <w:marBottom w:val="0"/>
      <w:divBdr>
        <w:top w:val="none" w:sz="0" w:space="0" w:color="auto"/>
        <w:left w:val="none" w:sz="0" w:space="0" w:color="auto"/>
        <w:bottom w:val="none" w:sz="0" w:space="0" w:color="auto"/>
        <w:right w:val="none" w:sz="0" w:space="0" w:color="auto"/>
      </w:divBdr>
    </w:div>
    <w:div w:id="16905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 TargetMode="External"/><Relationship Id="rId26" Type="http://schemas.openxmlformats.org/officeDocument/2006/relationships/hyperlink" Target="http://mbe.mdot.state.md.us/directory/"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ricing.u5zcfw2z20pqz764@u.box.com" TargetMode="External"/><Relationship Id="rId25" Type="http://schemas.openxmlformats.org/officeDocument/2006/relationships/hyperlink" Target="http://comptroller.marylandtaxes.gov/Vendor_Services/Accounting_Information/Static_Files/GADX10Form20150615.pdf"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smd.edu/regents/bylaws/SectionVIII/" TargetMode="External"/><Relationship Id="rId5" Type="http://schemas.openxmlformats.org/officeDocument/2006/relationships/webSettings" Target="webSettings.xml"/><Relationship Id="rId15" Type="http://schemas.openxmlformats.org/officeDocument/2006/relationships/hyperlink" Target="mailto:Technic.pw7ekj9nhcpq4zkf@u.box.com" TargetMode="External"/><Relationship Id="rId23" Type="http://schemas.openxmlformats.org/officeDocument/2006/relationships/hyperlink" Target="mailto:rjohns12@umbc.edu"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johns12@umbc.edu" TargetMode="Externa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F1DA-E3A4-4AF4-BC61-0186DF28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7189</Words>
  <Characters>40979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Procurement Services</Company>
  <LinksUpToDate>false</LinksUpToDate>
  <CharactersWithSpaces>48072</CharactersWithSpaces>
  <SharedDoc>false</SharedDoc>
  <HLinks>
    <vt:vector size="774" baseType="variant">
      <vt:variant>
        <vt:i4>2359343</vt:i4>
      </vt:variant>
      <vt:variant>
        <vt:i4>864</vt:i4>
      </vt:variant>
      <vt:variant>
        <vt:i4>0</vt:i4>
      </vt:variant>
      <vt:variant>
        <vt:i4>5</vt:i4>
      </vt:variant>
      <vt:variant>
        <vt:lpwstr>http://www.umbc.edu/safety</vt:lpwstr>
      </vt:variant>
      <vt:variant>
        <vt:lpwstr/>
      </vt:variant>
      <vt:variant>
        <vt:i4>4063273</vt:i4>
      </vt:variant>
      <vt:variant>
        <vt:i4>861</vt:i4>
      </vt:variant>
      <vt:variant>
        <vt:i4>0</vt:i4>
      </vt:variant>
      <vt:variant>
        <vt:i4>5</vt:i4>
      </vt:variant>
      <vt:variant>
        <vt:lpwstr>http://www.umbc.edu/ola/nondiscrimination.html</vt:lpwstr>
      </vt:variant>
      <vt:variant>
        <vt:lpwstr/>
      </vt:variant>
      <vt:variant>
        <vt:i4>3</vt:i4>
      </vt:variant>
      <vt:variant>
        <vt:i4>858</vt:i4>
      </vt:variant>
      <vt:variant>
        <vt:i4>0</vt:i4>
      </vt:variant>
      <vt:variant>
        <vt:i4>5</vt:i4>
      </vt:variant>
      <vt:variant>
        <vt:lpwstr>http://www.usmd.edu/Leadership/BoardOfRegents/Bylaws/SectionVI/VI110.html</vt:lpwstr>
      </vt:variant>
      <vt:variant>
        <vt:lpwstr/>
      </vt:variant>
      <vt:variant>
        <vt:i4>3604540</vt:i4>
      </vt:variant>
      <vt:variant>
        <vt:i4>855</vt:i4>
      </vt:variant>
      <vt:variant>
        <vt:i4>0</vt:i4>
      </vt:variant>
      <vt:variant>
        <vt:i4>5</vt:i4>
      </vt:variant>
      <vt:variant>
        <vt:lpwstr>http://smokefree.umbc.edu/</vt:lpwstr>
      </vt:variant>
      <vt:variant>
        <vt:lpwstr/>
      </vt:variant>
      <vt:variant>
        <vt:i4>6422640</vt:i4>
      </vt:variant>
      <vt:variant>
        <vt:i4>849</vt:i4>
      </vt:variant>
      <vt:variant>
        <vt:i4>0</vt:i4>
      </vt:variant>
      <vt:variant>
        <vt:i4>5</vt:i4>
      </vt:variant>
      <vt:variant>
        <vt:lpwstr>mailto:</vt:lpwstr>
      </vt:variant>
      <vt:variant>
        <vt:lpwstr/>
      </vt:variant>
      <vt:variant>
        <vt:i4>6422640</vt:i4>
      </vt:variant>
      <vt:variant>
        <vt:i4>846</vt:i4>
      </vt:variant>
      <vt:variant>
        <vt:i4>0</vt:i4>
      </vt:variant>
      <vt:variant>
        <vt:i4>5</vt:i4>
      </vt:variant>
      <vt:variant>
        <vt:lpwstr>mailto:</vt:lpwstr>
      </vt:variant>
      <vt:variant>
        <vt:lpwstr/>
      </vt:variant>
      <vt:variant>
        <vt:i4>2359343</vt:i4>
      </vt:variant>
      <vt:variant>
        <vt:i4>702</vt:i4>
      </vt:variant>
      <vt:variant>
        <vt:i4>0</vt:i4>
      </vt:variant>
      <vt:variant>
        <vt:i4>5</vt:i4>
      </vt:variant>
      <vt:variant>
        <vt:lpwstr>http://www.umbc.edu/safety</vt:lpwstr>
      </vt:variant>
      <vt:variant>
        <vt:lpwstr/>
      </vt:variant>
      <vt:variant>
        <vt:i4>1900598</vt:i4>
      </vt:variant>
      <vt:variant>
        <vt:i4>695</vt:i4>
      </vt:variant>
      <vt:variant>
        <vt:i4>0</vt:i4>
      </vt:variant>
      <vt:variant>
        <vt:i4>5</vt:i4>
      </vt:variant>
      <vt:variant>
        <vt:lpwstr/>
      </vt:variant>
      <vt:variant>
        <vt:lpwstr>_Toc269396498</vt:lpwstr>
      </vt:variant>
      <vt:variant>
        <vt:i4>1900598</vt:i4>
      </vt:variant>
      <vt:variant>
        <vt:i4>689</vt:i4>
      </vt:variant>
      <vt:variant>
        <vt:i4>0</vt:i4>
      </vt:variant>
      <vt:variant>
        <vt:i4>5</vt:i4>
      </vt:variant>
      <vt:variant>
        <vt:lpwstr/>
      </vt:variant>
      <vt:variant>
        <vt:lpwstr>_Toc269396497</vt:lpwstr>
      </vt:variant>
      <vt:variant>
        <vt:i4>1900598</vt:i4>
      </vt:variant>
      <vt:variant>
        <vt:i4>683</vt:i4>
      </vt:variant>
      <vt:variant>
        <vt:i4>0</vt:i4>
      </vt:variant>
      <vt:variant>
        <vt:i4>5</vt:i4>
      </vt:variant>
      <vt:variant>
        <vt:lpwstr/>
      </vt:variant>
      <vt:variant>
        <vt:lpwstr>_Toc269396496</vt:lpwstr>
      </vt:variant>
      <vt:variant>
        <vt:i4>1900598</vt:i4>
      </vt:variant>
      <vt:variant>
        <vt:i4>677</vt:i4>
      </vt:variant>
      <vt:variant>
        <vt:i4>0</vt:i4>
      </vt:variant>
      <vt:variant>
        <vt:i4>5</vt:i4>
      </vt:variant>
      <vt:variant>
        <vt:lpwstr/>
      </vt:variant>
      <vt:variant>
        <vt:lpwstr>_Toc269396495</vt:lpwstr>
      </vt:variant>
      <vt:variant>
        <vt:i4>1900598</vt:i4>
      </vt:variant>
      <vt:variant>
        <vt:i4>671</vt:i4>
      </vt:variant>
      <vt:variant>
        <vt:i4>0</vt:i4>
      </vt:variant>
      <vt:variant>
        <vt:i4>5</vt:i4>
      </vt:variant>
      <vt:variant>
        <vt:lpwstr/>
      </vt:variant>
      <vt:variant>
        <vt:lpwstr>_Toc269396494</vt:lpwstr>
      </vt:variant>
      <vt:variant>
        <vt:i4>1900598</vt:i4>
      </vt:variant>
      <vt:variant>
        <vt:i4>665</vt:i4>
      </vt:variant>
      <vt:variant>
        <vt:i4>0</vt:i4>
      </vt:variant>
      <vt:variant>
        <vt:i4>5</vt:i4>
      </vt:variant>
      <vt:variant>
        <vt:lpwstr/>
      </vt:variant>
      <vt:variant>
        <vt:lpwstr>_Toc269396493</vt:lpwstr>
      </vt:variant>
      <vt:variant>
        <vt:i4>1900598</vt:i4>
      </vt:variant>
      <vt:variant>
        <vt:i4>659</vt:i4>
      </vt:variant>
      <vt:variant>
        <vt:i4>0</vt:i4>
      </vt:variant>
      <vt:variant>
        <vt:i4>5</vt:i4>
      </vt:variant>
      <vt:variant>
        <vt:lpwstr/>
      </vt:variant>
      <vt:variant>
        <vt:lpwstr>_Toc269396492</vt:lpwstr>
      </vt:variant>
      <vt:variant>
        <vt:i4>1900598</vt:i4>
      </vt:variant>
      <vt:variant>
        <vt:i4>653</vt:i4>
      </vt:variant>
      <vt:variant>
        <vt:i4>0</vt:i4>
      </vt:variant>
      <vt:variant>
        <vt:i4>5</vt:i4>
      </vt:variant>
      <vt:variant>
        <vt:lpwstr/>
      </vt:variant>
      <vt:variant>
        <vt:lpwstr>_Toc269396491</vt:lpwstr>
      </vt:variant>
      <vt:variant>
        <vt:i4>1900598</vt:i4>
      </vt:variant>
      <vt:variant>
        <vt:i4>647</vt:i4>
      </vt:variant>
      <vt:variant>
        <vt:i4>0</vt:i4>
      </vt:variant>
      <vt:variant>
        <vt:i4>5</vt:i4>
      </vt:variant>
      <vt:variant>
        <vt:lpwstr/>
      </vt:variant>
      <vt:variant>
        <vt:lpwstr>_Toc269396490</vt:lpwstr>
      </vt:variant>
      <vt:variant>
        <vt:i4>1835062</vt:i4>
      </vt:variant>
      <vt:variant>
        <vt:i4>641</vt:i4>
      </vt:variant>
      <vt:variant>
        <vt:i4>0</vt:i4>
      </vt:variant>
      <vt:variant>
        <vt:i4>5</vt:i4>
      </vt:variant>
      <vt:variant>
        <vt:lpwstr/>
      </vt:variant>
      <vt:variant>
        <vt:lpwstr>_Toc269396489</vt:lpwstr>
      </vt:variant>
      <vt:variant>
        <vt:i4>1835062</vt:i4>
      </vt:variant>
      <vt:variant>
        <vt:i4>635</vt:i4>
      </vt:variant>
      <vt:variant>
        <vt:i4>0</vt:i4>
      </vt:variant>
      <vt:variant>
        <vt:i4>5</vt:i4>
      </vt:variant>
      <vt:variant>
        <vt:lpwstr/>
      </vt:variant>
      <vt:variant>
        <vt:lpwstr>_Toc269396488</vt:lpwstr>
      </vt:variant>
      <vt:variant>
        <vt:i4>1835062</vt:i4>
      </vt:variant>
      <vt:variant>
        <vt:i4>629</vt:i4>
      </vt:variant>
      <vt:variant>
        <vt:i4>0</vt:i4>
      </vt:variant>
      <vt:variant>
        <vt:i4>5</vt:i4>
      </vt:variant>
      <vt:variant>
        <vt:lpwstr/>
      </vt:variant>
      <vt:variant>
        <vt:lpwstr>_Toc269396487</vt:lpwstr>
      </vt:variant>
      <vt:variant>
        <vt:i4>1835062</vt:i4>
      </vt:variant>
      <vt:variant>
        <vt:i4>623</vt:i4>
      </vt:variant>
      <vt:variant>
        <vt:i4>0</vt:i4>
      </vt:variant>
      <vt:variant>
        <vt:i4>5</vt:i4>
      </vt:variant>
      <vt:variant>
        <vt:lpwstr/>
      </vt:variant>
      <vt:variant>
        <vt:lpwstr>_Toc269396486</vt:lpwstr>
      </vt:variant>
      <vt:variant>
        <vt:i4>1835062</vt:i4>
      </vt:variant>
      <vt:variant>
        <vt:i4>617</vt:i4>
      </vt:variant>
      <vt:variant>
        <vt:i4>0</vt:i4>
      </vt:variant>
      <vt:variant>
        <vt:i4>5</vt:i4>
      </vt:variant>
      <vt:variant>
        <vt:lpwstr/>
      </vt:variant>
      <vt:variant>
        <vt:lpwstr>_Toc269396485</vt:lpwstr>
      </vt:variant>
      <vt:variant>
        <vt:i4>1835062</vt:i4>
      </vt:variant>
      <vt:variant>
        <vt:i4>611</vt:i4>
      </vt:variant>
      <vt:variant>
        <vt:i4>0</vt:i4>
      </vt:variant>
      <vt:variant>
        <vt:i4>5</vt:i4>
      </vt:variant>
      <vt:variant>
        <vt:lpwstr/>
      </vt:variant>
      <vt:variant>
        <vt:lpwstr>_Toc269396484</vt:lpwstr>
      </vt:variant>
      <vt:variant>
        <vt:i4>1835062</vt:i4>
      </vt:variant>
      <vt:variant>
        <vt:i4>605</vt:i4>
      </vt:variant>
      <vt:variant>
        <vt:i4>0</vt:i4>
      </vt:variant>
      <vt:variant>
        <vt:i4>5</vt:i4>
      </vt:variant>
      <vt:variant>
        <vt:lpwstr/>
      </vt:variant>
      <vt:variant>
        <vt:lpwstr>_Toc269396483</vt:lpwstr>
      </vt:variant>
      <vt:variant>
        <vt:i4>1835062</vt:i4>
      </vt:variant>
      <vt:variant>
        <vt:i4>599</vt:i4>
      </vt:variant>
      <vt:variant>
        <vt:i4>0</vt:i4>
      </vt:variant>
      <vt:variant>
        <vt:i4>5</vt:i4>
      </vt:variant>
      <vt:variant>
        <vt:lpwstr/>
      </vt:variant>
      <vt:variant>
        <vt:lpwstr>_Toc269396482</vt:lpwstr>
      </vt:variant>
      <vt:variant>
        <vt:i4>1835062</vt:i4>
      </vt:variant>
      <vt:variant>
        <vt:i4>593</vt:i4>
      </vt:variant>
      <vt:variant>
        <vt:i4>0</vt:i4>
      </vt:variant>
      <vt:variant>
        <vt:i4>5</vt:i4>
      </vt:variant>
      <vt:variant>
        <vt:lpwstr/>
      </vt:variant>
      <vt:variant>
        <vt:lpwstr>_Toc269396481</vt:lpwstr>
      </vt:variant>
      <vt:variant>
        <vt:i4>1835062</vt:i4>
      </vt:variant>
      <vt:variant>
        <vt:i4>587</vt:i4>
      </vt:variant>
      <vt:variant>
        <vt:i4>0</vt:i4>
      </vt:variant>
      <vt:variant>
        <vt:i4>5</vt:i4>
      </vt:variant>
      <vt:variant>
        <vt:lpwstr/>
      </vt:variant>
      <vt:variant>
        <vt:lpwstr>_Toc269396480</vt:lpwstr>
      </vt:variant>
      <vt:variant>
        <vt:i4>1245238</vt:i4>
      </vt:variant>
      <vt:variant>
        <vt:i4>581</vt:i4>
      </vt:variant>
      <vt:variant>
        <vt:i4>0</vt:i4>
      </vt:variant>
      <vt:variant>
        <vt:i4>5</vt:i4>
      </vt:variant>
      <vt:variant>
        <vt:lpwstr/>
      </vt:variant>
      <vt:variant>
        <vt:lpwstr>_Toc269396479</vt:lpwstr>
      </vt:variant>
      <vt:variant>
        <vt:i4>1245238</vt:i4>
      </vt:variant>
      <vt:variant>
        <vt:i4>575</vt:i4>
      </vt:variant>
      <vt:variant>
        <vt:i4>0</vt:i4>
      </vt:variant>
      <vt:variant>
        <vt:i4>5</vt:i4>
      </vt:variant>
      <vt:variant>
        <vt:lpwstr/>
      </vt:variant>
      <vt:variant>
        <vt:lpwstr>_Toc269396478</vt:lpwstr>
      </vt:variant>
      <vt:variant>
        <vt:i4>1245238</vt:i4>
      </vt:variant>
      <vt:variant>
        <vt:i4>569</vt:i4>
      </vt:variant>
      <vt:variant>
        <vt:i4>0</vt:i4>
      </vt:variant>
      <vt:variant>
        <vt:i4>5</vt:i4>
      </vt:variant>
      <vt:variant>
        <vt:lpwstr/>
      </vt:variant>
      <vt:variant>
        <vt:lpwstr>_Toc269396477</vt:lpwstr>
      </vt:variant>
      <vt:variant>
        <vt:i4>1245238</vt:i4>
      </vt:variant>
      <vt:variant>
        <vt:i4>563</vt:i4>
      </vt:variant>
      <vt:variant>
        <vt:i4>0</vt:i4>
      </vt:variant>
      <vt:variant>
        <vt:i4>5</vt:i4>
      </vt:variant>
      <vt:variant>
        <vt:lpwstr/>
      </vt:variant>
      <vt:variant>
        <vt:lpwstr>_Toc269396476</vt:lpwstr>
      </vt:variant>
      <vt:variant>
        <vt:i4>1245238</vt:i4>
      </vt:variant>
      <vt:variant>
        <vt:i4>557</vt:i4>
      </vt:variant>
      <vt:variant>
        <vt:i4>0</vt:i4>
      </vt:variant>
      <vt:variant>
        <vt:i4>5</vt:i4>
      </vt:variant>
      <vt:variant>
        <vt:lpwstr/>
      </vt:variant>
      <vt:variant>
        <vt:lpwstr>_Toc269396475</vt:lpwstr>
      </vt:variant>
      <vt:variant>
        <vt:i4>1245238</vt:i4>
      </vt:variant>
      <vt:variant>
        <vt:i4>551</vt:i4>
      </vt:variant>
      <vt:variant>
        <vt:i4>0</vt:i4>
      </vt:variant>
      <vt:variant>
        <vt:i4>5</vt:i4>
      </vt:variant>
      <vt:variant>
        <vt:lpwstr/>
      </vt:variant>
      <vt:variant>
        <vt:lpwstr>_Toc269396474</vt:lpwstr>
      </vt:variant>
      <vt:variant>
        <vt:i4>1245238</vt:i4>
      </vt:variant>
      <vt:variant>
        <vt:i4>545</vt:i4>
      </vt:variant>
      <vt:variant>
        <vt:i4>0</vt:i4>
      </vt:variant>
      <vt:variant>
        <vt:i4>5</vt:i4>
      </vt:variant>
      <vt:variant>
        <vt:lpwstr/>
      </vt:variant>
      <vt:variant>
        <vt:lpwstr>_Toc269396473</vt:lpwstr>
      </vt:variant>
      <vt:variant>
        <vt:i4>1245238</vt:i4>
      </vt:variant>
      <vt:variant>
        <vt:i4>539</vt:i4>
      </vt:variant>
      <vt:variant>
        <vt:i4>0</vt:i4>
      </vt:variant>
      <vt:variant>
        <vt:i4>5</vt:i4>
      </vt:variant>
      <vt:variant>
        <vt:lpwstr/>
      </vt:variant>
      <vt:variant>
        <vt:lpwstr>_Toc269396472</vt:lpwstr>
      </vt:variant>
      <vt:variant>
        <vt:i4>1245238</vt:i4>
      </vt:variant>
      <vt:variant>
        <vt:i4>533</vt:i4>
      </vt:variant>
      <vt:variant>
        <vt:i4>0</vt:i4>
      </vt:variant>
      <vt:variant>
        <vt:i4>5</vt:i4>
      </vt:variant>
      <vt:variant>
        <vt:lpwstr/>
      </vt:variant>
      <vt:variant>
        <vt:lpwstr>_Toc269396471</vt:lpwstr>
      </vt:variant>
      <vt:variant>
        <vt:i4>1245238</vt:i4>
      </vt:variant>
      <vt:variant>
        <vt:i4>527</vt:i4>
      </vt:variant>
      <vt:variant>
        <vt:i4>0</vt:i4>
      </vt:variant>
      <vt:variant>
        <vt:i4>5</vt:i4>
      </vt:variant>
      <vt:variant>
        <vt:lpwstr/>
      </vt:variant>
      <vt:variant>
        <vt:lpwstr>_Toc269396470</vt:lpwstr>
      </vt:variant>
      <vt:variant>
        <vt:i4>1179702</vt:i4>
      </vt:variant>
      <vt:variant>
        <vt:i4>521</vt:i4>
      </vt:variant>
      <vt:variant>
        <vt:i4>0</vt:i4>
      </vt:variant>
      <vt:variant>
        <vt:i4>5</vt:i4>
      </vt:variant>
      <vt:variant>
        <vt:lpwstr/>
      </vt:variant>
      <vt:variant>
        <vt:lpwstr>_Toc269396469</vt:lpwstr>
      </vt:variant>
      <vt:variant>
        <vt:i4>1179702</vt:i4>
      </vt:variant>
      <vt:variant>
        <vt:i4>515</vt:i4>
      </vt:variant>
      <vt:variant>
        <vt:i4>0</vt:i4>
      </vt:variant>
      <vt:variant>
        <vt:i4>5</vt:i4>
      </vt:variant>
      <vt:variant>
        <vt:lpwstr/>
      </vt:variant>
      <vt:variant>
        <vt:lpwstr>_Toc269396468</vt:lpwstr>
      </vt:variant>
      <vt:variant>
        <vt:i4>1179702</vt:i4>
      </vt:variant>
      <vt:variant>
        <vt:i4>509</vt:i4>
      </vt:variant>
      <vt:variant>
        <vt:i4>0</vt:i4>
      </vt:variant>
      <vt:variant>
        <vt:i4>5</vt:i4>
      </vt:variant>
      <vt:variant>
        <vt:lpwstr/>
      </vt:variant>
      <vt:variant>
        <vt:lpwstr>_Toc269396467</vt:lpwstr>
      </vt:variant>
      <vt:variant>
        <vt:i4>1179702</vt:i4>
      </vt:variant>
      <vt:variant>
        <vt:i4>503</vt:i4>
      </vt:variant>
      <vt:variant>
        <vt:i4>0</vt:i4>
      </vt:variant>
      <vt:variant>
        <vt:i4>5</vt:i4>
      </vt:variant>
      <vt:variant>
        <vt:lpwstr/>
      </vt:variant>
      <vt:variant>
        <vt:lpwstr>_Toc269396466</vt:lpwstr>
      </vt:variant>
      <vt:variant>
        <vt:i4>1179702</vt:i4>
      </vt:variant>
      <vt:variant>
        <vt:i4>497</vt:i4>
      </vt:variant>
      <vt:variant>
        <vt:i4>0</vt:i4>
      </vt:variant>
      <vt:variant>
        <vt:i4>5</vt:i4>
      </vt:variant>
      <vt:variant>
        <vt:lpwstr/>
      </vt:variant>
      <vt:variant>
        <vt:lpwstr>_Toc269396465</vt:lpwstr>
      </vt:variant>
      <vt:variant>
        <vt:i4>1179702</vt:i4>
      </vt:variant>
      <vt:variant>
        <vt:i4>491</vt:i4>
      </vt:variant>
      <vt:variant>
        <vt:i4>0</vt:i4>
      </vt:variant>
      <vt:variant>
        <vt:i4>5</vt:i4>
      </vt:variant>
      <vt:variant>
        <vt:lpwstr/>
      </vt:variant>
      <vt:variant>
        <vt:lpwstr>_Toc269396464</vt:lpwstr>
      </vt:variant>
      <vt:variant>
        <vt:i4>1179702</vt:i4>
      </vt:variant>
      <vt:variant>
        <vt:i4>485</vt:i4>
      </vt:variant>
      <vt:variant>
        <vt:i4>0</vt:i4>
      </vt:variant>
      <vt:variant>
        <vt:i4>5</vt:i4>
      </vt:variant>
      <vt:variant>
        <vt:lpwstr/>
      </vt:variant>
      <vt:variant>
        <vt:lpwstr>_Toc269396463</vt:lpwstr>
      </vt:variant>
      <vt:variant>
        <vt:i4>1179702</vt:i4>
      </vt:variant>
      <vt:variant>
        <vt:i4>479</vt:i4>
      </vt:variant>
      <vt:variant>
        <vt:i4>0</vt:i4>
      </vt:variant>
      <vt:variant>
        <vt:i4>5</vt:i4>
      </vt:variant>
      <vt:variant>
        <vt:lpwstr/>
      </vt:variant>
      <vt:variant>
        <vt:lpwstr>_Toc269396462</vt:lpwstr>
      </vt:variant>
      <vt:variant>
        <vt:i4>1179702</vt:i4>
      </vt:variant>
      <vt:variant>
        <vt:i4>473</vt:i4>
      </vt:variant>
      <vt:variant>
        <vt:i4>0</vt:i4>
      </vt:variant>
      <vt:variant>
        <vt:i4>5</vt:i4>
      </vt:variant>
      <vt:variant>
        <vt:lpwstr/>
      </vt:variant>
      <vt:variant>
        <vt:lpwstr>_Toc269396461</vt:lpwstr>
      </vt:variant>
      <vt:variant>
        <vt:i4>1179702</vt:i4>
      </vt:variant>
      <vt:variant>
        <vt:i4>467</vt:i4>
      </vt:variant>
      <vt:variant>
        <vt:i4>0</vt:i4>
      </vt:variant>
      <vt:variant>
        <vt:i4>5</vt:i4>
      </vt:variant>
      <vt:variant>
        <vt:lpwstr/>
      </vt:variant>
      <vt:variant>
        <vt:lpwstr>_Toc269396460</vt:lpwstr>
      </vt:variant>
      <vt:variant>
        <vt:i4>1114166</vt:i4>
      </vt:variant>
      <vt:variant>
        <vt:i4>461</vt:i4>
      </vt:variant>
      <vt:variant>
        <vt:i4>0</vt:i4>
      </vt:variant>
      <vt:variant>
        <vt:i4>5</vt:i4>
      </vt:variant>
      <vt:variant>
        <vt:lpwstr/>
      </vt:variant>
      <vt:variant>
        <vt:lpwstr>_Toc269396459</vt:lpwstr>
      </vt:variant>
      <vt:variant>
        <vt:i4>1114166</vt:i4>
      </vt:variant>
      <vt:variant>
        <vt:i4>455</vt:i4>
      </vt:variant>
      <vt:variant>
        <vt:i4>0</vt:i4>
      </vt:variant>
      <vt:variant>
        <vt:i4>5</vt:i4>
      </vt:variant>
      <vt:variant>
        <vt:lpwstr/>
      </vt:variant>
      <vt:variant>
        <vt:lpwstr>_Toc269396458</vt:lpwstr>
      </vt:variant>
      <vt:variant>
        <vt:i4>1114166</vt:i4>
      </vt:variant>
      <vt:variant>
        <vt:i4>449</vt:i4>
      </vt:variant>
      <vt:variant>
        <vt:i4>0</vt:i4>
      </vt:variant>
      <vt:variant>
        <vt:i4>5</vt:i4>
      </vt:variant>
      <vt:variant>
        <vt:lpwstr/>
      </vt:variant>
      <vt:variant>
        <vt:lpwstr>_Toc269396457</vt:lpwstr>
      </vt:variant>
      <vt:variant>
        <vt:i4>1114166</vt:i4>
      </vt:variant>
      <vt:variant>
        <vt:i4>443</vt:i4>
      </vt:variant>
      <vt:variant>
        <vt:i4>0</vt:i4>
      </vt:variant>
      <vt:variant>
        <vt:i4>5</vt:i4>
      </vt:variant>
      <vt:variant>
        <vt:lpwstr/>
      </vt:variant>
      <vt:variant>
        <vt:lpwstr>_Toc269396456</vt:lpwstr>
      </vt:variant>
      <vt:variant>
        <vt:i4>1114166</vt:i4>
      </vt:variant>
      <vt:variant>
        <vt:i4>437</vt:i4>
      </vt:variant>
      <vt:variant>
        <vt:i4>0</vt:i4>
      </vt:variant>
      <vt:variant>
        <vt:i4>5</vt:i4>
      </vt:variant>
      <vt:variant>
        <vt:lpwstr/>
      </vt:variant>
      <vt:variant>
        <vt:lpwstr>_Toc269396455</vt:lpwstr>
      </vt:variant>
      <vt:variant>
        <vt:i4>1114166</vt:i4>
      </vt:variant>
      <vt:variant>
        <vt:i4>431</vt:i4>
      </vt:variant>
      <vt:variant>
        <vt:i4>0</vt:i4>
      </vt:variant>
      <vt:variant>
        <vt:i4>5</vt:i4>
      </vt:variant>
      <vt:variant>
        <vt:lpwstr/>
      </vt:variant>
      <vt:variant>
        <vt:lpwstr>_Toc269396454</vt:lpwstr>
      </vt:variant>
      <vt:variant>
        <vt:i4>1114166</vt:i4>
      </vt:variant>
      <vt:variant>
        <vt:i4>425</vt:i4>
      </vt:variant>
      <vt:variant>
        <vt:i4>0</vt:i4>
      </vt:variant>
      <vt:variant>
        <vt:i4>5</vt:i4>
      </vt:variant>
      <vt:variant>
        <vt:lpwstr/>
      </vt:variant>
      <vt:variant>
        <vt:lpwstr>_Toc269396453</vt:lpwstr>
      </vt:variant>
      <vt:variant>
        <vt:i4>1114166</vt:i4>
      </vt:variant>
      <vt:variant>
        <vt:i4>419</vt:i4>
      </vt:variant>
      <vt:variant>
        <vt:i4>0</vt:i4>
      </vt:variant>
      <vt:variant>
        <vt:i4>5</vt:i4>
      </vt:variant>
      <vt:variant>
        <vt:lpwstr/>
      </vt:variant>
      <vt:variant>
        <vt:lpwstr>_Toc269396452</vt:lpwstr>
      </vt:variant>
      <vt:variant>
        <vt:i4>1114166</vt:i4>
      </vt:variant>
      <vt:variant>
        <vt:i4>413</vt:i4>
      </vt:variant>
      <vt:variant>
        <vt:i4>0</vt:i4>
      </vt:variant>
      <vt:variant>
        <vt:i4>5</vt:i4>
      </vt:variant>
      <vt:variant>
        <vt:lpwstr/>
      </vt:variant>
      <vt:variant>
        <vt:lpwstr>_Toc269396451</vt:lpwstr>
      </vt:variant>
      <vt:variant>
        <vt:i4>1114166</vt:i4>
      </vt:variant>
      <vt:variant>
        <vt:i4>407</vt:i4>
      </vt:variant>
      <vt:variant>
        <vt:i4>0</vt:i4>
      </vt:variant>
      <vt:variant>
        <vt:i4>5</vt:i4>
      </vt:variant>
      <vt:variant>
        <vt:lpwstr/>
      </vt:variant>
      <vt:variant>
        <vt:lpwstr>_Toc269396450</vt:lpwstr>
      </vt:variant>
      <vt:variant>
        <vt:i4>1048630</vt:i4>
      </vt:variant>
      <vt:variant>
        <vt:i4>401</vt:i4>
      </vt:variant>
      <vt:variant>
        <vt:i4>0</vt:i4>
      </vt:variant>
      <vt:variant>
        <vt:i4>5</vt:i4>
      </vt:variant>
      <vt:variant>
        <vt:lpwstr/>
      </vt:variant>
      <vt:variant>
        <vt:lpwstr>_Toc269396449</vt:lpwstr>
      </vt:variant>
      <vt:variant>
        <vt:i4>1048630</vt:i4>
      </vt:variant>
      <vt:variant>
        <vt:i4>395</vt:i4>
      </vt:variant>
      <vt:variant>
        <vt:i4>0</vt:i4>
      </vt:variant>
      <vt:variant>
        <vt:i4>5</vt:i4>
      </vt:variant>
      <vt:variant>
        <vt:lpwstr/>
      </vt:variant>
      <vt:variant>
        <vt:lpwstr>_Toc269396448</vt:lpwstr>
      </vt:variant>
      <vt:variant>
        <vt:i4>1048630</vt:i4>
      </vt:variant>
      <vt:variant>
        <vt:i4>389</vt:i4>
      </vt:variant>
      <vt:variant>
        <vt:i4>0</vt:i4>
      </vt:variant>
      <vt:variant>
        <vt:i4>5</vt:i4>
      </vt:variant>
      <vt:variant>
        <vt:lpwstr/>
      </vt:variant>
      <vt:variant>
        <vt:lpwstr>_Toc269396447</vt:lpwstr>
      </vt:variant>
      <vt:variant>
        <vt:i4>1048630</vt:i4>
      </vt:variant>
      <vt:variant>
        <vt:i4>383</vt:i4>
      </vt:variant>
      <vt:variant>
        <vt:i4>0</vt:i4>
      </vt:variant>
      <vt:variant>
        <vt:i4>5</vt:i4>
      </vt:variant>
      <vt:variant>
        <vt:lpwstr/>
      </vt:variant>
      <vt:variant>
        <vt:lpwstr>_Toc269396446</vt:lpwstr>
      </vt:variant>
      <vt:variant>
        <vt:i4>1048630</vt:i4>
      </vt:variant>
      <vt:variant>
        <vt:i4>377</vt:i4>
      </vt:variant>
      <vt:variant>
        <vt:i4>0</vt:i4>
      </vt:variant>
      <vt:variant>
        <vt:i4>5</vt:i4>
      </vt:variant>
      <vt:variant>
        <vt:lpwstr/>
      </vt:variant>
      <vt:variant>
        <vt:lpwstr>_Toc269396445</vt:lpwstr>
      </vt:variant>
      <vt:variant>
        <vt:i4>1048630</vt:i4>
      </vt:variant>
      <vt:variant>
        <vt:i4>371</vt:i4>
      </vt:variant>
      <vt:variant>
        <vt:i4>0</vt:i4>
      </vt:variant>
      <vt:variant>
        <vt:i4>5</vt:i4>
      </vt:variant>
      <vt:variant>
        <vt:lpwstr/>
      </vt:variant>
      <vt:variant>
        <vt:lpwstr>_Toc269396444</vt:lpwstr>
      </vt:variant>
      <vt:variant>
        <vt:i4>1048630</vt:i4>
      </vt:variant>
      <vt:variant>
        <vt:i4>365</vt:i4>
      </vt:variant>
      <vt:variant>
        <vt:i4>0</vt:i4>
      </vt:variant>
      <vt:variant>
        <vt:i4>5</vt:i4>
      </vt:variant>
      <vt:variant>
        <vt:lpwstr/>
      </vt:variant>
      <vt:variant>
        <vt:lpwstr>_Toc269396443</vt:lpwstr>
      </vt:variant>
      <vt:variant>
        <vt:i4>1048630</vt:i4>
      </vt:variant>
      <vt:variant>
        <vt:i4>359</vt:i4>
      </vt:variant>
      <vt:variant>
        <vt:i4>0</vt:i4>
      </vt:variant>
      <vt:variant>
        <vt:i4>5</vt:i4>
      </vt:variant>
      <vt:variant>
        <vt:lpwstr/>
      </vt:variant>
      <vt:variant>
        <vt:lpwstr>_Toc269396442</vt:lpwstr>
      </vt:variant>
      <vt:variant>
        <vt:i4>1048630</vt:i4>
      </vt:variant>
      <vt:variant>
        <vt:i4>353</vt:i4>
      </vt:variant>
      <vt:variant>
        <vt:i4>0</vt:i4>
      </vt:variant>
      <vt:variant>
        <vt:i4>5</vt:i4>
      </vt:variant>
      <vt:variant>
        <vt:lpwstr/>
      </vt:variant>
      <vt:variant>
        <vt:lpwstr>_Toc269396441</vt:lpwstr>
      </vt:variant>
      <vt:variant>
        <vt:i4>1048630</vt:i4>
      </vt:variant>
      <vt:variant>
        <vt:i4>347</vt:i4>
      </vt:variant>
      <vt:variant>
        <vt:i4>0</vt:i4>
      </vt:variant>
      <vt:variant>
        <vt:i4>5</vt:i4>
      </vt:variant>
      <vt:variant>
        <vt:lpwstr/>
      </vt:variant>
      <vt:variant>
        <vt:lpwstr>_Toc269396440</vt:lpwstr>
      </vt:variant>
      <vt:variant>
        <vt:i4>1507382</vt:i4>
      </vt:variant>
      <vt:variant>
        <vt:i4>341</vt:i4>
      </vt:variant>
      <vt:variant>
        <vt:i4>0</vt:i4>
      </vt:variant>
      <vt:variant>
        <vt:i4>5</vt:i4>
      </vt:variant>
      <vt:variant>
        <vt:lpwstr/>
      </vt:variant>
      <vt:variant>
        <vt:lpwstr>_Toc269396439</vt:lpwstr>
      </vt:variant>
      <vt:variant>
        <vt:i4>1507382</vt:i4>
      </vt:variant>
      <vt:variant>
        <vt:i4>335</vt:i4>
      </vt:variant>
      <vt:variant>
        <vt:i4>0</vt:i4>
      </vt:variant>
      <vt:variant>
        <vt:i4>5</vt:i4>
      </vt:variant>
      <vt:variant>
        <vt:lpwstr/>
      </vt:variant>
      <vt:variant>
        <vt:lpwstr>_Toc269396438</vt:lpwstr>
      </vt:variant>
      <vt:variant>
        <vt:i4>1507382</vt:i4>
      </vt:variant>
      <vt:variant>
        <vt:i4>329</vt:i4>
      </vt:variant>
      <vt:variant>
        <vt:i4>0</vt:i4>
      </vt:variant>
      <vt:variant>
        <vt:i4>5</vt:i4>
      </vt:variant>
      <vt:variant>
        <vt:lpwstr/>
      </vt:variant>
      <vt:variant>
        <vt:lpwstr>_Toc269396437</vt:lpwstr>
      </vt:variant>
      <vt:variant>
        <vt:i4>1507382</vt:i4>
      </vt:variant>
      <vt:variant>
        <vt:i4>323</vt:i4>
      </vt:variant>
      <vt:variant>
        <vt:i4>0</vt:i4>
      </vt:variant>
      <vt:variant>
        <vt:i4>5</vt:i4>
      </vt:variant>
      <vt:variant>
        <vt:lpwstr/>
      </vt:variant>
      <vt:variant>
        <vt:lpwstr>_Toc269396436</vt:lpwstr>
      </vt:variant>
      <vt:variant>
        <vt:i4>1507382</vt:i4>
      </vt:variant>
      <vt:variant>
        <vt:i4>317</vt:i4>
      </vt:variant>
      <vt:variant>
        <vt:i4>0</vt:i4>
      </vt:variant>
      <vt:variant>
        <vt:i4>5</vt:i4>
      </vt:variant>
      <vt:variant>
        <vt:lpwstr/>
      </vt:variant>
      <vt:variant>
        <vt:lpwstr>_Toc269396435</vt:lpwstr>
      </vt:variant>
      <vt:variant>
        <vt:i4>1507382</vt:i4>
      </vt:variant>
      <vt:variant>
        <vt:i4>311</vt:i4>
      </vt:variant>
      <vt:variant>
        <vt:i4>0</vt:i4>
      </vt:variant>
      <vt:variant>
        <vt:i4>5</vt:i4>
      </vt:variant>
      <vt:variant>
        <vt:lpwstr/>
      </vt:variant>
      <vt:variant>
        <vt:lpwstr>_Toc269396434</vt:lpwstr>
      </vt:variant>
      <vt:variant>
        <vt:i4>1507382</vt:i4>
      </vt:variant>
      <vt:variant>
        <vt:i4>305</vt:i4>
      </vt:variant>
      <vt:variant>
        <vt:i4>0</vt:i4>
      </vt:variant>
      <vt:variant>
        <vt:i4>5</vt:i4>
      </vt:variant>
      <vt:variant>
        <vt:lpwstr/>
      </vt:variant>
      <vt:variant>
        <vt:lpwstr>_Toc269396433</vt:lpwstr>
      </vt:variant>
      <vt:variant>
        <vt:i4>1507382</vt:i4>
      </vt:variant>
      <vt:variant>
        <vt:i4>299</vt:i4>
      </vt:variant>
      <vt:variant>
        <vt:i4>0</vt:i4>
      </vt:variant>
      <vt:variant>
        <vt:i4>5</vt:i4>
      </vt:variant>
      <vt:variant>
        <vt:lpwstr/>
      </vt:variant>
      <vt:variant>
        <vt:lpwstr>_Toc269396432</vt:lpwstr>
      </vt:variant>
      <vt:variant>
        <vt:i4>1507382</vt:i4>
      </vt:variant>
      <vt:variant>
        <vt:i4>293</vt:i4>
      </vt:variant>
      <vt:variant>
        <vt:i4>0</vt:i4>
      </vt:variant>
      <vt:variant>
        <vt:i4>5</vt:i4>
      </vt:variant>
      <vt:variant>
        <vt:lpwstr/>
      </vt:variant>
      <vt:variant>
        <vt:lpwstr>_Toc269396431</vt:lpwstr>
      </vt:variant>
      <vt:variant>
        <vt:i4>1507382</vt:i4>
      </vt:variant>
      <vt:variant>
        <vt:i4>287</vt:i4>
      </vt:variant>
      <vt:variant>
        <vt:i4>0</vt:i4>
      </vt:variant>
      <vt:variant>
        <vt:i4>5</vt:i4>
      </vt:variant>
      <vt:variant>
        <vt:lpwstr/>
      </vt:variant>
      <vt:variant>
        <vt:lpwstr>_Toc269396430</vt:lpwstr>
      </vt:variant>
      <vt:variant>
        <vt:i4>1441846</vt:i4>
      </vt:variant>
      <vt:variant>
        <vt:i4>281</vt:i4>
      </vt:variant>
      <vt:variant>
        <vt:i4>0</vt:i4>
      </vt:variant>
      <vt:variant>
        <vt:i4>5</vt:i4>
      </vt:variant>
      <vt:variant>
        <vt:lpwstr/>
      </vt:variant>
      <vt:variant>
        <vt:lpwstr>_Toc269396429</vt:lpwstr>
      </vt:variant>
      <vt:variant>
        <vt:i4>1441846</vt:i4>
      </vt:variant>
      <vt:variant>
        <vt:i4>275</vt:i4>
      </vt:variant>
      <vt:variant>
        <vt:i4>0</vt:i4>
      </vt:variant>
      <vt:variant>
        <vt:i4>5</vt:i4>
      </vt:variant>
      <vt:variant>
        <vt:lpwstr/>
      </vt:variant>
      <vt:variant>
        <vt:lpwstr>_Toc269396428</vt:lpwstr>
      </vt:variant>
      <vt:variant>
        <vt:i4>1441846</vt:i4>
      </vt:variant>
      <vt:variant>
        <vt:i4>269</vt:i4>
      </vt:variant>
      <vt:variant>
        <vt:i4>0</vt:i4>
      </vt:variant>
      <vt:variant>
        <vt:i4>5</vt:i4>
      </vt:variant>
      <vt:variant>
        <vt:lpwstr/>
      </vt:variant>
      <vt:variant>
        <vt:lpwstr>_Toc269396427</vt:lpwstr>
      </vt:variant>
      <vt:variant>
        <vt:i4>1441846</vt:i4>
      </vt:variant>
      <vt:variant>
        <vt:i4>263</vt:i4>
      </vt:variant>
      <vt:variant>
        <vt:i4>0</vt:i4>
      </vt:variant>
      <vt:variant>
        <vt:i4>5</vt:i4>
      </vt:variant>
      <vt:variant>
        <vt:lpwstr/>
      </vt:variant>
      <vt:variant>
        <vt:lpwstr>_Toc269396426</vt:lpwstr>
      </vt:variant>
      <vt:variant>
        <vt:i4>1441846</vt:i4>
      </vt:variant>
      <vt:variant>
        <vt:i4>257</vt:i4>
      </vt:variant>
      <vt:variant>
        <vt:i4>0</vt:i4>
      </vt:variant>
      <vt:variant>
        <vt:i4>5</vt:i4>
      </vt:variant>
      <vt:variant>
        <vt:lpwstr/>
      </vt:variant>
      <vt:variant>
        <vt:lpwstr>_Toc269396425</vt:lpwstr>
      </vt:variant>
      <vt:variant>
        <vt:i4>1441846</vt:i4>
      </vt:variant>
      <vt:variant>
        <vt:i4>251</vt:i4>
      </vt:variant>
      <vt:variant>
        <vt:i4>0</vt:i4>
      </vt:variant>
      <vt:variant>
        <vt:i4>5</vt:i4>
      </vt:variant>
      <vt:variant>
        <vt:lpwstr/>
      </vt:variant>
      <vt:variant>
        <vt:lpwstr>_Toc269396424</vt:lpwstr>
      </vt:variant>
      <vt:variant>
        <vt:i4>1441846</vt:i4>
      </vt:variant>
      <vt:variant>
        <vt:i4>245</vt:i4>
      </vt:variant>
      <vt:variant>
        <vt:i4>0</vt:i4>
      </vt:variant>
      <vt:variant>
        <vt:i4>5</vt:i4>
      </vt:variant>
      <vt:variant>
        <vt:lpwstr/>
      </vt:variant>
      <vt:variant>
        <vt:lpwstr>_Toc269396423</vt:lpwstr>
      </vt:variant>
      <vt:variant>
        <vt:i4>1441846</vt:i4>
      </vt:variant>
      <vt:variant>
        <vt:i4>239</vt:i4>
      </vt:variant>
      <vt:variant>
        <vt:i4>0</vt:i4>
      </vt:variant>
      <vt:variant>
        <vt:i4>5</vt:i4>
      </vt:variant>
      <vt:variant>
        <vt:lpwstr/>
      </vt:variant>
      <vt:variant>
        <vt:lpwstr>_Toc269396422</vt:lpwstr>
      </vt:variant>
      <vt:variant>
        <vt:i4>1441846</vt:i4>
      </vt:variant>
      <vt:variant>
        <vt:i4>233</vt:i4>
      </vt:variant>
      <vt:variant>
        <vt:i4>0</vt:i4>
      </vt:variant>
      <vt:variant>
        <vt:i4>5</vt:i4>
      </vt:variant>
      <vt:variant>
        <vt:lpwstr/>
      </vt:variant>
      <vt:variant>
        <vt:lpwstr>_Toc269396421</vt:lpwstr>
      </vt:variant>
      <vt:variant>
        <vt:i4>1441846</vt:i4>
      </vt:variant>
      <vt:variant>
        <vt:i4>227</vt:i4>
      </vt:variant>
      <vt:variant>
        <vt:i4>0</vt:i4>
      </vt:variant>
      <vt:variant>
        <vt:i4>5</vt:i4>
      </vt:variant>
      <vt:variant>
        <vt:lpwstr/>
      </vt:variant>
      <vt:variant>
        <vt:lpwstr>_Toc269396420</vt:lpwstr>
      </vt:variant>
      <vt:variant>
        <vt:i4>1376310</vt:i4>
      </vt:variant>
      <vt:variant>
        <vt:i4>221</vt:i4>
      </vt:variant>
      <vt:variant>
        <vt:i4>0</vt:i4>
      </vt:variant>
      <vt:variant>
        <vt:i4>5</vt:i4>
      </vt:variant>
      <vt:variant>
        <vt:lpwstr/>
      </vt:variant>
      <vt:variant>
        <vt:lpwstr>_Toc269396419</vt:lpwstr>
      </vt:variant>
      <vt:variant>
        <vt:i4>1376310</vt:i4>
      </vt:variant>
      <vt:variant>
        <vt:i4>215</vt:i4>
      </vt:variant>
      <vt:variant>
        <vt:i4>0</vt:i4>
      </vt:variant>
      <vt:variant>
        <vt:i4>5</vt:i4>
      </vt:variant>
      <vt:variant>
        <vt:lpwstr/>
      </vt:variant>
      <vt:variant>
        <vt:lpwstr>_Toc269396418</vt:lpwstr>
      </vt:variant>
      <vt:variant>
        <vt:i4>1376310</vt:i4>
      </vt:variant>
      <vt:variant>
        <vt:i4>209</vt:i4>
      </vt:variant>
      <vt:variant>
        <vt:i4>0</vt:i4>
      </vt:variant>
      <vt:variant>
        <vt:i4>5</vt:i4>
      </vt:variant>
      <vt:variant>
        <vt:lpwstr/>
      </vt:variant>
      <vt:variant>
        <vt:lpwstr>_Toc269396417</vt:lpwstr>
      </vt:variant>
      <vt:variant>
        <vt:i4>1376310</vt:i4>
      </vt:variant>
      <vt:variant>
        <vt:i4>203</vt:i4>
      </vt:variant>
      <vt:variant>
        <vt:i4>0</vt:i4>
      </vt:variant>
      <vt:variant>
        <vt:i4>5</vt:i4>
      </vt:variant>
      <vt:variant>
        <vt:lpwstr/>
      </vt:variant>
      <vt:variant>
        <vt:lpwstr>_Toc269396416</vt:lpwstr>
      </vt:variant>
      <vt:variant>
        <vt:i4>1376310</vt:i4>
      </vt:variant>
      <vt:variant>
        <vt:i4>197</vt:i4>
      </vt:variant>
      <vt:variant>
        <vt:i4>0</vt:i4>
      </vt:variant>
      <vt:variant>
        <vt:i4>5</vt:i4>
      </vt:variant>
      <vt:variant>
        <vt:lpwstr/>
      </vt:variant>
      <vt:variant>
        <vt:lpwstr>_Toc269396415</vt:lpwstr>
      </vt:variant>
      <vt:variant>
        <vt:i4>1376310</vt:i4>
      </vt:variant>
      <vt:variant>
        <vt:i4>191</vt:i4>
      </vt:variant>
      <vt:variant>
        <vt:i4>0</vt:i4>
      </vt:variant>
      <vt:variant>
        <vt:i4>5</vt:i4>
      </vt:variant>
      <vt:variant>
        <vt:lpwstr/>
      </vt:variant>
      <vt:variant>
        <vt:lpwstr>_Toc269396414</vt:lpwstr>
      </vt:variant>
      <vt:variant>
        <vt:i4>1376310</vt:i4>
      </vt:variant>
      <vt:variant>
        <vt:i4>185</vt:i4>
      </vt:variant>
      <vt:variant>
        <vt:i4>0</vt:i4>
      </vt:variant>
      <vt:variant>
        <vt:i4>5</vt:i4>
      </vt:variant>
      <vt:variant>
        <vt:lpwstr/>
      </vt:variant>
      <vt:variant>
        <vt:lpwstr>_Toc269396413</vt:lpwstr>
      </vt:variant>
      <vt:variant>
        <vt:i4>1376310</vt:i4>
      </vt:variant>
      <vt:variant>
        <vt:i4>179</vt:i4>
      </vt:variant>
      <vt:variant>
        <vt:i4>0</vt:i4>
      </vt:variant>
      <vt:variant>
        <vt:i4>5</vt:i4>
      </vt:variant>
      <vt:variant>
        <vt:lpwstr/>
      </vt:variant>
      <vt:variant>
        <vt:lpwstr>_Toc269396412</vt:lpwstr>
      </vt:variant>
      <vt:variant>
        <vt:i4>1376310</vt:i4>
      </vt:variant>
      <vt:variant>
        <vt:i4>173</vt:i4>
      </vt:variant>
      <vt:variant>
        <vt:i4>0</vt:i4>
      </vt:variant>
      <vt:variant>
        <vt:i4>5</vt:i4>
      </vt:variant>
      <vt:variant>
        <vt:lpwstr/>
      </vt:variant>
      <vt:variant>
        <vt:lpwstr>_Toc269396411</vt:lpwstr>
      </vt:variant>
      <vt:variant>
        <vt:i4>1376310</vt:i4>
      </vt:variant>
      <vt:variant>
        <vt:i4>167</vt:i4>
      </vt:variant>
      <vt:variant>
        <vt:i4>0</vt:i4>
      </vt:variant>
      <vt:variant>
        <vt:i4>5</vt:i4>
      </vt:variant>
      <vt:variant>
        <vt:lpwstr/>
      </vt:variant>
      <vt:variant>
        <vt:lpwstr>_Toc269396410</vt:lpwstr>
      </vt:variant>
      <vt:variant>
        <vt:i4>1310774</vt:i4>
      </vt:variant>
      <vt:variant>
        <vt:i4>161</vt:i4>
      </vt:variant>
      <vt:variant>
        <vt:i4>0</vt:i4>
      </vt:variant>
      <vt:variant>
        <vt:i4>5</vt:i4>
      </vt:variant>
      <vt:variant>
        <vt:lpwstr/>
      </vt:variant>
      <vt:variant>
        <vt:lpwstr>_Toc269396409</vt:lpwstr>
      </vt:variant>
      <vt:variant>
        <vt:i4>1310774</vt:i4>
      </vt:variant>
      <vt:variant>
        <vt:i4>155</vt:i4>
      </vt:variant>
      <vt:variant>
        <vt:i4>0</vt:i4>
      </vt:variant>
      <vt:variant>
        <vt:i4>5</vt:i4>
      </vt:variant>
      <vt:variant>
        <vt:lpwstr/>
      </vt:variant>
      <vt:variant>
        <vt:lpwstr>_Toc269396408</vt:lpwstr>
      </vt:variant>
      <vt:variant>
        <vt:i4>1310774</vt:i4>
      </vt:variant>
      <vt:variant>
        <vt:i4>149</vt:i4>
      </vt:variant>
      <vt:variant>
        <vt:i4>0</vt:i4>
      </vt:variant>
      <vt:variant>
        <vt:i4>5</vt:i4>
      </vt:variant>
      <vt:variant>
        <vt:lpwstr/>
      </vt:variant>
      <vt:variant>
        <vt:lpwstr>_Toc269396407</vt:lpwstr>
      </vt:variant>
      <vt:variant>
        <vt:i4>1310774</vt:i4>
      </vt:variant>
      <vt:variant>
        <vt:i4>143</vt:i4>
      </vt:variant>
      <vt:variant>
        <vt:i4>0</vt:i4>
      </vt:variant>
      <vt:variant>
        <vt:i4>5</vt:i4>
      </vt:variant>
      <vt:variant>
        <vt:lpwstr/>
      </vt:variant>
      <vt:variant>
        <vt:lpwstr>_Toc269396406</vt:lpwstr>
      </vt:variant>
      <vt:variant>
        <vt:i4>1310774</vt:i4>
      </vt:variant>
      <vt:variant>
        <vt:i4>137</vt:i4>
      </vt:variant>
      <vt:variant>
        <vt:i4>0</vt:i4>
      </vt:variant>
      <vt:variant>
        <vt:i4>5</vt:i4>
      </vt:variant>
      <vt:variant>
        <vt:lpwstr/>
      </vt:variant>
      <vt:variant>
        <vt:lpwstr>_Toc269396405</vt:lpwstr>
      </vt:variant>
      <vt:variant>
        <vt:i4>1310774</vt:i4>
      </vt:variant>
      <vt:variant>
        <vt:i4>131</vt:i4>
      </vt:variant>
      <vt:variant>
        <vt:i4>0</vt:i4>
      </vt:variant>
      <vt:variant>
        <vt:i4>5</vt:i4>
      </vt:variant>
      <vt:variant>
        <vt:lpwstr/>
      </vt:variant>
      <vt:variant>
        <vt:lpwstr>_Toc269396404</vt:lpwstr>
      </vt:variant>
      <vt:variant>
        <vt:i4>1310774</vt:i4>
      </vt:variant>
      <vt:variant>
        <vt:i4>125</vt:i4>
      </vt:variant>
      <vt:variant>
        <vt:i4>0</vt:i4>
      </vt:variant>
      <vt:variant>
        <vt:i4>5</vt:i4>
      </vt:variant>
      <vt:variant>
        <vt:lpwstr/>
      </vt:variant>
      <vt:variant>
        <vt:lpwstr>_Toc269396403</vt:lpwstr>
      </vt:variant>
      <vt:variant>
        <vt:i4>1310774</vt:i4>
      </vt:variant>
      <vt:variant>
        <vt:i4>119</vt:i4>
      </vt:variant>
      <vt:variant>
        <vt:i4>0</vt:i4>
      </vt:variant>
      <vt:variant>
        <vt:i4>5</vt:i4>
      </vt:variant>
      <vt:variant>
        <vt:lpwstr/>
      </vt:variant>
      <vt:variant>
        <vt:lpwstr>_Toc269396402</vt:lpwstr>
      </vt:variant>
      <vt:variant>
        <vt:i4>1310774</vt:i4>
      </vt:variant>
      <vt:variant>
        <vt:i4>113</vt:i4>
      </vt:variant>
      <vt:variant>
        <vt:i4>0</vt:i4>
      </vt:variant>
      <vt:variant>
        <vt:i4>5</vt:i4>
      </vt:variant>
      <vt:variant>
        <vt:lpwstr/>
      </vt:variant>
      <vt:variant>
        <vt:lpwstr>_Toc269396401</vt:lpwstr>
      </vt:variant>
      <vt:variant>
        <vt:i4>1310774</vt:i4>
      </vt:variant>
      <vt:variant>
        <vt:i4>107</vt:i4>
      </vt:variant>
      <vt:variant>
        <vt:i4>0</vt:i4>
      </vt:variant>
      <vt:variant>
        <vt:i4>5</vt:i4>
      </vt:variant>
      <vt:variant>
        <vt:lpwstr/>
      </vt:variant>
      <vt:variant>
        <vt:lpwstr>_Toc269396400</vt:lpwstr>
      </vt:variant>
      <vt:variant>
        <vt:i4>1900593</vt:i4>
      </vt:variant>
      <vt:variant>
        <vt:i4>101</vt:i4>
      </vt:variant>
      <vt:variant>
        <vt:i4>0</vt:i4>
      </vt:variant>
      <vt:variant>
        <vt:i4>5</vt:i4>
      </vt:variant>
      <vt:variant>
        <vt:lpwstr/>
      </vt:variant>
      <vt:variant>
        <vt:lpwstr>_Toc269396399</vt:lpwstr>
      </vt:variant>
      <vt:variant>
        <vt:i4>1900593</vt:i4>
      </vt:variant>
      <vt:variant>
        <vt:i4>95</vt:i4>
      </vt:variant>
      <vt:variant>
        <vt:i4>0</vt:i4>
      </vt:variant>
      <vt:variant>
        <vt:i4>5</vt:i4>
      </vt:variant>
      <vt:variant>
        <vt:lpwstr/>
      </vt:variant>
      <vt:variant>
        <vt:lpwstr>_Toc269396398</vt:lpwstr>
      </vt:variant>
      <vt:variant>
        <vt:i4>1900593</vt:i4>
      </vt:variant>
      <vt:variant>
        <vt:i4>89</vt:i4>
      </vt:variant>
      <vt:variant>
        <vt:i4>0</vt:i4>
      </vt:variant>
      <vt:variant>
        <vt:i4>5</vt:i4>
      </vt:variant>
      <vt:variant>
        <vt:lpwstr/>
      </vt:variant>
      <vt:variant>
        <vt:lpwstr>_Toc269396397</vt:lpwstr>
      </vt:variant>
      <vt:variant>
        <vt:i4>1900593</vt:i4>
      </vt:variant>
      <vt:variant>
        <vt:i4>83</vt:i4>
      </vt:variant>
      <vt:variant>
        <vt:i4>0</vt:i4>
      </vt:variant>
      <vt:variant>
        <vt:i4>5</vt:i4>
      </vt:variant>
      <vt:variant>
        <vt:lpwstr/>
      </vt:variant>
      <vt:variant>
        <vt:lpwstr>_Toc269396396</vt:lpwstr>
      </vt:variant>
      <vt:variant>
        <vt:i4>1900593</vt:i4>
      </vt:variant>
      <vt:variant>
        <vt:i4>77</vt:i4>
      </vt:variant>
      <vt:variant>
        <vt:i4>0</vt:i4>
      </vt:variant>
      <vt:variant>
        <vt:i4>5</vt:i4>
      </vt:variant>
      <vt:variant>
        <vt:lpwstr/>
      </vt:variant>
      <vt:variant>
        <vt:lpwstr>_Toc269396395</vt:lpwstr>
      </vt:variant>
      <vt:variant>
        <vt:i4>1900593</vt:i4>
      </vt:variant>
      <vt:variant>
        <vt:i4>71</vt:i4>
      </vt:variant>
      <vt:variant>
        <vt:i4>0</vt:i4>
      </vt:variant>
      <vt:variant>
        <vt:i4>5</vt:i4>
      </vt:variant>
      <vt:variant>
        <vt:lpwstr/>
      </vt:variant>
      <vt:variant>
        <vt:lpwstr>_Toc269396394</vt:lpwstr>
      </vt:variant>
      <vt:variant>
        <vt:i4>1900593</vt:i4>
      </vt:variant>
      <vt:variant>
        <vt:i4>65</vt:i4>
      </vt:variant>
      <vt:variant>
        <vt:i4>0</vt:i4>
      </vt:variant>
      <vt:variant>
        <vt:i4>5</vt:i4>
      </vt:variant>
      <vt:variant>
        <vt:lpwstr/>
      </vt:variant>
      <vt:variant>
        <vt:lpwstr>_Toc269396393</vt:lpwstr>
      </vt:variant>
      <vt:variant>
        <vt:i4>1900593</vt:i4>
      </vt:variant>
      <vt:variant>
        <vt:i4>59</vt:i4>
      </vt:variant>
      <vt:variant>
        <vt:i4>0</vt:i4>
      </vt:variant>
      <vt:variant>
        <vt:i4>5</vt:i4>
      </vt:variant>
      <vt:variant>
        <vt:lpwstr/>
      </vt:variant>
      <vt:variant>
        <vt:lpwstr>_Toc269396392</vt:lpwstr>
      </vt:variant>
      <vt:variant>
        <vt:i4>1900593</vt:i4>
      </vt:variant>
      <vt:variant>
        <vt:i4>53</vt:i4>
      </vt:variant>
      <vt:variant>
        <vt:i4>0</vt:i4>
      </vt:variant>
      <vt:variant>
        <vt:i4>5</vt:i4>
      </vt:variant>
      <vt:variant>
        <vt:lpwstr/>
      </vt:variant>
      <vt:variant>
        <vt:lpwstr>_Toc269396391</vt:lpwstr>
      </vt:variant>
      <vt:variant>
        <vt:i4>1900593</vt:i4>
      </vt:variant>
      <vt:variant>
        <vt:i4>47</vt:i4>
      </vt:variant>
      <vt:variant>
        <vt:i4>0</vt:i4>
      </vt:variant>
      <vt:variant>
        <vt:i4>5</vt:i4>
      </vt:variant>
      <vt:variant>
        <vt:lpwstr/>
      </vt:variant>
      <vt:variant>
        <vt:lpwstr>_Toc269396390</vt:lpwstr>
      </vt:variant>
      <vt:variant>
        <vt:i4>1835057</vt:i4>
      </vt:variant>
      <vt:variant>
        <vt:i4>41</vt:i4>
      </vt:variant>
      <vt:variant>
        <vt:i4>0</vt:i4>
      </vt:variant>
      <vt:variant>
        <vt:i4>5</vt:i4>
      </vt:variant>
      <vt:variant>
        <vt:lpwstr/>
      </vt:variant>
      <vt:variant>
        <vt:lpwstr>_Toc269396389</vt:lpwstr>
      </vt:variant>
      <vt:variant>
        <vt:i4>4128800</vt:i4>
      </vt:variant>
      <vt:variant>
        <vt:i4>36</vt:i4>
      </vt:variant>
      <vt:variant>
        <vt:i4>0</vt:i4>
      </vt:variant>
      <vt:variant>
        <vt:i4>5</vt:i4>
      </vt:variant>
      <vt:variant>
        <vt:lpwstr>\\apollo.ad.umbc.edu\MassStor1\Physplt\PlanCons\Active_Projects\1.1. Buildings\Interdisciplinary Life Sciences Building\2011-P100 ILSB Part I and Part II Program\4.  Working Documents\P A R T   2\www.umbc.edu\catalog\pages\firstyear.html</vt:lpwstr>
      </vt:variant>
      <vt:variant>
        <vt:lpwstr/>
      </vt:variant>
      <vt:variant>
        <vt:i4>3735604</vt:i4>
      </vt:variant>
      <vt:variant>
        <vt:i4>33</vt:i4>
      </vt:variant>
      <vt:variant>
        <vt:i4>0</vt:i4>
      </vt:variant>
      <vt:variant>
        <vt:i4>5</vt:i4>
      </vt:variant>
      <vt:variant>
        <vt:lpwstr>http://www.umbcretrievers.com/</vt:lpwstr>
      </vt:variant>
      <vt:variant>
        <vt:lpwstr/>
      </vt:variant>
      <vt:variant>
        <vt:i4>3211320</vt:i4>
      </vt:variant>
      <vt:variant>
        <vt:i4>30</vt:i4>
      </vt:variant>
      <vt:variant>
        <vt:i4>0</vt:i4>
      </vt:variant>
      <vt:variant>
        <vt:i4>5</vt:i4>
      </vt:variant>
      <vt:variant>
        <vt:lpwstr>http://procurement.umbc.edu/bid-board/</vt:lpwstr>
      </vt:variant>
      <vt:variant>
        <vt:lpwstr/>
      </vt:variant>
      <vt:variant>
        <vt:i4>3211320</vt:i4>
      </vt:variant>
      <vt:variant>
        <vt:i4>27</vt:i4>
      </vt:variant>
      <vt:variant>
        <vt:i4>0</vt:i4>
      </vt:variant>
      <vt:variant>
        <vt:i4>5</vt:i4>
      </vt:variant>
      <vt:variant>
        <vt:lpwstr>http://procurement.umbc.edu/bid-board/</vt:lpwstr>
      </vt:variant>
      <vt:variant>
        <vt:lpwstr/>
      </vt:variant>
      <vt:variant>
        <vt:i4>2687009</vt:i4>
      </vt:variant>
      <vt:variant>
        <vt:i4>24</vt:i4>
      </vt:variant>
      <vt:variant>
        <vt:i4>0</vt:i4>
      </vt:variant>
      <vt:variant>
        <vt:i4>5</vt:i4>
      </vt:variant>
      <vt:variant>
        <vt:lpwstr>http://www.umbfm.umaryland.edu/AECSpecs/2009/Design Standards/Standards.cfm</vt:lpwstr>
      </vt:variant>
      <vt:variant>
        <vt:lpwstr/>
      </vt:variant>
      <vt:variant>
        <vt:i4>5701642</vt:i4>
      </vt:variant>
      <vt:variant>
        <vt:i4>21</vt:i4>
      </vt:variant>
      <vt:variant>
        <vt:i4>0</vt:i4>
      </vt:variant>
      <vt:variant>
        <vt:i4>5</vt:i4>
      </vt:variant>
      <vt:variant>
        <vt:lpwstr>http://compnet.comp.state.md.us/gad/agencyinfo/agencyeft.asp</vt:lpwstr>
      </vt:variant>
      <vt:variant>
        <vt:lpwstr/>
      </vt:variant>
      <vt:variant>
        <vt:i4>3801201</vt:i4>
      </vt:variant>
      <vt:variant>
        <vt:i4>18</vt:i4>
      </vt:variant>
      <vt:variant>
        <vt:i4>0</vt:i4>
      </vt:variant>
      <vt:variant>
        <vt:i4>5</vt:i4>
      </vt:variant>
      <vt:variant>
        <vt:lpwstr>http://mbe.mdot.state.md.us/directory/</vt:lpwstr>
      </vt:variant>
      <vt:variant>
        <vt:lpwstr/>
      </vt:variant>
      <vt:variant>
        <vt:i4>196648</vt:i4>
      </vt:variant>
      <vt:variant>
        <vt:i4>15</vt:i4>
      </vt:variant>
      <vt:variant>
        <vt:i4>0</vt:i4>
      </vt:variant>
      <vt:variant>
        <vt:i4>5</vt:i4>
      </vt:variant>
      <vt:variant>
        <vt:lpwstr>http://www.umbc.edu/aboutumbc/campusmap/pdf/2012Map_Parking.pdf</vt:lpwstr>
      </vt:variant>
      <vt:variant>
        <vt:lpwstr/>
      </vt:variant>
      <vt:variant>
        <vt:i4>4718699</vt:i4>
      </vt:variant>
      <vt:variant>
        <vt:i4>12</vt:i4>
      </vt:variant>
      <vt:variant>
        <vt:i4>0</vt:i4>
      </vt:variant>
      <vt:variant>
        <vt:i4>5</vt:i4>
      </vt:variant>
      <vt:variant>
        <vt:lpwstr>mailto:MRalliford@umbc.edu</vt:lpwstr>
      </vt:variant>
      <vt:variant>
        <vt:lpwstr/>
      </vt:variant>
      <vt:variant>
        <vt:i4>5177453</vt:i4>
      </vt:variant>
      <vt:variant>
        <vt:i4>9</vt:i4>
      </vt:variant>
      <vt:variant>
        <vt:i4>0</vt:i4>
      </vt:variant>
      <vt:variant>
        <vt:i4>5</vt:i4>
      </vt:variant>
      <vt:variant>
        <vt:lpwstr>mailto:tcook@umbc.edu</vt:lpwstr>
      </vt:variant>
      <vt:variant>
        <vt:lpwstr/>
      </vt:variant>
      <vt:variant>
        <vt:i4>5832782</vt:i4>
      </vt:variant>
      <vt:variant>
        <vt:i4>6</vt:i4>
      </vt:variant>
      <vt:variant>
        <vt:i4>0</vt:i4>
      </vt:variant>
      <vt:variant>
        <vt:i4>5</vt:i4>
      </vt:variant>
      <vt:variant>
        <vt:lpwstr>http://www.umbc.edu/</vt:lpwstr>
      </vt:variant>
      <vt:variant>
        <vt:lpwstr/>
      </vt:variant>
      <vt:variant>
        <vt:i4>196648</vt:i4>
      </vt:variant>
      <vt:variant>
        <vt:i4>0</vt:i4>
      </vt:variant>
      <vt:variant>
        <vt:i4>0</vt:i4>
      </vt:variant>
      <vt:variant>
        <vt:i4>5</vt:i4>
      </vt:variant>
      <vt:variant>
        <vt:lpwstr>http://www.umbc.edu/aboutumbc/campusmap/pdf/2012Map_Parking.pdf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emoss</dc:creator>
  <cp:lastModifiedBy>Robert Johnson</cp:lastModifiedBy>
  <cp:revision>17</cp:revision>
  <cp:lastPrinted>2020-11-20T22:16:00Z</cp:lastPrinted>
  <dcterms:created xsi:type="dcterms:W3CDTF">2024-04-22T14:04:00Z</dcterms:created>
  <dcterms:modified xsi:type="dcterms:W3CDTF">2024-04-23T12:10:00Z</dcterms:modified>
</cp:coreProperties>
</file>